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468" w:rsidRPr="00284468" w:rsidRDefault="00284468" w:rsidP="0028446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8446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112-2022</w:t>
      </w:r>
    </w:p>
    <w:p w:rsidR="00284468" w:rsidRPr="00284468" w:rsidRDefault="00284468" w:rsidP="00284468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284468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ISTA-2022-0095</w:t>
      </w:r>
    </w:p>
    <w:p w:rsidR="00284468" w:rsidRPr="00284468" w:rsidRDefault="00284468" w:rsidP="00284468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84468" w:rsidRPr="00284468" w:rsidRDefault="00284468" w:rsidP="0028446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8446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catorce horas  con cuarenta y cinco minutos del día doce de agosto de dos mil veintidós.</w:t>
      </w:r>
    </w:p>
    <w:p w:rsidR="00284468" w:rsidRPr="00284468" w:rsidRDefault="00284468" w:rsidP="0028446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8446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</w:p>
    <w:p w:rsidR="00284468" w:rsidRPr="00284468" w:rsidRDefault="00284468" w:rsidP="0028446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28446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cinco minutos del día veinticinco de julio del año dos mil veintidós, por el señor </w:t>
      </w:r>
      <w:r w:rsidRPr="0028446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28446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y registrada por esta Unidad bajo el No ISTA-2022-0095, en la que requiere: “””</w:t>
      </w:r>
      <w:r w:rsidRPr="00284468">
        <w:rPr>
          <w:rFonts w:ascii="Museo Sans 300" w:eastAsia="Times New Roman" w:hAnsi="Museo Sans 300" w:cs="Times New Roman"/>
          <w:lang w:val="es-MX" w:eastAsia="es-MX"/>
        </w:rPr>
        <w:t>PLANOS DE FINATA DE LA DESMEMBRACION DE LAS PARCELAS EXPROPIEDAD EN LA PROPIEDAD DE ----, ATEOS, JURISDICCION DE SACACOYO, DEPARTAMENTO DE LA LIBERTAD TAMBIEN MENCIONAN CANTON MONTAÑITA. PARCELAS 722 Y 1178</w:t>
      </w:r>
      <w:r w:rsidRPr="0028446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 CONSIDERANDO</w:t>
      </w:r>
      <w:r w:rsidRPr="0028446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:</w:t>
      </w:r>
    </w:p>
    <w:p w:rsidR="00284468" w:rsidRPr="00284468" w:rsidRDefault="00284468" w:rsidP="0028446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84468" w:rsidRPr="00284468" w:rsidRDefault="00284468" w:rsidP="0028446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8446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84468" w:rsidRPr="00284468" w:rsidRDefault="00284468" w:rsidP="0028446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84468" w:rsidRPr="00284468" w:rsidRDefault="00284468" w:rsidP="0028446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8446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GDR-00-0346-2022 Gerencia de Desarrollo Rural, informa que hace llegar calca del área expropiada, la cual deberá ser entregada al solicitante, posterior al pago del arancel.</w:t>
      </w:r>
    </w:p>
    <w:p w:rsidR="00284468" w:rsidRPr="00284468" w:rsidRDefault="00284468" w:rsidP="0028446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84468" w:rsidRPr="00284468" w:rsidRDefault="00284468" w:rsidP="0028446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8446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28446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28446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28446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28446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284468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la información solicitada, la cual es entregada mediante la presente resolución emitida por la Unidad de Acceso a la Información Pública</w:t>
      </w:r>
      <w:r w:rsidRPr="0028446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28446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28446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28446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28446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284468" w:rsidRPr="00284468" w:rsidRDefault="00284468" w:rsidP="00284468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84468" w:rsidRPr="00284468" w:rsidRDefault="00284468" w:rsidP="00284468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84468" w:rsidRPr="00284468" w:rsidRDefault="00284468" w:rsidP="00284468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84468" w:rsidRPr="00284468" w:rsidRDefault="00284468" w:rsidP="00284468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84468" w:rsidRPr="00284468" w:rsidRDefault="00284468" w:rsidP="0028446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8446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284468" w:rsidRPr="00284468" w:rsidRDefault="00284468" w:rsidP="0028446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8446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284468" w:rsidRPr="00284468" w:rsidRDefault="00284468" w:rsidP="002844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8446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BBE84CE" wp14:editId="46F9A44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8446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2204900" wp14:editId="5B9D85F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8446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F7F1176" wp14:editId="28CDBA6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775CA46" wp14:editId="7CDDE81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8446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75CA4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8446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8446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81DECE8" wp14:editId="5F167AC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8446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1DECE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8446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C71708B" wp14:editId="26F78A8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18ACEB1" wp14:editId="452807C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8446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468"/>
    <w:rsid w:val="000F3C3B"/>
    <w:rsid w:val="0028446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CA8D6BA-4D37-4457-BA6F-5E9A5F922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844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84468"/>
  </w:style>
  <w:style w:type="paragraph" w:styleId="Piedepgina">
    <w:name w:val="footer"/>
    <w:basedOn w:val="Normal"/>
    <w:link w:val="PiedepginaCar"/>
    <w:uiPriority w:val="99"/>
    <w:semiHidden/>
    <w:unhideWhenUsed/>
    <w:rsid w:val="002844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84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2022-08-25T21:54:00Z</dcterms:created>
  <dcterms:modified xsi:type="dcterms:W3CDTF">2022-08-25T21:54:00Z</dcterms:modified>
</cp:coreProperties>
</file>