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F34" w:rsidRPr="004A3D70" w:rsidRDefault="00394A6F" w:rsidP="004A3D70">
      <w:pPr>
        <w:pStyle w:val="Sinespaciado"/>
        <w:jc w:val="right"/>
        <w:rPr>
          <w:rFonts w:ascii="Museo Sans 300" w:hAnsi="Museo Sans 300"/>
          <w:b/>
          <w:sz w:val="20"/>
          <w:szCs w:val="21"/>
          <w:lang w:eastAsia="es-MX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AB7F34" w:rsidRPr="004A3D70">
        <w:rPr>
          <w:rFonts w:ascii="Museo Sans 300" w:hAnsi="Museo Sans 300"/>
          <w:b/>
          <w:sz w:val="20"/>
          <w:szCs w:val="21"/>
          <w:lang w:eastAsia="es-MX"/>
        </w:rPr>
        <w:t>RESOLUCIÓN 57-2023</w:t>
      </w:r>
    </w:p>
    <w:p w:rsidR="00AB7F34" w:rsidRPr="004A3D70" w:rsidRDefault="00AB7F34" w:rsidP="004A3D70">
      <w:pPr>
        <w:pStyle w:val="Sinespaciado"/>
        <w:jc w:val="right"/>
        <w:rPr>
          <w:rFonts w:ascii="Museo Sans 300" w:hAnsi="Museo Sans 300"/>
          <w:b/>
          <w:sz w:val="20"/>
          <w:szCs w:val="21"/>
          <w:lang w:eastAsia="es-MX"/>
        </w:rPr>
      </w:pPr>
      <w:r w:rsidRPr="004A3D70">
        <w:rPr>
          <w:rFonts w:ascii="Museo Sans 300" w:hAnsi="Museo Sans 300"/>
          <w:b/>
          <w:sz w:val="20"/>
          <w:szCs w:val="21"/>
          <w:lang w:eastAsia="es-MX"/>
        </w:rPr>
        <w:t xml:space="preserve">                                                                 SOLICITUD ISTA-2023-47</w:t>
      </w:r>
    </w:p>
    <w:p w:rsidR="00AB7F34" w:rsidRPr="00F02DB9" w:rsidRDefault="00AB7F34" w:rsidP="00AB7F34">
      <w:pPr>
        <w:pStyle w:val="Sinespaciado"/>
        <w:jc w:val="both"/>
        <w:rPr>
          <w:rFonts w:ascii="Museo Sans 300" w:hAnsi="Museo Sans 300"/>
          <w:sz w:val="21"/>
          <w:szCs w:val="21"/>
          <w:lang w:eastAsia="es-MX"/>
        </w:rPr>
      </w:pPr>
    </w:p>
    <w:p w:rsidR="00AB7F34" w:rsidRPr="0061737A" w:rsidRDefault="00AB7F34" w:rsidP="00AB7F34">
      <w:pPr>
        <w:pStyle w:val="Sinespaciado"/>
        <w:jc w:val="both"/>
        <w:rPr>
          <w:rFonts w:ascii="Museo Sans 300" w:hAnsi="Museo Sans 300"/>
          <w:lang w:val="es-MX" w:eastAsia="es-MX"/>
        </w:rPr>
      </w:pPr>
      <w:r w:rsidRPr="0061737A">
        <w:rPr>
          <w:rFonts w:ascii="Museo Sans 300" w:hAnsi="Museo Sans 300"/>
          <w:lang w:val="es-MX" w:eastAsia="es-MX"/>
        </w:rPr>
        <w:t xml:space="preserve">En la ciudad y departamento de San Salvador, a las catorce horas con veinte minutos del quince de marzo de dos mil veintitrés. </w:t>
      </w:r>
    </w:p>
    <w:p w:rsidR="00AB7F34" w:rsidRPr="0061737A" w:rsidRDefault="00AB7F34" w:rsidP="00AB7F34">
      <w:pPr>
        <w:pStyle w:val="Sinespaciado"/>
        <w:jc w:val="both"/>
        <w:rPr>
          <w:rFonts w:ascii="Museo Sans 300" w:hAnsi="Museo Sans 300"/>
          <w:lang w:val="es-MX" w:eastAsia="es-MX"/>
        </w:rPr>
      </w:pPr>
    </w:p>
    <w:p w:rsidR="00AB7F34" w:rsidRPr="0061737A" w:rsidRDefault="00AB7F34" w:rsidP="00AB7F34">
      <w:pPr>
        <w:pStyle w:val="Sinespaciado"/>
        <w:jc w:val="both"/>
        <w:rPr>
          <w:rFonts w:ascii="Museo Sans 300" w:hAnsi="Museo Sans 300" w:cs="Arial"/>
          <w:lang w:eastAsia="es-SV"/>
        </w:rPr>
      </w:pPr>
      <w:r w:rsidRPr="0061737A">
        <w:rPr>
          <w:rFonts w:ascii="Museo Sans 300" w:hAnsi="Museo Sans 300"/>
          <w:lang w:val="es-MX" w:eastAsia="es-MX"/>
        </w:rPr>
        <w:t xml:space="preserve">Vista la solicitud de información presentada a las siete horas con </w:t>
      </w:r>
      <w:r>
        <w:rPr>
          <w:rFonts w:ascii="Museo Sans 300" w:hAnsi="Museo Sans 300"/>
          <w:lang w:val="es-MX" w:eastAsia="es-MX"/>
        </w:rPr>
        <w:t>treinta y cinco</w:t>
      </w:r>
      <w:r w:rsidRPr="0061737A">
        <w:rPr>
          <w:rFonts w:ascii="Museo Sans 300" w:hAnsi="Museo Sans 300"/>
          <w:lang w:val="es-MX" w:eastAsia="es-MX"/>
        </w:rPr>
        <w:t xml:space="preserve"> minutos del día ocho de marzo de dos mil veintitrés, por la señora </w:t>
      </w:r>
      <w:r w:rsidR="004A3D70">
        <w:rPr>
          <w:rFonts w:ascii="Museo Sans 300" w:hAnsi="Museo Sans 300"/>
          <w:b/>
          <w:lang w:eastAsia="es-MX"/>
        </w:rPr>
        <w:t>---------------</w:t>
      </w:r>
      <w:r w:rsidRPr="0061737A">
        <w:rPr>
          <w:rFonts w:ascii="Museo Sans 300" w:hAnsi="Museo Sans 300"/>
          <w:lang w:val="es-MX" w:eastAsia="es-MX"/>
        </w:rPr>
        <w:t xml:space="preserve">, y registrada por esta Unidad bajo el No ISTA-2023-0047, en la que requiere: “””…1) </w:t>
      </w:r>
      <w:r w:rsidRPr="0061737A">
        <w:rPr>
          <w:rFonts w:ascii="Museo Sans 300" w:hAnsi="Museo Sans 300" w:cs="Arial"/>
        </w:rPr>
        <w:t>Listado de concesiones otorgadas en 2019, 2020, 2021 y enero de 2022 a CEPA, MOP, DOM y el Ministerio de Vivienda en el departamento de La Unión. Detallar: municipio, cantón, proporción del terreno, 2) Copia pública de los estudios técnicos para los proyectos: Bitcoin City, Aeropuerto del Pacífico, Tren del Pacífico, Puerto de La Unión y  Astillero de La Unión, 3) Listado de comunidades, colonias o zonas habitacionales que se ubican dentro de las áreas de construcción de los proyectos: Bitcoin City, Aeropuerto del Pacífico, Tren del Pacífico. Detallar: ubicación, municipio, número poblacional, 4) Solución habitacional o acuerdo con el Ministerio de Vivienda para las comunidades, colonias o zonas habitacionales que se encuentran en las áreas de construcción de los proyectos: Bitcoin City, Aeropuerto del Pacífico, Tren del Pacífico, 5) Listado de áreas protegidas propiedad del ISTA en el departamento de La Unión</w:t>
      </w:r>
      <w:r w:rsidRPr="0061737A">
        <w:rPr>
          <w:rFonts w:ascii="Museo Sans 300" w:hAnsi="Museo Sans 300"/>
          <w:lang w:val="es-MX" w:eastAsia="es-MX"/>
        </w:rPr>
        <w:t xml:space="preserve">…”””””, y </w:t>
      </w:r>
      <w:r w:rsidRPr="0061737A">
        <w:rPr>
          <w:rFonts w:ascii="Museo Sans 300" w:hAnsi="Museo Sans 300"/>
          <w:b/>
          <w:lang w:val="es-MX" w:eastAsia="es-MX"/>
        </w:rPr>
        <w:t>CONSIDERANDO:</w:t>
      </w:r>
    </w:p>
    <w:p w:rsidR="00AB7F34" w:rsidRPr="0061737A" w:rsidRDefault="00AB7F34" w:rsidP="00AB7F34">
      <w:pPr>
        <w:pStyle w:val="Sinespaciado"/>
        <w:jc w:val="both"/>
        <w:rPr>
          <w:rFonts w:ascii="Museo Sans 300" w:hAnsi="Museo Sans 300"/>
          <w:lang w:val="es-MX" w:eastAsia="es-MX"/>
        </w:rPr>
      </w:pPr>
    </w:p>
    <w:p w:rsidR="00AB7F34" w:rsidRPr="004A3D70" w:rsidRDefault="00AB7F34" w:rsidP="00AB7F34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61737A">
        <w:rPr>
          <w:rFonts w:ascii="Museo Sans 300" w:hAnsi="Museo Sans 300"/>
        </w:rPr>
        <w:t>I</w:t>
      </w:r>
      <w:r w:rsidRPr="004A3D70">
        <w:rPr>
          <w:rFonts w:ascii="Museo Sans 300" w:hAnsi="Museo Sans 300"/>
          <w:sz w:val="22"/>
          <w:szCs w:val="22"/>
        </w:rPr>
        <w:t>) Luego de admitir la solicitud de conformidad al procedimiento establecido en la Ley de Acceso a la Información Pública (LAIP), la misma fue transmitida a las unidades administrativas responsables de la información, a fin de que la localizaran, verificaran su clasificación y comunicaran la manera en que se encuentra disponible.</w:t>
      </w:r>
    </w:p>
    <w:p w:rsidR="00AB7F34" w:rsidRPr="004A3D70" w:rsidRDefault="00AB7F34" w:rsidP="00AB7F34">
      <w:pPr>
        <w:pStyle w:val="Sinespaciado"/>
        <w:jc w:val="both"/>
        <w:rPr>
          <w:rFonts w:ascii="Museo Sans 300" w:hAnsi="Museo Sans 300" w:cs="Arial"/>
          <w:lang w:val="es-MX"/>
        </w:rPr>
      </w:pP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  <w:r w:rsidRPr="004A3D70">
        <w:rPr>
          <w:rFonts w:ascii="Museo Sans 300" w:hAnsi="Museo Sans 300"/>
          <w:lang w:eastAsia="es-MX"/>
        </w:rPr>
        <w:t>II) Que mediante notas UAI-00-0062-2023, se hizo el requerimiento de la información solicitada a las Unidades Administrativas correspondientes.</w:t>
      </w: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  <w:r w:rsidRPr="004A3D70">
        <w:rPr>
          <w:rFonts w:ascii="Museo Sans 300" w:hAnsi="Museo Sans 300"/>
          <w:lang w:eastAsia="es-MX"/>
        </w:rPr>
        <w:t xml:space="preserve">III) Que la Gerencia Legal, mediante nota GLI-00-0276-2023, respecto del requerimiento número UNO, DOS, TRES  y CUATRO informa: </w:t>
      </w:r>
      <w:r w:rsidRPr="004A3D70">
        <w:rPr>
          <w:rFonts w:ascii="Museo Sans 300" w:hAnsi="Museo Sans 300"/>
          <w:i/>
          <w:lang w:eastAsia="es-MX"/>
        </w:rPr>
        <w:t>Que de acuerdo a la Ley de Creación del ISTA el giro ordinario del ISTA es la transferencia de inmuebles a favor de beneficiarios del proceso de Transformación Agraria, y dentro de sus facultades no se encuentra la de otorgar ningún tipo de concesiones. En ese sentido, no se ha generado la información a la que hace referencia el artículo 10 numeral 18 de la Ley de Acceso a la Información Pública referente a la divulgación de información de “permisos, autorizaciones y concesiones otorgados, especificando sus titulares, montos, plazos, objeto y finalidad”. Así mismo este Instituto no se encuentra desarrollando ningún proyecto de los mencionados en la petición, motivo por el cual no se cuenta con la información requerida.</w:t>
      </w: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</w:p>
    <w:p w:rsidR="004A3D70" w:rsidRDefault="004A3D70" w:rsidP="00AB7F34">
      <w:pPr>
        <w:pStyle w:val="Sinespaciado"/>
        <w:jc w:val="both"/>
        <w:rPr>
          <w:rFonts w:ascii="Museo Sans 300" w:hAnsi="Museo Sans 300"/>
          <w:lang w:eastAsia="es-MX"/>
        </w:rPr>
      </w:pPr>
    </w:p>
    <w:p w:rsidR="004A3D70" w:rsidRDefault="004A3D70" w:rsidP="00AB7F34">
      <w:pPr>
        <w:pStyle w:val="Sinespaciado"/>
        <w:jc w:val="both"/>
        <w:rPr>
          <w:rFonts w:ascii="Museo Sans 300" w:hAnsi="Museo Sans 300"/>
          <w:lang w:eastAsia="es-MX"/>
        </w:rPr>
      </w:pPr>
    </w:p>
    <w:p w:rsidR="004A3D70" w:rsidRDefault="004A3D70" w:rsidP="00AB7F34">
      <w:pPr>
        <w:pStyle w:val="Sinespaciado"/>
        <w:jc w:val="both"/>
        <w:rPr>
          <w:rFonts w:ascii="Museo Sans 300" w:hAnsi="Museo Sans 300"/>
          <w:lang w:eastAsia="es-MX"/>
        </w:rPr>
      </w:pPr>
    </w:p>
    <w:p w:rsidR="004A3D70" w:rsidRDefault="004A3D70" w:rsidP="00AB7F34">
      <w:pPr>
        <w:pStyle w:val="Sinespaciado"/>
        <w:jc w:val="both"/>
        <w:rPr>
          <w:rFonts w:ascii="Museo Sans 300" w:hAnsi="Museo Sans 300"/>
          <w:lang w:eastAsia="es-MX"/>
        </w:rPr>
      </w:pP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  <w:r w:rsidRPr="004A3D70">
        <w:rPr>
          <w:rFonts w:ascii="Museo Sans 300" w:hAnsi="Museo Sans 300"/>
          <w:lang w:eastAsia="es-MX"/>
        </w:rPr>
        <w:t xml:space="preserve">IV) Que la Unidad de Asistencia a Junta Directiva, mediante nota ADJ-00-027-2023, respecto del requerimiento número UNO y CUATRO informa: </w:t>
      </w:r>
      <w:r w:rsidRPr="004A3D70">
        <w:rPr>
          <w:rFonts w:ascii="Museo Sans 300" w:hAnsi="Museo Sans 300"/>
          <w:i/>
          <w:lang w:eastAsia="es-MX"/>
        </w:rPr>
        <w:t>que en los registros que lleva esta oficina de los años 2019, 2020, 2021 y enero 2022, no se han otorgado concesiones a favor de CEPA, MOP, DOM Y MINISTERIO DE VIVIENDA, o acuerdo con el Ministerio de Vivienda para las comunidades, colonias o zonas habitacionales que se encuentran en las áreas de construcción de los proyectos previamente relacionados</w:t>
      </w:r>
      <w:r w:rsidRPr="004A3D70">
        <w:rPr>
          <w:rFonts w:ascii="Museo Sans 300" w:hAnsi="Museo Sans 300"/>
          <w:lang w:eastAsia="es-MX"/>
        </w:rPr>
        <w:t xml:space="preserve">. </w:t>
      </w: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  <w:r w:rsidRPr="004A3D70">
        <w:rPr>
          <w:rFonts w:ascii="Museo Sans 300" w:hAnsi="Museo Sans 300"/>
          <w:lang w:eastAsia="es-MX"/>
        </w:rPr>
        <w:t>V) Que la Gerencia de Desarrollo Rural mediante nota GDR-03-00237-2023 respecto del requerimiento DOS informa: “</w:t>
      </w:r>
      <w:r w:rsidRPr="004A3D70">
        <w:rPr>
          <w:rFonts w:ascii="Museo Sans 300" w:hAnsi="Museo Sans 300"/>
          <w:i/>
          <w:lang w:eastAsia="es-MX"/>
        </w:rPr>
        <w:t>que en los registros que lleva esta oficina, no se han elaborado estudios técnicos para los proyectos Bitcoin City, Aeropuerto del Pacifico, Tren del Pacifico, Puerto de La Unión y Astillero de La Unión</w:t>
      </w:r>
      <w:r w:rsidRPr="004A3D70">
        <w:rPr>
          <w:rFonts w:ascii="Museo Sans 300" w:hAnsi="Museo Sans 300"/>
          <w:lang w:eastAsia="es-MX"/>
        </w:rPr>
        <w:t>”.</w:t>
      </w: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  <w:r w:rsidRPr="004A3D70">
        <w:rPr>
          <w:rFonts w:ascii="Museo Sans 300" w:hAnsi="Museo Sans 300"/>
          <w:lang w:eastAsia="es-MX"/>
        </w:rPr>
        <w:t>VI) Que la Unidad Ambiental, mediante nota UAM-00-0066-23, respecto del requerimiento número CINCO informa: “</w:t>
      </w:r>
      <w:r w:rsidRPr="004A3D70">
        <w:rPr>
          <w:rFonts w:ascii="Museo Sans 300" w:hAnsi="Museo Sans 300"/>
          <w:i/>
          <w:lang w:eastAsia="es-MX"/>
        </w:rPr>
        <w:t>que la información requerida se encuentra en calidad de reservada según consta en documento número 01-2021 de fecha 21 de septiembre de 2021, con base al art. 19 letras e) y g) de la Ley de Acceso a la Información Pública”.</w:t>
      </w:r>
    </w:p>
    <w:p w:rsidR="00AB7F34" w:rsidRPr="004A3D70" w:rsidRDefault="00AB7F34" w:rsidP="00AB7F34">
      <w:pPr>
        <w:pStyle w:val="Sinespaciado"/>
        <w:jc w:val="both"/>
        <w:rPr>
          <w:rFonts w:ascii="Museo Sans 300" w:hAnsi="Museo Sans 300"/>
          <w:lang w:eastAsia="es-MX"/>
        </w:rPr>
      </w:pPr>
    </w:p>
    <w:p w:rsidR="00AB7F34" w:rsidRPr="004A3D70" w:rsidRDefault="00AB7F34" w:rsidP="00AB7F34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4A3D70">
        <w:rPr>
          <w:rFonts w:ascii="Museo Sans 300" w:hAnsi="Museo Sans 300"/>
          <w:b/>
          <w:sz w:val="22"/>
          <w:szCs w:val="22"/>
        </w:rPr>
        <w:t xml:space="preserve">POR TANTO: </w:t>
      </w:r>
      <w:r w:rsidRPr="004A3D70">
        <w:rPr>
          <w:rFonts w:ascii="Museo Sans 300" w:hAnsi="Museo Sans 300"/>
          <w:sz w:val="22"/>
          <w:szCs w:val="22"/>
        </w:rPr>
        <w:t xml:space="preserve">Con base a los Artículos 65, 66, 69, 70, 71, 72 y 73 de la Ley de Acceso a la Información Pública, y demás disposiciones legales relacionadas, </w:t>
      </w:r>
      <w:r w:rsidRPr="004A3D70">
        <w:rPr>
          <w:rFonts w:ascii="Museo Sans 300" w:hAnsi="Museo Sans 300"/>
          <w:b/>
          <w:sz w:val="22"/>
          <w:szCs w:val="22"/>
        </w:rPr>
        <w:t>SE RESUELVE:</w:t>
      </w:r>
      <w:r w:rsidRPr="004A3D70">
        <w:rPr>
          <w:rFonts w:ascii="Museo Sans 300" w:hAnsi="Museo Sans 300"/>
          <w:sz w:val="22"/>
          <w:szCs w:val="22"/>
        </w:rPr>
        <w:t xml:space="preserve"> </w:t>
      </w:r>
      <w:r w:rsidRPr="004A3D70">
        <w:rPr>
          <w:rFonts w:ascii="Museo Sans 300" w:hAnsi="Museo Sans 300"/>
          <w:b/>
          <w:sz w:val="22"/>
          <w:szCs w:val="22"/>
        </w:rPr>
        <w:t xml:space="preserve">A) </w:t>
      </w:r>
      <w:r w:rsidRPr="004A3D70">
        <w:rPr>
          <w:rFonts w:ascii="Museo Sans 300" w:hAnsi="Museo Sans 300"/>
          <w:sz w:val="22"/>
          <w:szCs w:val="22"/>
        </w:rPr>
        <w:t>QUE NO SE CUENTA CON la información solicitada por la ciudadana</w:t>
      </w:r>
      <w:r w:rsidRPr="004A3D70">
        <w:rPr>
          <w:rFonts w:ascii="Museo Sans 300" w:hAnsi="Museo Sans 300"/>
          <w:b/>
          <w:sz w:val="22"/>
          <w:szCs w:val="22"/>
        </w:rPr>
        <w:t xml:space="preserve"> </w:t>
      </w:r>
      <w:r w:rsidR="004A3D70">
        <w:rPr>
          <w:rFonts w:ascii="Museo Sans 300" w:hAnsi="Museo Sans 300"/>
          <w:b/>
          <w:sz w:val="22"/>
          <w:szCs w:val="22"/>
        </w:rPr>
        <w:t>-------------</w:t>
      </w:r>
      <w:r w:rsidRPr="004A3D70">
        <w:rPr>
          <w:rFonts w:ascii="Museo Sans 300" w:hAnsi="Museo Sans 300"/>
          <w:b/>
          <w:sz w:val="22"/>
          <w:szCs w:val="22"/>
        </w:rPr>
        <w:t xml:space="preserve">, </w:t>
      </w:r>
      <w:r w:rsidRPr="004A3D70">
        <w:rPr>
          <w:rFonts w:ascii="Museo Sans 300" w:hAnsi="Museo Sans 300"/>
          <w:sz w:val="22"/>
          <w:szCs w:val="22"/>
        </w:rPr>
        <w:t>en razón de lo enunciado en la presente resolución.</w:t>
      </w:r>
      <w:r w:rsidRPr="004A3D70">
        <w:rPr>
          <w:rFonts w:ascii="Museo Sans 300" w:hAnsi="Museo Sans 300"/>
          <w:b/>
          <w:sz w:val="22"/>
          <w:szCs w:val="22"/>
        </w:rPr>
        <w:t xml:space="preserve"> B) </w:t>
      </w:r>
      <w:r w:rsidRPr="004A3D70">
        <w:rPr>
          <w:rFonts w:ascii="Museo Sans 300" w:hAnsi="Museo Sans 300"/>
          <w:sz w:val="22"/>
          <w:szCs w:val="22"/>
        </w:rPr>
        <w:t xml:space="preserve">Notificar lo resuelto a la señora </w:t>
      </w:r>
      <w:r w:rsidR="004A3D70">
        <w:rPr>
          <w:rFonts w:ascii="Museo Sans 300" w:hAnsi="Museo Sans 300"/>
          <w:b/>
          <w:sz w:val="22"/>
          <w:szCs w:val="22"/>
        </w:rPr>
        <w:t>-------------------</w:t>
      </w:r>
      <w:bookmarkStart w:id="0" w:name="_GoBack"/>
      <w:bookmarkEnd w:id="0"/>
      <w:r w:rsidRPr="004A3D70">
        <w:rPr>
          <w:rFonts w:ascii="Museo Sans 300" w:hAnsi="Museo Sans 300"/>
          <w:sz w:val="22"/>
          <w:szCs w:val="22"/>
        </w:rPr>
        <w:t xml:space="preserve">; haciéndole saber que le queda expedito el Recurso de Apelación en la forma y plazo que establece la Ley de Acceso a la Información Pública. </w:t>
      </w:r>
    </w:p>
    <w:p w:rsidR="00AB7F34" w:rsidRPr="004A3D70" w:rsidRDefault="00AB7F34" w:rsidP="00AB7F34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AB7F34" w:rsidRPr="004A3D70" w:rsidRDefault="00AB7F34" w:rsidP="00AB7F34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AB7F34" w:rsidRPr="0061737A" w:rsidRDefault="00AB7F34" w:rsidP="00AB7F34">
      <w:pPr>
        <w:spacing w:line="276" w:lineRule="auto"/>
        <w:contextualSpacing/>
        <w:jc w:val="both"/>
        <w:rPr>
          <w:rFonts w:ascii="Museo Sans 300" w:hAnsi="Museo Sans 300"/>
        </w:rPr>
      </w:pPr>
      <w:r w:rsidRPr="0061737A">
        <w:rPr>
          <w:rFonts w:ascii="Museo Sans 300" w:hAnsi="Museo Sans 300"/>
        </w:rPr>
        <w:t xml:space="preserve">Notifíquese. </w:t>
      </w:r>
    </w:p>
    <w:p w:rsidR="00AB7F34" w:rsidRPr="00D64C04" w:rsidRDefault="00AB7F34" w:rsidP="00AB7F34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AB7F34" w:rsidRDefault="00AB7F34" w:rsidP="00AB7F34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AB7F34" w:rsidRDefault="00AB7F34" w:rsidP="00AB7F34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AB7F34" w:rsidRPr="00D64C04" w:rsidRDefault="00AB7F34" w:rsidP="00AB7F34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AB7F34" w:rsidRPr="00D64C04" w:rsidRDefault="00AB7F34" w:rsidP="00AB7F34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</w:p>
    <w:p w:rsidR="00AB7F34" w:rsidRPr="00D64C04" w:rsidRDefault="00AB7F34" w:rsidP="00AB7F34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</w:p>
    <w:p w:rsidR="00AB7F34" w:rsidRPr="00D64C04" w:rsidRDefault="00AB7F34" w:rsidP="00AB7F34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  <w:r>
        <w:rPr>
          <w:rFonts w:ascii="Museo Sans 300" w:hAnsi="Museo Sans 300"/>
          <w:b/>
          <w:sz w:val="21"/>
          <w:szCs w:val="21"/>
        </w:rPr>
        <w:t>LCDA. ANA CAROLINA LINARES LARA</w:t>
      </w:r>
    </w:p>
    <w:p w:rsidR="00AB7F34" w:rsidRPr="00D64C04" w:rsidRDefault="00AB7F34" w:rsidP="00AB7F34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  <w:r w:rsidRPr="00D64C04">
        <w:rPr>
          <w:rFonts w:ascii="Museo Sans 300" w:hAnsi="Museo Sans 300"/>
          <w:b/>
          <w:sz w:val="21"/>
          <w:szCs w:val="21"/>
        </w:rPr>
        <w:t>OFICIAL DE INFORMACIÓN</w:t>
      </w:r>
      <w:r>
        <w:rPr>
          <w:rFonts w:ascii="Museo Sans 300" w:hAnsi="Museo Sans 300"/>
          <w:b/>
          <w:sz w:val="21"/>
          <w:szCs w:val="21"/>
        </w:rPr>
        <w:t xml:space="preserve"> INTERINA</w:t>
      </w:r>
    </w:p>
    <w:p w:rsidR="00AB7F34" w:rsidRPr="00D64C04" w:rsidRDefault="00AB7F34" w:rsidP="00AB7F34">
      <w:pPr>
        <w:pStyle w:val="Sinespaciado"/>
        <w:jc w:val="both"/>
        <w:rPr>
          <w:rFonts w:ascii="Museo Sans 300" w:eastAsia="Calibri" w:hAnsi="Museo Sans 300" w:cs="Calibri"/>
          <w:sz w:val="21"/>
          <w:szCs w:val="21"/>
        </w:rPr>
      </w:pPr>
    </w:p>
    <w:p w:rsidR="00AB7F34" w:rsidRPr="00D64C04" w:rsidRDefault="00AB7F34" w:rsidP="00AB7F34">
      <w:pPr>
        <w:pStyle w:val="Sinespaciado"/>
        <w:jc w:val="both"/>
        <w:rPr>
          <w:rFonts w:ascii="Museo Sans 300" w:eastAsia="Calibri" w:hAnsi="Museo Sans 300" w:cs="Calibri"/>
          <w:sz w:val="21"/>
          <w:szCs w:val="21"/>
        </w:rPr>
      </w:pPr>
    </w:p>
    <w:sectPr w:rsidR="00AB7F34" w:rsidRPr="00D64C04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ABE" w:rsidRDefault="007C7ABE" w:rsidP="00F32ABE">
      <w:r>
        <w:separator/>
      </w:r>
    </w:p>
  </w:endnote>
  <w:endnote w:type="continuationSeparator" w:id="0">
    <w:p w:rsidR="007C7ABE" w:rsidRDefault="007C7ABE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ABE" w:rsidRDefault="007C7ABE" w:rsidP="00F32ABE">
      <w:r>
        <w:separator/>
      </w:r>
    </w:p>
  </w:footnote>
  <w:footnote w:type="continuationSeparator" w:id="0">
    <w:p w:rsidR="007C7ABE" w:rsidRDefault="007C7ABE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C7ABE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C7AB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65076"/>
    <w:rsid w:val="00275421"/>
    <w:rsid w:val="00281740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540"/>
    <w:rsid w:val="004906D6"/>
    <w:rsid w:val="004A3D70"/>
    <w:rsid w:val="004D0FEA"/>
    <w:rsid w:val="004E572B"/>
    <w:rsid w:val="004E7EB4"/>
    <w:rsid w:val="005227AF"/>
    <w:rsid w:val="00522815"/>
    <w:rsid w:val="00526600"/>
    <w:rsid w:val="00526635"/>
    <w:rsid w:val="005443C3"/>
    <w:rsid w:val="00563B4D"/>
    <w:rsid w:val="0058123A"/>
    <w:rsid w:val="00581A89"/>
    <w:rsid w:val="00582FD6"/>
    <w:rsid w:val="005D03A8"/>
    <w:rsid w:val="005F12BC"/>
    <w:rsid w:val="006036EE"/>
    <w:rsid w:val="0061052C"/>
    <w:rsid w:val="006164A9"/>
    <w:rsid w:val="00620722"/>
    <w:rsid w:val="00637824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900F0"/>
    <w:rsid w:val="00A977B2"/>
    <w:rsid w:val="00AA7131"/>
    <w:rsid w:val="00AB3077"/>
    <w:rsid w:val="00AB7F34"/>
    <w:rsid w:val="00AC0209"/>
    <w:rsid w:val="00AC0AB8"/>
    <w:rsid w:val="00AC3272"/>
    <w:rsid w:val="00AD0F10"/>
    <w:rsid w:val="00AD673E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7951"/>
    <w:rsid w:val="00BE1A7E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4030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694</Words>
  <Characters>3818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72</cp:revision>
  <dcterms:created xsi:type="dcterms:W3CDTF">2023-03-09T21:10:00Z</dcterms:created>
  <dcterms:modified xsi:type="dcterms:W3CDTF">2023-03-30T15:55:00Z</dcterms:modified>
</cp:coreProperties>
</file>