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D4F" w:rsidRPr="00060971" w:rsidRDefault="000C5D4F" w:rsidP="000C5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Bembo Std" w:eastAsia="Times New Roman" w:hAnsi="Bembo Std" w:cs="Times New Roman"/>
          <w:b/>
          <w:sz w:val="24"/>
          <w:szCs w:val="24"/>
        </w:rPr>
      </w:pPr>
      <w:r w:rsidRPr="00060971"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  <w:t>LA INFRASCRITA OFICIAL DE INFORMACIÓN DEL INSTITUTO SALVADOREÑO DE TRANSFORMACIÓN AGRARIA, AL PÚBLICO EN GENERAL HACE SABER:</w:t>
      </w:r>
    </w:p>
    <w:p w:rsidR="000C5D4F" w:rsidRPr="00060971" w:rsidRDefault="000C5D4F" w:rsidP="000C5D4F">
      <w:pPr>
        <w:spacing w:after="0" w:line="360" w:lineRule="auto"/>
        <w:jc w:val="both"/>
        <w:rPr>
          <w:rFonts w:ascii="Calisto MT" w:eastAsia="Times New Roman" w:hAnsi="Calisto MT" w:cs="Times New Roman"/>
          <w:b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Calisto MT" w:eastAsia="Times New Roman" w:hAnsi="Calisto MT" w:cs="Times New Roman"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Que la memoria de labores institucional se formula del mes de junio de un año, a mayo del siguiente, por lo que el documento ultimo elaborado es la memoria de labores de JUNIO 2022 a MAYO 2023, siendo este el que actualmente se encuentra en el Portal de Transparencia</w:t>
      </w:r>
      <w:r w:rsidRPr="0006097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.</w:t>
      </w: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06097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San Salvador, </w:t>
      </w:r>
      <w:r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1</w:t>
      </w:r>
      <w:r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0</w:t>
      </w:r>
      <w:r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de octubre</w:t>
      </w:r>
      <w:r w:rsidRPr="0006097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de dos mil veintitrés.</w:t>
      </w: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0C5D4F" w:rsidRPr="00060971" w:rsidRDefault="000C5D4F" w:rsidP="000C5D4F">
      <w:pPr>
        <w:spacing w:after="0" w:line="360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bookmarkStart w:id="0" w:name="_GoBack"/>
      <w:bookmarkEnd w:id="0"/>
    </w:p>
    <w:p w:rsidR="000C5D4F" w:rsidRPr="00060971" w:rsidRDefault="000C5D4F" w:rsidP="000C5D4F">
      <w:pPr>
        <w:spacing w:after="0" w:line="240" w:lineRule="auto"/>
        <w:jc w:val="center"/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</w:pPr>
      <w:r w:rsidRPr="00060971"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  <w:t>JOCELYN ELIZABETH OLANO CANJURA</w:t>
      </w:r>
    </w:p>
    <w:p w:rsidR="000C5D4F" w:rsidRPr="00060971" w:rsidRDefault="000C5D4F" w:rsidP="000C5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060971"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  <w:t xml:space="preserve">OFICIAL DE INFORMACIÓN </w:t>
      </w:r>
    </w:p>
    <w:p w:rsidR="000C5D4F" w:rsidRPr="00060971" w:rsidRDefault="000C5D4F" w:rsidP="000C5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C5D4F" w:rsidRPr="00060971" w:rsidRDefault="000C5D4F" w:rsidP="000C5D4F">
      <w:pPr>
        <w:rPr>
          <w:lang w:val="es-MX"/>
        </w:rPr>
      </w:pPr>
    </w:p>
    <w:p w:rsidR="00C8005B" w:rsidRPr="000C5D4F" w:rsidRDefault="00C8005B">
      <w:pPr>
        <w:rPr>
          <w:lang w:val="es-MX"/>
        </w:rPr>
      </w:pPr>
    </w:p>
    <w:sectPr w:rsidR="00C8005B" w:rsidRPr="000C5D4F" w:rsidSect="004D5F46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5D4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3E6D05A" wp14:editId="78D413F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5D4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5D4F" w:rsidP="00B21EE2">
    <w:pPr>
      <w:pStyle w:val="Encabezado"/>
      <w:jc w:val="center"/>
    </w:pP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64F2CFA" wp14:editId="767D3A1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D29E124" wp14:editId="0AAEEDD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5D4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D4F"/>
    <w:rsid w:val="000C5D4F"/>
    <w:rsid w:val="00C8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92D783F-12F9-4B56-B7C6-69B1AC45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D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C5D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5D4F"/>
  </w:style>
  <w:style w:type="paragraph" w:styleId="Piedepgina">
    <w:name w:val="footer"/>
    <w:basedOn w:val="Normal"/>
    <w:link w:val="PiedepginaCar"/>
    <w:uiPriority w:val="99"/>
    <w:semiHidden/>
    <w:unhideWhenUsed/>
    <w:rsid w:val="000C5D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5D4F"/>
  </w:style>
  <w:style w:type="paragraph" w:styleId="Textodeglobo">
    <w:name w:val="Balloon Text"/>
    <w:basedOn w:val="Normal"/>
    <w:link w:val="TextodegloboCar"/>
    <w:uiPriority w:val="99"/>
    <w:semiHidden/>
    <w:unhideWhenUsed/>
    <w:rsid w:val="000C5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D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cp:lastPrinted>2024-01-25T17:14:00Z</cp:lastPrinted>
  <dcterms:created xsi:type="dcterms:W3CDTF">2024-01-25T17:12:00Z</dcterms:created>
  <dcterms:modified xsi:type="dcterms:W3CDTF">2024-01-25T17:15:00Z</dcterms:modified>
</cp:coreProperties>
</file>