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7DC" w:rsidRPr="00E857DC" w:rsidRDefault="00E857DC" w:rsidP="00E857DC">
      <w:pPr>
        <w:spacing w:after="0" w:line="240" w:lineRule="auto"/>
        <w:jc w:val="right"/>
        <w:rPr>
          <w:rFonts w:ascii="Museo Sans 300" w:eastAsia="Times New Roman" w:hAnsi="Museo Sans 300" w:cs="Times New Roman"/>
          <w:b/>
          <w:sz w:val="21"/>
          <w:szCs w:val="21"/>
          <w:lang w:eastAsia="es-MX"/>
        </w:rPr>
      </w:pPr>
      <w:r w:rsidRPr="00E857DC">
        <w:rPr>
          <w:rFonts w:ascii="Museo Sans 300" w:eastAsia="Times New Roman" w:hAnsi="Museo Sans 300" w:cs="Times New Roman"/>
          <w:b/>
          <w:sz w:val="21"/>
          <w:szCs w:val="21"/>
          <w:lang w:eastAsia="es-MX"/>
        </w:rPr>
        <w:t>Resolución 41-2024</w:t>
      </w:r>
    </w:p>
    <w:p w:rsidR="00E857DC" w:rsidRPr="00E857DC" w:rsidRDefault="00E857DC" w:rsidP="00E857DC">
      <w:pPr>
        <w:spacing w:after="0" w:line="240" w:lineRule="auto"/>
        <w:contextualSpacing/>
        <w:jc w:val="right"/>
        <w:rPr>
          <w:rFonts w:ascii="Museo Sans 300" w:eastAsia="Times New Roman" w:hAnsi="Museo Sans 300" w:cs="Times New Roman"/>
          <w:sz w:val="21"/>
          <w:szCs w:val="21"/>
          <w:lang w:eastAsia="es-MX"/>
        </w:rPr>
      </w:pPr>
      <w:r w:rsidRPr="00E857DC">
        <w:rPr>
          <w:rFonts w:ascii="Museo Sans 300" w:eastAsia="Times New Roman" w:hAnsi="Museo Sans 300" w:cs="Times New Roman"/>
          <w:sz w:val="21"/>
          <w:szCs w:val="21"/>
          <w:lang w:eastAsia="es-MX"/>
        </w:rPr>
        <w:t xml:space="preserve">                                                                 SOLICITUD ISTA-2024-0030</w:t>
      </w:r>
    </w:p>
    <w:p w:rsidR="00E857DC" w:rsidRPr="00E857DC" w:rsidRDefault="00E857DC" w:rsidP="00E857DC">
      <w:pPr>
        <w:tabs>
          <w:tab w:val="left" w:pos="3060"/>
        </w:tabs>
        <w:spacing w:after="0" w:line="276" w:lineRule="auto"/>
        <w:contextualSpacing/>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ab/>
      </w:r>
    </w:p>
    <w:p w:rsidR="00E857DC" w:rsidRPr="00E857DC" w:rsidRDefault="00E857DC" w:rsidP="00E857DC">
      <w:pPr>
        <w:spacing w:after="0" w:line="276" w:lineRule="auto"/>
        <w:contextualSpacing/>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 xml:space="preserve">En la ciudad y departamento de San Salvador, a las trece horas con cincuenta minutos del día diez de abril de dos mil veinticuatro. </w:t>
      </w:r>
    </w:p>
    <w:p w:rsidR="00E857DC" w:rsidRPr="00E857DC" w:rsidRDefault="00E857DC" w:rsidP="00E857DC">
      <w:pPr>
        <w:spacing w:after="0" w:line="276" w:lineRule="auto"/>
        <w:contextualSpacing/>
        <w:jc w:val="both"/>
        <w:rPr>
          <w:rFonts w:ascii="Museo Sans 300" w:eastAsia="Times New Roman" w:hAnsi="Museo Sans 300" w:cs="Times New Roman"/>
          <w:sz w:val="21"/>
          <w:szCs w:val="21"/>
          <w:lang w:val="es-MX" w:eastAsia="es-MX"/>
        </w:rPr>
      </w:pPr>
    </w:p>
    <w:p w:rsidR="00E857DC" w:rsidRPr="00E857DC" w:rsidRDefault="00E857DC" w:rsidP="00E857DC">
      <w:pPr>
        <w:spacing w:after="0" w:line="276" w:lineRule="auto"/>
        <w:contextualSpacing/>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 xml:space="preserve">Vista la solicitud de información presentada a las quince horas con diez minutos del día veintidós de marzo de dos mil veinticuatro, por la señora </w:t>
      </w:r>
      <w:r w:rsidRPr="00E857DC">
        <w:rPr>
          <w:rFonts w:ascii="Museo Sans 300" w:eastAsia="Times New Roman" w:hAnsi="Museo Sans 300" w:cs="Times New Roman"/>
          <w:b/>
          <w:sz w:val="21"/>
          <w:szCs w:val="21"/>
          <w:lang w:eastAsia="es-MX"/>
        </w:rPr>
        <w:t xml:space="preserve">--- </w:t>
      </w:r>
      <w:r w:rsidRPr="00E857DC">
        <w:rPr>
          <w:rFonts w:ascii="Museo Sans 300" w:eastAsia="Times New Roman" w:hAnsi="Museo Sans 300" w:cs="Times New Roman"/>
          <w:sz w:val="21"/>
          <w:szCs w:val="21"/>
          <w:lang w:val="es-MX" w:eastAsia="es-MX"/>
        </w:rPr>
        <w:t>y registrada por esta Unidad bajo el No ISTA-2024-0030, en la que requiere: “””</w:t>
      </w:r>
      <w:r w:rsidRPr="00E857DC">
        <w:rPr>
          <w:rFonts w:ascii="Museo Sans 300" w:eastAsia="Times New Roman" w:hAnsi="Museo Sans 300" w:cs="Times New Roman"/>
          <w:b/>
          <w:sz w:val="21"/>
          <w:szCs w:val="21"/>
          <w:lang w:eastAsia="es-MX"/>
        </w:rPr>
        <w:t>COPIA SIMPLE DE MANERA FISICA, DEL REGISTRO DE PARCELACION MONTIMAR SEGUNDA ETAPA, INSCRITA EN EL REGISTRO DE PARCELACION COMERCIAL DEL ISTA NUMERO 205 DEL LIBRO DE PARCELACIONES DEL AÑO 1976, PROPIEDAD DE LOS SEÑORES --- Y ---, ADEMAS SOLICITO COPIA DE PLANO DE LA MENCIONADA PARCELACION QUE FUE APROBADO POR ESA INSTITUCION</w:t>
      </w:r>
      <w:r w:rsidRPr="00E857DC">
        <w:rPr>
          <w:rFonts w:ascii="Museo Sans 300" w:eastAsia="Times New Roman" w:hAnsi="Museo Sans 300" w:cs="Times New Roman"/>
          <w:sz w:val="21"/>
          <w:szCs w:val="21"/>
          <w:lang w:val="es-MX" w:eastAsia="es-MX"/>
        </w:rPr>
        <w:t>.””</w:t>
      </w:r>
      <w:r w:rsidRPr="00E857DC">
        <w:rPr>
          <w:rFonts w:ascii="Museo Sans 300" w:eastAsia="Times New Roman" w:hAnsi="Museo Sans 300" w:cs="Times New Roman"/>
          <w:sz w:val="21"/>
          <w:szCs w:val="21"/>
          <w:lang w:eastAsia="es-MX"/>
        </w:rPr>
        <w:t>”</w:t>
      </w:r>
      <w:r w:rsidRPr="00E857DC">
        <w:rPr>
          <w:rFonts w:ascii="Museo Sans 300" w:eastAsia="Times New Roman" w:hAnsi="Museo Sans 300" w:cs="Times New Roman"/>
          <w:sz w:val="21"/>
          <w:szCs w:val="21"/>
          <w:lang w:val="es-MX" w:eastAsia="es-MX"/>
        </w:rPr>
        <w:t>;</w:t>
      </w:r>
      <w:r w:rsidRPr="00E857DC">
        <w:rPr>
          <w:rFonts w:ascii="Museo Sans 300" w:eastAsia="Times New Roman" w:hAnsi="Museo Sans 300" w:cs="Times New Roman"/>
          <w:i/>
          <w:sz w:val="21"/>
          <w:szCs w:val="21"/>
          <w:lang w:val="es-MX" w:eastAsia="es-MX"/>
        </w:rPr>
        <w:t xml:space="preserve"> </w:t>
      </w:r>
      <w:r w:rsidRPr="00E857DC">
        <w:rPr>
          <w:rFonts w:ascii="Museo Sans 300" w:eastAsia="Times New Roman" w:hAnsi="Museo Sans 300" w:cs="Times New Roman"/>
          <w:b/>
          <w:sz w:val="21"/>
          <w:szCs w:val="21"/>
          <w:lang w:val="es-MX" w:eastAsia="es-MX"/>
        </w:rPr>
        <w:t>y CONSIDERANDO:</w:t>
      </w:r>
    </w:p>
    <w:p w:rsidR="00E857DC" w:rsidRPr="00E857DC" w:rsidRDefault="00E857DC" w:rsidP="00E857DC">
      <w:pPr>
        <w:spacing w:after="0" w:line="240" w:lineRule="auto"/>
        <w:rPr>
          <w:rFonts w:ascii="Museo Sans 300" w:eastAsia="Times New Roman" w:hAnsi="Museo Sans 300" w:cs="Arial"/>
          <w:color w:val="000000"/>
          <w:sz w:val="21"/>
          <w:szCs w:val="21"/>
          <w:shd w:val="clear" w:color="auto" w:fill="FFFFFF"/>
          <w:lang w:eastAsia="es-MX"/>
        </w:rPr>
      </w:pPr>
    </w:p>
    <w:p w:rsidR="00E857DC" w:rsidRPr="00E857DC" w:rsidRDefault="00E857DC" w:rsidP="00E857DC">
      <w:pPr>
        <w:spacing w:after="0" w:line="276" w:lineRule="auto"/>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E857DC" w:rsidRPr="00E857DC" w:rsidRDefault="00E857DC" w:rsidP="00E857DC">
      <w:pPr>
        <w:spacing w:after="0" w:line="276" w:lineRule="auto"/>
        <w:jc w:val="both"/>
        <w:rPr>
          <w:rFonts w:ascii="Museo Sans 300" w:eastAsia="Times New Roman" w:hAnsi="Museo Sans 300" w:cs="Times New Roman"/>
          <w:sz w:val="21"/>
          <w:szCs w:val="21"/>
          <w:lang w:val="es-MX" w:eastAsia="es-MX"/>
        </w:rPr>
      </w:pPr>
    </w:p>
    <w:p w:rsidR="00E857DC" w:rsidRPr="00E857DC" w:rsidRDefault="00E857DC" w:rsidP="00E857DC">
      <w:pPr>
        <w:spacing w:after="0" w:line="276" w:lineRule="auto"/>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II) Por medio de la referencia GLI-00-0337-2024 La Gerencia Legal, informa: que en el expediente con referencia PC-05-22-H-354 de la entonces Oficina de Parcelaciones Comerciales del ISTA, fue encontrada únicamente la certificación del Asiento número 205 del libro de parcelaciones que se llevó en el año 1976, sobre la propiedad “</w:t>
      </w:r>
      <w:proofErr w:type="spellStart"/>
      <w:r w:rsidRPr="00E857DC">
        <w:rPr>
          <w:rFonts w:ascii="Museo Sans 300" w:eastAsia="Times New Roman" w:hAnsi="Museo Sans 300" w:cs="Times New Roman"/>
          <w:sz w:val="21"/>
          <w:szCs w:val="21"/>
          <w:lang w:val="es-MX" w:eastAsia="es-MX"/>
        </w:rPr>
        <w:t>Montimar</w:t>
      </w:r>
      <w:proofErr w:type="spellEnd"/>
      <w:r w:rsidRPr="00E857DC">
        <w:rPr>
          <w:rFonts w:ascii="Museo Sans 300" w:eastAsia="Times New Roman" w:hAnsi="Museo Sans 300" w:cs="Times New Roman"/>
          <w:sz w:val="21"/>
          <w:szCs w:val="21"/>
          <w:lang w:val="es-MX" w:eastAsia="es-MX"/>
        </w:rPr>
        <w:t xml:space="preserve"> Segunda Etapa” situada en la jurisdicción de Zaragoza, departamento de La Libertad, por lo que no se tuvo a la vista el documento original; asimismo le expreso, que en el mismo expediente obra el plano de la Parcelación ya mencionada.</w:t>
      </w:r>
    </w:p>
    <w:p w:rsidR="00E857DC" w:rsidRPr="00E857DC" w:rsidRDefault="00E857DC" w:rsidP="00E857DC">
      <w:pPr>
        <w:spacing w:after="0" w:line="276" w:lineRule="auto"/>
        <w:contextualSpacing/>
        <w:jc w:val="both"/>
        <w:rPr>
          <w:rFonts w:ascii="Museo Sans 300" w:eastAsia="Times New Roman" w:hAnsi="Museo Sans 300" w:cs="Times New Roman"/>
          <w:b/>
          <w:sz w:val="21"/>
          <w:szCs w:val="21"/>
          <w:lang w:val="es-MX" w:eastAsia="es-MX"/>
        </w:rPr>
      </w:pPr>
    </w:p>
    <w:p w:rsidR="00E857DC" w:rsidRPr="00E857DC" w:rsidRDefault="00E857DC" w:rsidP="00E857DC">
      <w:pPr>
        <w:spacing w:after="0" w:line="276" w:lineRule="auto"/>
        <w:contextualSpacing/>
        <w:jc w:val="both"/>
        <w:rPr>
          <w:rFonts w:ascii="Museo Sans 300" w:eastAsia="Times New Roman" w:hAnsi="Museo Sans 300" w:cs="Times New Roman"/>
          <w:sz w:val="21"/>
          <w:szCs w:val="21"/>
          <w:lang w:val="es-MX" w:eastAsia="es-MX"/>
        </w:rPr>
      </w:pPr>
      <w:r w:rsidRPr="00E857DC">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E857DC">
        <w:rPr>
          <w:rFonts w:ascii="Museo Sans 300" w:eastAsia="Times New Roman" w:hAnsi="Museo Sans 300" w:cs="Times New Roman"/>
          <w:b/>
          <w:sz w:val="21"/>
          <w:szCs w:val="21"/>
          <w:lang w:val="es-MX" w:eastAsia="es-MX"/>
        </w:rPr>
        <w:t xml:space="preserve"> SE RESUELVE:</w:t>
      </w:r>
      <w:r w:rsidRPr="00E857DC">
        <w:rPr>
          <w:rFonts w:ascii="Museo Sans 300" w:eastAsia="Times New Roman" w:hAnsi="Museo Sans 300" w:cs="Times New Roman"/>
          <w:sz w:val="21"/>
          <w:szCs w:val="21"/>
          <w:lang w:val="es-MX" w:eastAsia="es-MX"/>
        </w:rPr>
        <w:t xml:space="preserve"> </w:t>
      </w:r>
      <w:r w:rsidRPr="00E857DC">
        <w:rPr>
          <w:rFonts w:ascii="Museo Sans 300" w:eastAsia="Times New Roman" w:hAnsi="Museo Sans 300" w:cs="Times New Roman"/>
          <w:b/>
          <w:sz w:val="21"/>
          <w:szCs w:val="21"/>
          <w:lang w:val="es-MX" w:eastAsia="es-MX"/>
        </w:rPr>
        <w:t xml:space="preserve">A) </w:t>
      </w:r>
      <w:r w:rsidRPr="00E857DC">
        <w:rPr>
          <w:rFonts w:ascii="Museo Sans 300" w:eastAsia="Times New Roman" w:hAnsi="Museo Sans 300" w:cs="Times New Roman"/>
          <w:sz w:val="21"/>
          <w:szCs w:val="21"/>
          <w:lang w:eastAsia="es-MX"/>
        </w:rPr>
        <w:t>Conceder el acceso a la información por medio de la documentación antes relacionada, la cual será entregada en la Unidad de Acceso a la Información Pública</w:t>
      </w:r>
      <w:r w:rsidRPr="00E857DC">
        <w:rPr>
          <w:rFonts w:ascii="Museo Sans 300" w:eastAsia="Times New Roman" w:hAnsi="Museo Sans 300" w:cs="Times New Roman"/>
          <w:sz w:val="21"/>
          <w:szCs w:val="21"/>
          <w:lang w:val="es-MX" w:eastAsia="es-MX"/>
        </w:rPr>
        <w:t>.</w:t>
      </w:r>
      <w:r w:rsidRPr="00E857DC">
        <w:rPr>
          <w:rFonts w:ascii="Museo Sans 300" w:eastAsia="Times New Roman" w:hAnsi="Museo Sans 300" w:cs="Times New Roman"/>
          <w:b/>
          <w:sz w:val="21"/>
          <w:szCs w:val="21"/>
          <w:lang w:val="es-MX" w:eastAsia="es-MX"/>
        </w:rPr>
        <w:t xml:space="preserve"> B) </w:t>
      </w:r>
      <w:r w:rsidRPr="00E857DC">
        <w:rPr>
          <w:rFonts w:ascii="Museo Sans 300" w:eastAsia="Times New Roman" w:hAnsi="Museo Sans 300" w:cs="Times New Roman"/>
          <w:sz w:val="21"/>
          <w:szCs w:val="21"/>
          <w:lang w:val="es-MX" w:eastAsia="es-MX"/>
        </w:rPr>
        <w:t xml:space="preserve">Notificar lo resuelto a la señora </w:t>
      </w:r>
      <w:r w:rsidRPr="00E857DC">
        <w:rPr>
          <w:rFonts w:ascii="Museo Sans 300" w:eastAsia="Times New Roman" w:hAnsi="Museo Sans 300" w:cs="Times New Roman"/>
          <w:b/>
          <w:sz w:val="21"/>
          <w:szCs w:val="21"/>
          <w:lang w:val="es-MX" w:eastAsia="es-MX"/>
        </w:rPr>
        <w:t>---</w:t>
      </w:r>
      <w:r w:rsidRPr="00E857DC">
        <w:rPr>
          <w:rFonts w:ascii="Museo Sans 300" w:eastAsia="Times New Roman" w:hAnsi="Museo Sans 300" w:cs="Times New Roman"/>
          <w:sz w:val="21"/>
          <w:szCs w:val="21"/>
          <w:lang w:val="es-MX" w:eastAsia="es-MX"/>
        </w:rPr>
        <w:t>; haciéndole saber que le queda expedito el Recurso de Apelación en la forma y plazo que establece la Ley de Acceso a la Información Pública. Notifíquese</w:t>
      </w:r>
    </w:p>
    <w:p w:rsidR="00E857DC" w:rsidRPr="00E857DC" w:rsidRDefault="00E857DC" w:rsidP="00E857DC">
      <w:pPr>
        <w:spacing w:after="0" w:line="276" w:lineRule="auto"/>
        <w:rPr>
          <w:rFonts w:ascii="Museo Sans 300" w:eastAsia="Times New Roman" w:hAnsi="Museo Sans 300" w:cs="Times New Roman"/>
          <w:b/>
          <w:sz w:val="21"/>
          <w:szCs w:val="21"/>
          <w:lang w:eastAsia="es-MX"/>
        </w:rPr>
      </w:pPr>
    </w:p>
    <w:p w:rsidR="00E857DC" w:rsidRPr="00E857DC" w:rsidRDefault="00E857DC" w:rsidP="00E857DC">
      <w:pPr>
        <w:spacing w:after="0" w:line="276" w:lineRule="auto"/>
        <w:rPr>
          <w:rFonts w:ascii="Museo Sans 300" w:eastAsia="Times New Roman" w:hAnsi="Museo Sans 300" w:cs="Times New Roman"/>
          <w:b/>
          <w:sz w:val="21"/>
          <w:szCs w:val="21"/>
          <w:lang w:eastAsia="es-MX"/>
        </w:rPr>
      </w:pPr>
    </w:p>
    <w:p w:rsidR="00E857DC" w:rsidRPr="00E857DC" w:rsidRDefault="00E857DC" w:rsidP="00E857DC">
      <w:pPr>
        <w:spacing w:after="0" w:line="276" w:lineRule="auto"/>
        <w:rPr>
          <w:rFonts w:ascii="Museo Sans 300" w:eastAsia="Times New Roman" w:hAnsi="Museo Sans 300" w:cs="Times New Roman"/>
          <w:b/>
          <w:sz w:val="21"/>
          <w:szCs w:val="21"/>
          <w:lang w:eastAsia="es-MX"/>
        </w:rPr>
      </w:pPr>
    </w:p>
    <w:p w:rsidR="00E857DC" w:rsidRPr="00E857DC" w:rsidRDefault="00E857DC" w:rsidP="00E857DC">
      <w:pPr>
        <w:spacing w:after="0" w:line="276" w:lineRule="auto"/>
        <w:jc w:val="center"/>
        <w:rPr>
          <w:rFonts w:ascii="Museo Sans 300" w:eastAsia="Times New Roman" w:hAnsi="Museo Sans 300" w:cs="Times New Roman"/>
          <w:b/>
          <w:sz w:val="21"/>
          <w:szCs w:val="21"/>
          <w:lang w:eastAsia="es-MX"/>
        </w:rPr>
      </w:pPr>
      <w:r w:rsidRPr="00E857DC">
        <w:rPr>
          <w:rFonts w:ascii="Museo Sans 300" w:eastAsia="Times New Roman" w:hAnsi="Museo Sans 300" w:cs="Times New Roman"/>
          <w:b/>
          <w:sz w:val="21"/>
          <w:szCs w:val="21"/>
          <w:lang w:eastAsia="es-MX"/>
        </w:rPr>
        <w:t>JOCELYN ELIZABETH OLANO CANJURA</w:t>
      </w:r>
    </w:p>
    <w:p w:rsidR="00E857DC" w:rsidRPr="00E857DC" w:rsidRDefault="00E857DC" w:rsidP="00E857DC">
      <w:pPr>
        <w:spacing w:after="0" w:line="276" w:lineRule="auto"/>
        <w:jc w:val="center"/>
        <w:rPr>
          <w:rFonts w:ascii="Museo Sans 300" w:eastAsia="Times New Roman" w:hAnsi="Museo Sans 300" w:cs="Times New Roman"/>
          <w:b/>
          <w:sz w:val="21"/>
          <w:szCs w:val="21"/>
          <w:lang w:eastAsia="es-MX"/>
        </w:rPr>
      </w:pPr>
      <w:r w:rsidRPr="00E857DC">
        <w:rPr>
          <w:rFonts w:ascii="Museo Sans 300" w:eastAsia="Times New Roman" w:hAnsi="Museo Sans 300" w:cs="Times New Roman"/>
          <w:b/>
          <w:sz w:val="21"/>
          <w:szCs w:val="21"/>
          <w:lang w:eastAsia="es-MX"/>
        </w:rPr>
        <w:t xml:space="preserve">OFICIAL DE INFORMACIÓN </w:t>
      </w:r>
    </w:p>
    <w:p w:rsidR="00E857DC" w:rsidRPr="00E857DC" w:rsidRDefault="00E857DC" w:rsidP="00E857DC">
      <w:pPr>
        <w:spacing w:after="0" w:line="240" w:lineRule="auto"/>
        <w:rPr>
          <w:rFonts w:ascii="Times New Roman" w:eastAsia="Times New Roman" w:hAnsi="Times New Roman" w:cs="Times New Roman"/>
          <w:sz w:val="24"/>
          <w:szCs w:val="24"/>
          <w:lang w:val="es-MX" w:eastAsia="es-MX"/>
        </w:rPr>
      </w:pPr>
    </w:p>
    <w:p w:rsidR="00FA1BE0" w:rsidRDefault="00FA1BE0">
      <w:bookmarkStart w:id="0" w:name="_GoBack"/>
      <w:bookmarkEnd w:id="0"/>
    </w:p>
    <w:sectPr w:rsidR="00FA1BE0"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E857DC">
    <w:pPr>
      <w:pStyle w:val="Piedepgina"/>
    </w:pPr>
    <w:r>
      <w:rPr>
        <w:noProof/>
        <w:lang w:eastAsia="es-SV"/>
      </w:rPr>
      <w:drawing>
        <wp:anchor distT="0" distB="0" distL="114300" distR="114300" simplePos="0" relativeHeight="251667456" behindDoc="0" locked="0" layoutInCell="1" allowOverlap="1" wp14:anchorId="71503E18" wp14:editId="2E6B1B53">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857DC">
    <w:pPr>
      <w:pStyle w:val="Piedepgina"/>
    </w:pPr>
    <w:r>
      <w:rPr>
        <w:noProof/>
        <w:lang w:eastAsia="es-SV"/>
      </w:rPr>
      <w:drawing>
        <wp:anchor distT="0" distB="0" distL="114300" distR="114300" simplePos="0" relativeHeight="251659264" behindDoc="0" locked="0" layoutInCell="1" allowOverlap="1" wp14:anchorId="5E041BB0" wp14:editId="5EA7154A">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857DC">
    <w:pPr>
      <w:pStyle w:val="Encabezado"/>
    </w:pPr>
    <w:r>
      <w:rPr>
        <w:noProof/>
        <w:lang w:eastAsia="es-SV"/>
      </w:rPr>
      <w:drawing>
        <wp:anchor distT="0" distB="0" distL="114300" distR="114300" simplePos="0" relativeHeight="251665408" behindDoc="0" locked="0" layoutInCell="1" allowOverlap="1" wp14:anchorId="03225298" wp14:editId="56C73E40">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4ABFD76" wp14:editId="45276B0A">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E857D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ABFD7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E857DC"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857DC"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144229F0" wp14:editId="494FA4B8">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E857DC"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4229F0"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E857DC" w:rsidP="00F32ABE">
                    <w:r>
                      <w:rPr>
                        <w:rFonts w:ascii="Calibri Light" w:hAnsi="Calibri Light" w:cs="Calibri Light"/>
                        <w:sz w:val="19"/>
                        <w:szCs w:val="19"/>
                        <w:lang w:val="es"/>
                      </w:rPr>
                      <w:t>Versión pública de conformidad al Art. 30 de la Ley de Ac</w:t>
                    </w:r>
                    <w:r>
                      <w:rPr>
                        <w:rFonts w:ascii="Calibri Light" w:hAnsi="Calibri Light" w:cs="Calibri Light"/>
                        <w:sz w:val="19"/>
                        <w:szCs w:val="19"/>
                        <w:lang w:val="es"/>
                      </w:rPr>
                      <w:t>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F6EFA18" wp14:editId="2F7D16A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CD9E2E5" wp14:editId="7DE2652C">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E857DC">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7DC"/>
    <w:rsid w:val="00E857DC"/>
    <w:rsid w:val="00FA1BE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E640766-60EE-4000-8260-9CEEB9424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857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857DC"/>
  </w:style>
  <w:style w:type="paragraph" w:styleId="Piedepgina">
    <w:name w:val="footer"/>
    <w:basedOn w:val="Normal"/>
    <w:link w:val="PiedepginaCar"/>
    <w:uiPriority w:val="99"/>
    <w:semiHidden/>
    <w:unhideWhenUsed/>
    <w:rsid w:val="00E857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85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348</Words>
  <Characters>1917</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2024-04-10T21:00:00Z</dcterms:created>
  <dcterms:modified xsi:type="dcterms:W3CDTF">2024-04-10T21:03:00Z</dcterms:modified>
</cp:coreProperties>
</file>