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1D4" w:rsidRPr="00EC7DAA" w:rsidRDefault="007101D4" w:rsidP="007101D4">
      <w:pPr>
        <w:pStyle w:val="NormalWeb"/>
        <w:pBdr>
          <w:top w:val="single" w:sz="4" w:space="1" w:color="auto"/>
          <w:left w:val="single" w:sz="4" w:space="0" w:color="auto"/>
          <w:bottom w:val="single" w:sz="4" w:space="7" w:color="auto"/>
          <w:right w:val="single" w:sz="4" w:space="0" w:color="auto"/>
        </w:pBdr>
        <w:shd w:val="clear" w:color="auto" w:fill="FFFFFF"/>
        <w:spacing w:after="150" w:line="276" w:lineRule="auto"/>
        <w:jc w:val="both"/>
        <w:rPr>
          <w:rFonts w:ascii="Arial" w:eastAsia="Arial Unicode MS" w:hAnsi="Arial" w:cs="Arial"/>
          <w:b/>
          <w:color w:val="FF0000"/>
          <w:sz w:val="18"/>
          <w:szCs w:val="21"/>
        </w:rPr>
      </w:pPr>
      <w:r>
        <w:rPr>
          <w:rFonts w:ascii="Arial" w:hAnsi="Arial" w:cs="Arial"/>
          <w:color w:val="FF0000"/>
          <w:sz w:val="20"/>
        </w:rPr>
        <w:t xml:space="preserve">Documento elaborado en versión pública. </w:t>
      </w:r>
      <w:r w:rsidRPr="00EC7DAA">
        <w:rPr>
          <w:rFonts w:ascii="Arial" w:hAnsi="Arial" w:cs="Arial"/>
          <w:color w:val="FF0000"/>
          <w:sz w:val="20"/>
        </w:rPr>
        <w:t>La información suprimida es de carácter confidencial, conforme a lo dispuesto en los Arts. 6 literal a), 24 literal c), 30 y 32 de la Ley del Acceso a la Información Pública, (LAIP).</w:t>
      </w:r>
    </w:p>
    <w:p w:rsidR="00B133E9" w:rsidRPr="006D5010" w:rsidRDefault="006F5E78" w:rsidP="006D5010">
      <w:pPr>
        <w:widowControl w:val="0"/>
        <w:autoSpaceDE w:val="0"/>
        <w:autoSpaceDN w:val="0"/>
        <w:adjustRightInd w:val="0"/>
        <w:spacing w:before="21" w:after="0" w:line="240" w:lineRule="auto"/>
        <w:contextualSpacing/>
        <w:jc w:val="right"/>
        <w:rPr>
          <w:rFonts w:ascii="Arial" w:hAnsi="Arial" w:cs="Arial"/>
          <w:b/>
          <w:bCs/>
          <w:spacing w:val="-1"/>
          <w:sz w:val="24"/>
          <w:szCs w:val="24"/>
        </w:rPr>
      </w:pPr>
      <w:r>
        <w:rPr>
          <w:rFonts w:ascii="Arial" w:hAnsi="Arial" w:cs="Arial"/>
          <w:b/>
          <w:bCs/>
          <w:spacing w:val="-1"/>
          <w:sz w:val="24"/>
          <w:szCs w:val="24"/>
        </w:rPr>
        <w:t>Ref</w:t>
      </w:r>
      <w:r w:rsidR="00B133E9" w:rsidRPr="006D5010">
        <w:rPr>
          <w:rFonts w:ascii="Arial" w:hAnsi="Arial" w:cs="Arial"/>
          <w:b/>
          <w:bCs/>
          <w:spacing w:val="-1"/>
          <w:sz w:val="24"/>
          <w:szCs w:val="24"/>
        </w:rPr>
        <w:t>. EIN</w:t>
      </w:r>
      <w:r w:rsidR="007A685A">
        <w:rPr>
          <w:rFonts w:ascii="Arial" w:hAnsi="Arial" w:cs="Arial"/>
          <w:b/>
          <w:bCs/>
          <w:spacing w:val="-1"/>
          <w:sz w:val="24"/>
          <w:szCs w:val="24"/>
        </w:rPr>
        <w:t>F</w:t>
      </w:r>
      <w:r w:rsidR="006E3CEB">
        <w:rPr>
          <w:rFonts w:ascii="Arial" w:hAnsi="Arial" w:cs="Arial"/>
          <w:b/>
          <w:bCs/>
          <w:spacing w:val="-1"/>
          <w:sz w:val="24"/>
          <w:szCs w:val="24"/>
        </w:rPr>
        <w:t>P</w:t>
      </w:r>
      <w:r w:rsidR="00B133E9" w:rsidRPr="006D5010">
        <w:rPr>
          <w:rFonts w:ascii="Arial" w:hAnsi="Arial" w:cs="Arial"/>
          <w:b/>
          <w:bCs/>
          <w:spacing w:val="-1"/>
          <w:sz w:val="24"/>
          <w:szCs w:val="24"/>
        </w:rPr>
        <w:t xml:space="preserve">- </w:t>
      </w:r>
      <w:r w:rsidR="007A685A">
        <w:rPr>
          <w:rFonts w:ascii="Arial" w:hAnsi="Arial" w:cs="Arial"/>
          <w:b/>
          <w:bCs/>
          <w:spacing w:val="-1"/>
          <w:sz w:val="24"/>
          <w:szCs w:val="24"/>
        </w:rPr>
        <w:t>1</w:t>
      </w:r>
      <w:r w:rsidR="00B246BE">
        <w:rPr>
          <w:rFonts w:ascii="Arial" w:hAnsi="Arial" w:cs="Arial"/>
          <w:b/>
          <w:bCs/>
          <w:spacing w:val="-1"/>
          <w:sz w:val="24"/>
          <w:szCs w:val="24"/>
        </w:rPr>
        <w:t>1</w:t>
      </w:r>
      <w:r w:rsidR="00B133E9" w:rsidRPr="006D5010">
        <w:rPr>
          <w:rFonts w:ascii="Arial" w:hAnsi="Arial" w:cs="Arial"/>
          <w:b/>
          <w:bCs/>
          <w:spacing w:val="-1"/>
          <w:sz w:val="24"/>
          <w:szCs w:val="24"/>
        </w:rPr>
        <w:t>/20</w:t>
      </w:r>
      <w:r w:rsidR="00197D21">
        <w:rPr>
          <w:rFonts w:ascii="Arial" w:hAnsi="Arial" w:cs="Arial"/>
          <w:b/>
          <w:bCs/>
          <w:spacing w:val="-1"/>
          <w:sz w:val="24"/>
          <w:szCs w:val="24"/>
        </w:rPr>
        <w:t>20</w:t>
      </w:r>
    </w:p>
    <w:p w:rsidR="00B133E9" w:rsidRPr="006D5010" w:rsidRDefault="00B133E9" w:rsidP="006D5010">
      <w:pPr>
        <w:widowControl w:val="0"/>
        <w:autoSpaceDE w:val="0"/>
        <w:autoSpaceDN w:val="0"/>
        <w:adjustRightInd w:val="0"/>
        <w:spacing w:before="21" w:after="0" w:line="240" w:lineRule="auto"/>
        <w:contextualSpacing/>
        <w:jc w:val="both"/>
        <w:rPr>
          <w:rFonts w:ascii="Arial" w:hAnsi="Arial" w:cs="Arial"/>
          <w:b/>
          <w:bCs/>
          <w:spacing w:val="-1"/>
          <w:sz w:val="24"/>
          <w:szCs w:val="24"/>
        </w:rPr>
      </w:pPr>
    </w:p>
    <w:p w:rsidR="00F80354" w:rsidRPr="006D5010" w:rsidRDefault="006D5010" w:rsidP="00875FAD">
      <w:pPr>
        <w:widowControl w:val="0"/>
        <w:autoSpaceDE w:val="0"/>
        <w:autoSpaceDN w:val="0"/>
        <w:adjustRightInd w:val="0"/>
        <w:spacing w:before="21" w:after="0" w:line="240" w:lineRule="auto"/>
        <w:ind w:right="-234"/>
        <w:contextualSpacing/>
        <w:jc w:val="both"/>
        <w:rPr>
          <w:rFonts w:ascii="Arial" w:hAnsi="Arial" w:cs="Arial"/>
          <w:bCs/>
          <w:w w:val="102"/>
          <w:sz w:val="24"/>
          <w:szCs w:val="24"/>
        </w:rPr>
      </w:pPr>
      <w:r w:rsidRPr="006177D9">
        <w:rPr>
          <w:rFonts w:ascii="Arial" w:hAnsi="Arial" w:cs="Arial"/>
          <w:b/>
          <w:w w:val="102"/>
          <w:sz w:val="24"/>
          <w:szCs w:val="24"/>
        </w:rPr>
        <w:t>Unidad de Acceso a la Información Pública de la Lotería Nacional de Beneficencia</w:t>
      </w:r>
      <w:r w:rsidR="00B133E9" w:rsidRPr="006D5010">
        <w:rPr>
          <w:rFonts w:ascii="Arial" w:hAnsi="Arial" w:cs="Arial"/>
          <w:b/>
          <w:bCs/>
          <w:spacing w:val="-1"/>
          <w:sz w:val="24"/>
          <w:szCs w:val="24"/>
        </w:rPr>
        <w:t xml:space="preserve">, </w:t>
      </w:r>
      <w:r w:rsidR="00B133E9" w:rsidRPr="006D5010">
        <w:rPr>
          <w:rFonts w:ascii="Arial" w:hAnsi="Arial" w:cs="Arial"/>
          <w:bCs/>
          <w:spacing w:val="-1"/>
          <w:sz w:val="24"/>
          <w:szCs w:val="24"/>
        </w:rPr>
        <w:t xml:space="preserve">San Salvador, a las </w:t>
      </w:r>
      <w:r w:rsidR="00B246BE">
        <w:rPr>
          <w:rFonts w:ascii="Arial" w:hAnsi="Arial" w:cs="Arial"/>
          <w:bCs/>
          <w:spacing w:val="-1"/>
          <w:sz w:val="24"/>
          <w:szCs w:val="24"/>
        </w:rPr>
        <w:t>trece</w:t>
      </w:r>
      <w:r w:rsidR="006177D9">
        <w:rPr>
          <w:rFonts w:ascii="Arial" w:hAnsi="Arial" w:cs="Arial"/>
          <w:bCs/>
          <w:spacing w:val="-1"/>
          <w:sz w:val="24"/>
          <w:szCs w:val="24"/>
        </w:rPr>
        <w:t xml:space="preserve"> horas</w:t>
      </w:r>
      <w:r w:rsidR="00B133E9" w:rsidRPr="006D5010">
        <w:rPr>
          <w:rFonts w:ascii="Arial" w:hAnsi="Arial" w:cs="Arial"/>
          <w:bCs/>
          <w:spacing w:val="-1"/>
          <w:sz w:val="24"/>
          <w:szCs w:val="24"/>
        </w:rPr>
        <w:t xml:space="preserve"> </w:t>
      </w:r>
      <w:r w:rsidR="006177D9">
        <w:rPr>
          <w:rFonts w:ascii="Arial" w:hAnsi="Arial" w:cs="Arial"/>
          <w:bCs/>
          <w:spacing w:val="-1"/>
          <w:sz w:val="24"/>
          <w:szCs w:val="24"/>
        </w:rPr>
        <w:t xml:space="preserve">y </w:t>
      </w:r>
      <w:r w:rsidR="00936044">
        <w:rPr>
          <w:rFonts w:ascii="Arial" w:hAnsi="Arial" w:cs="Arial"/>
          <w:bCs/>
          <w:spacing w:val="-1"/>
          <w:sz w:val="24"/>
          <w:szCs w:val="24"/>
        </w:rPr>
        <w:t>dieciséis</w:t>
      </w:r>
      <w:r w:rsidR="00AF2095">
        <w:rPr>
          <w:rFonts w:ascii="Arial" w:hAnsi="Arial" w:cs="Arial"/>
          <w:bCs/>
          <w:spacing w:val="-1"/>
          <w:sz w:val="24"/>
          <w:szCs w:val="24"/>
        </w:rPr>
        <w:t xml:space="preserve"> </w:t>
      </w:r>
      <w:r w:rsidR="006177D9">
        <w:rPr>
          <w:rFonts w:ascii="Arial" w:hAnsi="Arial" w:cs="Arial"/>
          <w:bCs/>
          <w:spacing w:val="-1"/>
          <w:sz w:val="24"/>
          <w:szCs w:val="24"/>
        </w:rPr>
        <w:t xml:space="preserve">minutos del día </w:t>
      </w:r>
      <w:r w:rsidR="00B246BE">
        <w:rPr>
          <w:rFonts w:ascii="Arial" w:hAnsi="Arial" w:cs="Arial"/>
          <w:bCs/>
          <w:spacing w:val="-1"/>
          <w:sz w:val="24"/>
          <w:szCs w:val="24"/>
        </w:rPr>
        <w:t xml:space="preserve">dieciséis </w:t>
      </w:r>
      <w:r w:rsidR="006177D9">
        <w:rPr>
          <w:rFonts w:ascii="Arial" w:hAnsi="Arial" w:cs="Arial"/>
          <w:bCs/>
          <w:spacing w:val="-1"/>
          <w:sz w:val="24"/>
          <w:szCs w:val="24"/>
        </w:rPr>
        <w:t xml:space="preserve">de </w:t>
      </w:r>
      <w:r w:rsidR="00B246BE">
        <w:rPr>
          <w:rFonts w:ascii="Arial" w:hAnsi="Arial" w:cs="Arial"/>
          <w:bCs/>
          <w:spacing w:val="-1"/>
          <w:sz w:val="24"/>
          <w:szCs w:val="24"/>
        </w:rPr>
        <w:t>octubre</w:t>
      </w:r>
      <w:r w:rsidR="006177D9">
        <w:rPr>
          <w:rFonts w:ascii="Arial" w:hAnsi="Arial" w:cs="Arial"/>
          <w:bCs/>
          <w:spacing w:val="-1"/>
          <w:sz w:val="24"/>
          <w:szCs w:val="24"/>
        </w:rPr>
        <w:t xml:space="preserve"> </w:t>
      </w:r>
      <w:r w:rsidR="00B133E9" w:rsidRPr="006D5010">
        <w:rPr>
          <w:rFonts w:ascii="Arial" w:hAnsi="Arial" w:cs="Arial"/>
          <w:bCs/>
          <w:spacing w:val="-1"/>
          <w:sz w:val="24"/>
          <w:szCs w:val="24"/>
        </w:rPr>
        <w:t xml:space="preserve">del año dos mil </w:t>
      </w:r>
      <w:r w:rsidR="00197D21">
        <w:rPr>
          <w:rFonts w:ascii="Arial" w:hAnsi="Arial" w:cs="Arial"/>
          <w:bCs/>
          <w:spacing w:val="-1"/>
          <w:sz w:val="24"/>
          <w:szCs w:val="24"/>
        </w:rPr>
        <w:t>veinte</w:t>
      </w:r>
      <w:r w:rsidR="00B133E9" w:rsidRPr="006D5010">
        <w:rPr>
          <w:rFonts w:ascii="Arial" w:hAnsi="Arial" w:cs="Arial"/>
          <w:bCs/>
          <w:spacing w:val="-1"/>
          <w:sz w:val="24"/>
          <w:szCs w:val="24"/>
        </w:rPr>
        <w:t>.</w:t>
      </w:r>
    </w:p>
    <w:p w:rsidR="00C93B38" w:rsidRPr="006D5010" w:rsidRDefault="00C93B38" w:rsidP="00875FAD">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right="-234"/>
        <w:contextualSpacing/>
        <w:jc w:val="both"/>
        <w:rPr>
          <w:rFonts w:ascii="Arial" w:hAnsi="Arial" w:cs="Arial"/>
          <w:sz w:val="24"/>
          <w:szCs w:val="24"/>
        </w:rPr>
      </w:pPr>
    </w:p>
    <w:p w:rsidR="00197D21" w:rsidRPr="006B12A0" w:rsidRDefault="00B133E9" w:rsidP="00646929">
      <w:pPr>
        <w:pStyle w:val="Default"/>
        <w:jc w:val="both"/>
        <w:rPr>
          <w:rFonts w:ascii="Arial" w:hAnsi="Arial" w:cs="Arial"/>
        </w:rPr>
      </w:pPr>
      <w:r w:rsidRPr="006D5010">
        <w:rPr>
          <w:rFonts w:ascii="Arial" w:hAnsi="Arial" w:cs="Arial"/>
        </w:rPr>
        <w:t xml:space="preserve">Vista, analizada y tramitada que ha sido la solicitud de acceso a la información  </w:t>
      </w:r>
      <w:r w:rsidR="00B246BE">
        <w:rPr>
          <w:rFonts w:ascii="Arial" w:hAnsi="Arial" w:cs="Arial"/>
        </w:rPr>
        <w:t xml:space="preserve">que fuera </w:t>
      </w:r>
      <w:r w:rsidRPr="006D5010">
        <w:rPr>
          <w:rFonts w:ascii="Arial" w:hAnsi="Arial" w:cs="Arial"/>
        </w:rPr>
        <w:t>ingresa</w:t>
      </w:r>
      <w:r w:rsidR="00B246BE">
        <w:rPr>
          <w:rFonts w:ascii="Arial" w:hAnsi="Arial" w:cs="Arial"/>
        </w:rPr>
        <w:t>da</w:t>
      </w:r>
      <w:r w:rsidRPr="006D5010">
        <w:rPr>
          <w:rFonts w:ascii="Arial" w:hAnsi="Arial" w:cs="Arial"/>
        </w:rPr>
        <w:t xml:space="preserve"> </w:t>
      </w:r>
      <w:r w:rsidR="00B246BE">
        <w:rPr>
          <w:rFonts w:ascii="Arial" w:hAnsi="Arial" w:cs="Arial"/>
        </w:rPr>
        <w:t>de forma presencial en las oficinas de esta Unidad,</w:t>
      </w:r>
      <w:r w:rsidRPr="006D5010">
        <w:rPr>
          <w:rFonts w:ascii="Arial" w:hAnsi="Arial" w:cs="Arial"/>
        </w:rPr>
        <w:t xml:space="preserve"> el día  </w:t>
      </w:r>
      <w:r w:rsidR="00B246BE">
        <w:rPr>
          <w:rFonts w:ascii="Arial" w:hAnsi="Arial" w:cs="Arial"/>
        </w:rPr>
        <w:t xml:space="preserve">cinco </w:t>
      </w:r>
      <w:r w:rsidR="00936044">
        <w:rPr>
          <w:rFonts w:ascii="Arial" w:hAnsi="Arial" w:cs="Arial"/>
        </w:rPr>
        <w:t xml:space="preserve">de </w:t>
      </w:r>
      <w:r w:rsidR="00B246BE">
        <w:rPr>
          <w:rFonts w:ascii="Arial" w:hAnsi="Arial" w:cs="Arial"/>
        </w:rPr>
        <w:t>octubre</w:t>
      </w:r>
      <w:r w:rsidR="00936044">
        <w:rPr>
          <w:rFonts w:ascii="Arial" w:hAnsi="Arial" w:cs="Arial"/>
        </w:rPr>
        <w:t xml:space="preserve"> de </w:t>
      </w:r>
      <w:r w:rsidR="007A685A">
        <w:rPr>
          <w:rFonts w:ascii="Arial" w:hAnsi="Arial" w:cs="Arial"/>
        </w:rPr>
        <w:t>dos mil diecinueve</w:t>
      </w:r>
      <w:r w:rsidRPr="006D5010">
        <w:rPr>
          <w:rFonts w:ascii="Arial" w:hAnsi="Arial" w:cs="Arial"/>
        </w:rPr>
        <w:t>,</w:t>
      </w:r>
      <w:r w:rsidR="00373F8D" w:rsidRPr="006D5010">
        <w:rPr>
          <w:rFonts w:ascii="Arial" w:hAnsi="Arial" w:cs="Arial"/>
        </w:rPr>
        <w:t xml:space="preserve"> por </w:t>
      </w:r>
      <w:r w:rsidR="007101D4">
        <w:rPr>
          <w:rFonts w:ascii="Arial" w:hAnsi="Arial" w:cs="Arial"/>
          <w:b/>
        </w:rPr>
        <w:t>///////////////////////////////////////////</w:t>
      </w:r>
      <w:r w:rsidR="00BB3FD5" w:rsidRPr="00BF1C26">
        <w:rPr>
          <w:rFonts w:ascii="Arial" w:hAnsi="Arial" w:cs="Arial"/>
        </w:rPr>
        <w:t xml:space="preserve">, </w:t>
      </w:r>
      <w:r w:rsidR="00875FAD">
        <w:rPr>
          <w:rFonts w:ascii="Arial" w:hAnsi="Arial" w:cs="Arial"/>
        </w:rPr>
        <w:t>e identificad</w:t>
      </w:r>
      <w:r w:rsidR="00B246BE">
        <w:rPr>
          <w:rFonts w:ascii="Arial" w:hAnsi="Arial" w:cs="Arial"/>
        </w:rPr>
        <w:t>a</w:t>
      </w:r>
      <w:r w:rsidR="00875FAD">
        <w:rPr>
          <w:rFonts w:ascii="Arial" w:hAnsi="Arial" w:cs="Arial"/>
        </w:rPr>
        <w:t xml:space="preserve"> como número 1</w:t>
      </w:r>
      <w:r w:rsidR="00B246BE">
        <w:rPr>
          <w:rFonts w:ascii="Arial" w:hAnsi="Arial" w:cs="Arial"/>
        </w:rPr>
        <w:t>1</w:t>
      </w:r>
      <w:r w:rsidR="00875FAD">
        <w:rPr>
          <w:rFonts w:ascii="Arial" w:hAnsi="Arial" w:cs="Arial"/>
        </w:rPr>
        <w:t>-20</w:t>
      </w:r>
      <w:r w:rsidR="00197D21">
        <w:rPr>
          <w:rFonts w:ascii="Arial" w:hAnsi="Arial" w:cs="Arial"/>
        </w:rPr>
        <w:t>20</w:t>
      </w:r>
      <w:r w:rsidR="00875FAD">
        <w:rPr>
          <w:rFonts w:ascii="Arial" w:hAnsi="Arial" w:cs="Arial"/>
        </w:rPr>
        <w:t xml:space="preserve">, </w:t>
      </w:r>
      <w:r w:rsidR="00B246BE">
        <w:rPr>
          <w:rFonts w:ascii="Arial" w:hAnsi="Arial" w:cs="Arial"/>
        </w:rPr>
        <w:t>solicitud que fue analizada</w:t>
      </w:r>
      <w:r w:rsidR="00646929">
        <w:rPr>
          <w:rFonts w:ascii="Arial" w:hAnsi="Arial" w:cs="Arial"/>
        </w:rPr>
        <w:t xml:space="preserve"> a la luz de lo dispuesto en el artículo 74 literal b) de la Ley de Acceso a la Información Pública, </w:t>
      </w:r>
      <w:r w:rsidR="000A79A5">
        <w:rPr>
          <w:rFonts w:ascii="Arial" w:hAnsi="Arial" w:cs="Arial"/>
        </w:rPr>
        <w:t xml:space="preserve">y </w:t>
      </w:r>
      <w:r w:rsidR="00646929">
        <w:rPr>
          <w:rFonts w:ascii="Arial" w:hAnsi="Arial" w:cs="Arial"/>
        </w:rPr>
        <w:t xml:space="preserve">a </w:t>
      </w:r>
      <w:r w:rsidR="00B246BE">
        <w:rPr>
          <w:rFonts w:ascii="Arial" w:hAnsi="Arial" w:cs="Arial"/>
        </w:rPr>
        <w:t xml:space="preserve">las razones expuestas en </w:t>
      </w:r>
      <w:r w:rsidR="00646929">
        <w:rPr>
          <w:rFonts w:ascii="Arial" w:hAnsi="Arial" w:cs="Arial"/>
        </w:rPr>
        <w:t>el auto de fecha siete de octubre de dos mil veinte, donde</w:t>
      </w:r>
      <w:r w:rsidR="00B246BE">
        <w:rPr>
          <w:rFonts w:ascii="Arial" w:hAnsi="Arial" w:cs="Arial"/>
        </w:rPr>
        <w:t xml:space="preserve"> consta</w:t>
      </w:r>
      <w:r w:rsidR="00646929">
        <w:rPr>
          <w:rFonts w:ascii="Arial" w:hAnsi="Arial" w:cs="Arial"/>
        </w:rPr>
        <w:t xml:space="preserve"> la</w:t>
      </w:r>
      <w:r w:rsidR="00B246BE">
        <w:rPr>
          <w:rFonts w:ascii="Arial" w:hAnsi="Arial" w:cs="Arial"/>
        </w:rPr>
        <w:t xml:space="preserve"> recepción</w:t>
      </w:r>
      <w:r w:rsidR="00733824">
        <w:rPr>
          <w:rFonts w:ascii="Arial" w:hAnsi="Arial" w:cs="Arial"/>
        </w:rPr>
        <w:t xml:space="preserve"> de</w:t>
      </w:r>
      <w:r w:rsidR="00B246BE">
        <w:rPr>
          <w:rFonts w:ascii="Arial" w:hAnsi="Arial" w:cs="Arial"/>
        </w:rPr>
        <w:t xml:space="preserve"> </w:t>
      </w:r>
      <w:r w:rsidR="00646929">
        <w:rPr>
          <w:rFonts w:ascii="Arial" w:hAnsi="Arial" w:cs="Arial"/>
        </w:rPr>
        <w:t>la solicitud</w:t>
      </w:r>
      <w:r w:rsidR="00733824">
        <w:rPr>
          <w:rFonts w:ascii="Arial" w:hAnsi="Arial" w:cs="Arial"/>
        </w:rPr>
        <w:t xml:space="preserve"> de información</w:t>
      </w:r>
      <w:r w:rsidR="00646929">
        <w:rPr>
          <w:rFonts w:ascii="Arial" w:hAnsi="Arial" w:cs="Arial"/>
        </w:rPr>
        <w:t>,</w:t>
      </w:r>
      <w:r w:rsidR="00B246BE">
        <w:rPr>
          <w:rFonts w:ascii="Arial" w:hAnsi="Arial" w:cs="Arial"/>
        </w:rPr>
        <w:t xml:space="preserve"> </w:t>
      </w:r>
      <w:r w:rsidR="00646929">
        <w:rPr>
          <w:rFonts w:ascii="Arial" w:hAnsi="Arial" w:cs="Arial"/>
        </w:rPr>
        <w:t xml:space="preserve">por lo que la </w:t>
      </w:r>
      <w:r w:rsidR="00733824">
        <w:rPr>
          <w:rFonts w:ascii="Arial" w:hAnsi="Arial" w:cs="Arial"/>
        </w:rPr>
        <w:t>tramitación de la solicitud de información, quedo que circunscrita a lo siguiente</w:t>
      </w:r>
      <w:r w:rsidRPr="006D5010">
        <w:rPr>
          <w:rFonts w:ascii="Arial" w:hAnsi="Arial" w:cs="Arial"/>
        </w:rPr>
        <w:t>:</w:t>
      </w:r>
      <w:r w:rsidR="00373F8D" w:rsidRPr="006D5010">
        <w:rPr>
          <w:rFonts w:ascii="Arial" w:hAnsi="Arial" w:cs="Arial"/>
        </w:rPr>
        <w:t xml:space="preserve"> </w:t>
      </w:r>
      <w:r w:rsidR="00B246BE">
        <w:rPr>
          <w:rFonts w:ascii="Arial" w:hAnsi="Arial" w:cs="Arial"/>
          <w:b/>
        </w:rPr>
        <w:t>Requerimiento 1</w:t>
      </w:r>
      <w:r w:rsidR="00B246BE" w:rsidRPr="00467A17">
        <w:rPr>
          <w:rFonts w:ascii="Arial" w:hAnsi="Arial" w:cs="Arial"/>
          <w:b/>
        </w:rPr>
        <w:t>.</w:t>
      </w:r>
      <w:r w:rsidR="00B246BE">
        <w:rPr>
          <w:rFonts w:ascii="Arial" w:hAnsi="Arial" w:cs="Arial"/>
          <w:b/>
        </w:rPr>
        <w:t xml:space="preserve"> </w:t>
      </w:r>
      <w:r w:rsidR="00B246BE">
        <w:rPr>
          <w:rFonts w:ascii="Arial" w:hAnsi="Arial" w:cs="Arial"/>
        </w:rPr>
        <w:t xml:space="preserve"> Estado actual de</w:t>
      </w:r>
      <w:r w:rsidR="00775032">
        <w:rPr>
          <w:rFonts w:ascii="Arial" w:hAnsi="Arial" w:cs="Arial"/>
        </w:rPr>
        <w:t>l</w:t>
      </w:r>
      <w:r w:rsidR="00B246BE">
        <w:rPr>
          <w:rFonts w:ascii="Arial" w:hAnsi="Arial" w:cs="Arial"/>
        </w:rPr>
        <w:t xml:space="preserve"> “Servicio de Administración de Social Media” contrato No. 30/2020”; y </w:t>
      </w:r>
      <w:r w:rsidR="00B246BE">
        <w:rPr>
          <w:rFonts w:ascii="Arial" w:hAnsi="Arial" w:cs="Arial"/>
          <w:b/>
        </w:rPr>
        <w:t>Requerimiento 2</w:t>
      </w:r>
      <w:r w:rsidR="00B246BE" w:rsidRPr="006B12A0">
        <w:rPr>
          <w:rFonts w:ascii="Arial" w:hAnsi="Arial" w:cs="Arial"/>
          <w:b/>
        </w:rPr>
        <w:t>.</w:t>
      </w:r>
      <w:r w:rsidR="00B246BE">
        <w:rPr>
          <w:rFonts w:ascii="Arial" w:hAnsi="Arial" w:cs="Arial"/>
        </w:rPr>
        <w:t xml:space="preserve"> Procesos de contratación de Servicios  de “Servicios de Producción Audiovisual y Diseño Gráfico para la Lotería Nacional de Beneficencia” Contrato No. 51/2019 y “Servicio de Administración de Social Media” No. 38/2020”</w:t>
      </w:r>
    </w:p>
    <w:p w:rsidR="00373F8D" w:rsidRDefault="00BB3FD5" w:rsidP="00875FAD">
      <w:pPr>
        <w:widowControl w:val="0"/>
        <w:tabs>
          <w:tab w:val="left" w:pos="1920"/>
          <w:tab w:val="left" w:pos="6340"/>
          <w:tab w:val="left" w:pos="6920"/>
        </w:tabs>
        <w:autoSpaceDE w:val="0"/>
        <w:autoSpaceDN w:val="0"/>
        <w:adjustRightInd w:val="0"/>
        <w:spacing w:after="0" w:line="240" w:lineRule="auto"/>
        <w:ind w:right="-93"/>
        <w:jc w:val="both"/>
        <w:rPr>
          <w:rFonts w:ascii="Arial" w:hAnsi="Arial" w:cs="Arial"/>
          <w:sz w:val="24"/>
          <w:szCs w:val="24"/>
        </w:rPr>
      </w:pPr>
      <w:r w:rsidRPr="00F634EF">
        <w:rPr>
          <w:rFonts w:ascii="Arial" w:hAnsi="Arial" w:cs="Arial"/>
          <w:sz w:val="24"/>
          <w:szCs w:val="24"/>
        </w:rPr>
        <w:t>.</w:t>
      </w:r>
      <w:r w:rsidR="00936044">
        <w:rPr>
          <w:rFonts w:ascii="Arial" w:hAnsi="Arial" w:cs="Arial"/>
          <w:sz w:val="24"/>
          <w:szCs w:val="24"/>
        </w:rPr>
        <w:t xml:space="preserve"> </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rPr>
          <w:rFonts w:ascii="Arial" w:hAnsi="Arial" w:cs="Arial"/>
          <w:b/>
          <w:sz w:val="24"/>
          <w:szCs w:val="24"/>
        </w:rPr>
      </w:pPr>
      <w:r w:rsidRPr="006D5010">
        <w:rPr>
          <w:rFonts w:ascii="Arial" w:hAnsi="Arial" w:cs="Arial"/>
          <w:b/>
          <w:sz w:val="24"/>
          <w:szCs w:val="24"/>
        </w:rPr>
        <w:t>CONSIDERANDO.</w:t>
      </w:r>
    </w:p>
    <w:p w:rsidR="00373F8D" w:rsidRPr="006D5010" w:rsidRDefault="00373F8D" w:rsidP="006D501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contextualSpacing/>
        <w:jc w:val="both"/>
        <w:rPr>
          <w:rFonts w:ascii="Arial" w:hAnsi="Arial" w:cs="Arial"/>
          <w:i/>
          <w:sz w:val="24"/>
          <w:szCs w:val="24"/>
        </w:rPr>
      </w:pPr>
    </w:p>
    <w:p w:rsidR="006D5010" w:rsidRPr="006D5010" w:rsidRDefault="006D5010" w:rsidP="006D5010">
      <w:pPr>
        <w:pStyle w:val="Prrafodelista"/>
        <w:numPr>
          <w:ilvl w:val="0"/>
          <w:numId w:val="18"/>
        </w:numPr>
        <w:spacing w:after="0" w:line="240" w:lineRule="auto"/>
        <w:jc w:val="both"/>
        <w:rPr>
          <w:rFonts w:ascii="Arial" w:hAnsi="Arial" w:cs="Arial"/>
          <w:sz w:val="24"/>
          <w:szCs w:val="24"/>
        </w:rPr>
      </w:pPr>
      <w:r w:rsidRPr="006D5010">
        <w:rPr>
          <w:rFonts w:ascii="Arial" w:hAnsi="Arial" w:cs="Arial"/>
          <w:sz w:val="24"/>
          <w:szCs w:val="24"/>
        </w:rPr>
        <w:t>Que la posibilidad de acceder a la información que se encuentra en poder de las Instituciones públicas, es un derecho reconocido en el ordenamiento jurídico nacional, lo cual forma parte de los derechos contenidos en la LAIP, entre los cuales se encuentra el principio rector de Máxima Publicidad, Art 4</w:t>
      </w:r>
      <w:r>
        <w:rPr>
          <w:rFonts w:ascii="Arial" w:hAnsi="Arial" w:cs="Arial"/>
          <w:sz w:val="24"/>
          <w:szCs w:val="24"/>
        </w:rPr>
        <w:t xml:space="preserve"> </w:t>
      </w:r>
      <w:r w:rsidRPr="006D5010">
        <w:rPr>
          <w:rFonts w:ascii="Arial" w:hAnsi="Arial" w:cs="Arial"/>
          <w:sz w:val="24"/>
          <w:szCs w:val="24"/>
        </w:rPr>
        <w:t>literal a) y Art. 5 de la LAIP, en los cuales se establece, que la información que se encuentra en las Instituciones del Estado es Publica y su difusión es irrestricta, salvo las excepciones que contempla la misma normativa;</w:t>
      </w:r>
    </w:p>
    <w:p w:rsidR="006D5010" w:rsidRPr="006D5010" w:rsidRDefault="006D5010" w:rsidP="006D5010">
      <w:pPr>
        <w:spacing w:line="240" w:lineRule="auto"/>
        <w:contextualSpacing/>
        <w:jc w:val="both"/>
        <w:rPr>
          <w:rFonts w:ascii="Arial" w:hAnsi="Arial" w:cs="Arial"/>
          <w:w w:val="102"/>
          <w:sz w:val="24"/>
          <w:szCs w:val="24"/>
        </w:rPr>
      </w:pPr>
    </w:p>
    <w:p w:rsidR="00775032" w:rsidRDefault="006D5010" w:rsidP="000F5823">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775032">
        <w:rPr>
          <w:rFonts w:ascii="Arial" w:hAnsi="Arial" w:cs="Arial"/>
          <w:sz w:val="24"/>
          <w:szCs w:val="24"/>
        </w:rPr>
        <w:t>Que de conformidad a los literales c), d), i) y j) del Art. 50 de la LAIP, es responsabilidad del Oficial de Información, realizar los trámites internos a fin de ubicar la información del solicitante, por lo que habiéndose admitido l</w:t>
      </w:r>
      <w:r w:rsidR="00774C6F" w:rsidRPr="00775032">
        <w:rPr>
          <w:rFonts w:ascii="Arial" w:hAnsi="Arial" w:cs="Arial"/>
          <w:sz w:val="24"/>
          <w:szCs w:val="24"/>
        </w:rPr>
        <w:t>a</w:t>
      </w:r>
      <w:r w:rsidRPr="00775032">
        <w:rPr>
          <w:rFonts w:ascii="Arial" w:hAnsi="Arial" w:cs="Arial"/>
          <w:sz w:val="24"/>
          <w:szCs w:val="24"/>
        </w:rPr>
        <w:t xml:space="preserve"> solicitud, se gestionó con la </w:t>
      </w:r>
      <w:r w:rsidR="0051463E" w:rsidRPr="00775032">
        <w:rPr>
          <w:rFonts w:ascii="Arial" w:hAnsi="Arial" w:cs="Arial"/>
          <w:sz w:val="24"/>
          <w:szCs w:val="24"/>
        </w:rPr>
        <w:t>unidad a</w:t>
      </w:r>
      <w:r w:rsidRPr="00775032">
        <w:rPr>
          <w:rFonts w:ascii="Arial" w:hAnsi="Arial" w:cs="Arial"/>
          <w:sz w:val="24"/>
          <w:szCs w:val="24"/>
        </w:rPr>
        <w:t xml:space="preserve">dministrativa correspondientes de la LNB, </w:t>
      </w:r>
      <w:r w:rsidR="006E3CEB" w:rsidRPr="00775032">
        <w:rPr>
          <w:rFonts w:ascii="Arial" w:hAnsi="Arial" w:cs="Arial"/>
          <w:sz w:val="24"/>
          <w:szCs w:val="24"/>
        </w:rPr>
        <w:t xml:space="preserve">que para el caso corresponde </w:t>
      </w:r>
      <w:r w:rsidR="00774C6F" w:rsidRPr="00775032">
        <w:rPr>
          <w:rFonts w:ascii="Arial" w:hAnsi="Arial" w:cs="Arial"/>
          <w:sz w:val="24"/>
          <w:szCs w:val="24"/>
        </w:rPr>
        <w:t>a</w:t>
      </w:r>
      <w:r w:rsidR="00197D21" w:rsidRPr="00775032">
        <w:rPr>
          <w:rFonts w:ascii="Arial" w:hAnsi="Arial" w:cs="Arial"/>
          <w:sz w:val="24"/>
          <w:szCs w:val="24"/>
        </w:rPr>
        <w:t xml:space="preserve"> </w:t>
      </w:r>
      <w:r w:rsidR="00774C6F" w:rsidRPr="00775032">
        <w:rPr>
          <w:rFonts w:ascii="Arial" w:hAnsi="Arial" w:cs="Arial"/>
          <w:sz w:val="24"/>
          <w:szCs w:val="24"/>
        </w:rPr>
        <w:t>l</w:t>
      </w:r>
      <w:r w:rsidR="00197D21" w:rsidRPr="00775032">
        <w:rPr>
          <w:rFonts w:ascii="Arial" w:hAnsi="Arial" w:cs="Arial"/>
          <w:sz w:val="24"/>
          <w:szCs w:val="24"/>
        </w:rPr>
        <w:t>a</w:t>
      </w:r>
      <w:r w:rsidR="00774C6F" w:rsidRPr="00775032">
        <w:rPr>
          <w:rFonts w:ascii="Arial" w:hAnsi="Arial" w:cs="Arial"/>
          <w:sz w:val="24"/>
          <w:szCs w:val="24"/>
        </w:rPr>
        <w:t xml:space="preserve"> </w:t>
      </w:r>
      <w:r w:rsidR="00197D21" w:rsidRPr="00775032">
        <w:rPr>
          <w:rFonts w:ascii="Arial" w:hAnsi="Arial" w:cs="Arial"/>
          <w:sz w:val="24"/>
          <w:szCs w:val="24"/>
        </w:rPr>
        <w:t>Unidad Adquisiciones y Contrataciones</w:t>
      </w:r>
      <w:r w:rsidR="006E3CEB" w:rsidRPr="00775032">
        <w:rPr>
          <w:rFonts w:ascii="Arial" w:hAnsi="Arial" w:cs="Arial"/>
          <w:sz w:val="24"/>
          <w:szCs w:val="24"/>
        </w:rPr>
        <w:t xml:space="preserve"> de la LNB</w:t>
      </w:r>
      <w:r w:rsidR="00197D21" w:rsidRPr="00775032">
        <w:rPr>
          <w:rFonts w:ascii="Arial" w:hAnsi="Arial" w:cs="Arial"/>
          <w:sz w:val="24"/>
          <w:szCs w:val="24"/>
        </w:rPr>
        <w:t xml:space="preserve"> (UACI)</w:t>
      </w:r>
      <w:r w:rsidR="006E3CEB" w:rsidRPr="00775032">
        <w:rPr>
          <w:rFonts w:ascii="Arial" w:hAnsi="Arial" w:cs="Arial"/>
          <w:sz w:val="24"/>
          <w:szCs w:val="24"/>
        </w:rPr>
        <w:t xml:space="preserve">, </w:t>
      </w:r>
      <w:r w:rsidRPr="00775032">
        <w:rPr>
          <w:rFonts w:ascii="Arial" w:hAnsi="Arial" w:cs="Arial"/>
          <w:sz w:val="24"/>
          <w:szCs w:val="24"/>
        </w:rPr>
        <w:t>a través del Memorándum con referencia UAIP.ME.0</w:t>
      </w:r>
      <w:r w:rsidR="00197D21" w:rsidRPr="00775032">
        <w:rPr>
          <w:rFonts w:ascii="Arial" w:hAnsi="Arial" w:cs="Arial"/>
          <w:sz w:val="24"/>
          <w:szCs w:val="24"/>
        </w:rPr>
        <w:t>2</w:t>
      </w:r>
      <w:r w:rsidR="00733824" w:rsidRPr="00775032">
        <w:rPr>
          <w:rFonts w:ascii="Arial" w:hAnsi="Arial" w:cs="Arial"/>
          <w:sz w:val="24"/>
          <w:szCs w:val="24"/>
        </w:rPr>
        <w:t>6</w:t>
      </w:r>
      <w:r w:rsidRPr="00775032">
        <w:rPr>
          <w:rFonts w:ascii="Arial" w:hAnsi="Arial" w:cs="Arial"/>
          <w:sz w:val="24"/>
          <w:szCs w:val="24"/>
        </w:rPr>
        <w:t>/20</w:t>
      </w:r>
      <w:r w:rsidR="00197D21" w:rsidRPr="00775032">
        <w:rPr>
          <w:rFonts w:ascii="Arial" w:hAnsi="Arial" w:cs="Arial"/>
          <w:sz w:val="24"/>
          <w:szCs w:val="24"/>
        </w:rPr>
        <w:t>20</w:t>
      </w:r>
      <w:r w:rsidRPr="00775032">
        <w:rPr>
          <w:rFonts w:ascii="Arial" w:hAnsi="Arial" w:cs="Arial"/>
          <w:sz w:val="24"/>
          <w:szCs w:val="24"/>
        </w:rPr>
        <w:t xml:space="preserve">, de fecha </w:t>
      </w:r>
      <w:r w:rsidR="000A79A5" w:rsidRPr="000A79A5">
        <w:rPr>
          <w:rFonts w:ascii="Arial" w:hAnsi="Arial" w:cs="Arial"/>
          <w:sz w:val="24"/>
          <w:szCs w:val="24"/>
        </w:rPr>
        <w:t>7</w:t>
      </w:r>
      <w:r w:rsidR="00197D21" w:rsidRPr="000A79A5">
        <w:rPr>
          <w:rFonts w:ascii="Arial" w:hAnsi="Arial" w:cs="Arial"/>
          <w:sz w:val="24"/>
          <w:szCs w:val="24"/>
        </w:rPr>
        <w:t xml:space="preserve"> de </w:t>
      </w:r>
      <w:r w:rsidR="00733824" w:rsidRPr="000A79A5">
        <w:rPr>
          <w:rFonts w:ascii="Arial" w:hAnsi="Arial" w:cs="Arial"/>
          <w:sz w:val="24"/>
          <w:szCs w:val="24"/>
        </w:rPr>
        <w:t>octubre</w:t>
      </w:r>
      <w:r w:rsidR="00197D21" w:rsidRPr="000A79A5">
        <w:rPr>
          <w:rFonts w:ascii="Arial" w:hAnsi="Arial" w:cs="Arial"/>
          <w:sz w:val="24"/>
          <w:szCs w:val="24"/>
        </w:rPr>
        <w:t xml:space="preserve"> </w:t>
      </w:r>
      <w:r w:rsidRPr="000A79A5">
        <w:rPr>
          <w:rFonts w:ascii="Arial" w:hAnsi="Arial" w:cs="Arial"/>
          <w:sz w:val="24"/>
          <w:szCs w:val="24"/>
        </w:rPr>
        <w:t>de los corrientes, quedando</w:t>
      </w:r>
      <w:r w:rsidRPr="00775032">
        <w:rPr>
          <w:rFonts w:ascii="Arial" w:hAnsi="Arial" w:cs="Arial"/>
          <w:sz w:val="24"/>
          <w:szCs w:val="24"/>
        </w:rPr>
        <w:t xml:space="preserve"> establecida la fecha para la entrega de la documentación solicitada por parte de la unidad administrativa, el día </w:t>
      </w:r>
      <w:r w:rsidR="00733824" w:rsidRPr="00775032">
        <w:rPr>
          <w:rFonts w:ascii="Arial" w:hAnsi="Arial" w:cs="Arial"/>
          <w:sz w:val="24"/>
          <w:szCs w:val="24"/>
        </w:rPr>
        <w:lastRenderedPageBreak/>
        <w:t>miércoles 14 de octubre de 2020</w:t>
      </w:r>
      <w:r w:rsidRPr="00775032">
        <w:rPr>
          <w:rFonts w:ascii="Arial" w:hAnsi="Arial" w:cs="Arial"/>
          <w:sz w:val="24"/>
          <w:szCs w:val="24"/>
        </w:rPr>
        <w:t>.</w:t>
      </w:r>
    </w:p>
    <w:p w:rsidR="00775032" w:rsidRPr="00775032" w:rsidRDefault="00775032" w:rsidP="00775032">
      <w:pPr>
        <w:pStyle w:val="Prrafodelista"/>
        <w:rPr>
          <w:rFonts w:ascii="Arial" w:hAnsi="Arial" w:cs="Arial"/>
          <w:sz w:val="24"/>
          <w:szCs w:val="24"/>
        </w:rPr>
      </w:pPr>
    </w:p>
    <w:p w:rsidR="009B5E4D" w:rsidRPr="00775032" w:rsidRDefault="006D5010" w:rsidP="000F5823">
      <w:pPr>
        <w:pStyle w:val="Prrafodelista"/>
        <w:widowControl w:val="0"/>
        <w:numPr>
          <w:ilvl w:val="0"/>
          <w:numId w:val="18"/>
        </w:numPr>
        <w:tabs>
          <w:tab w:val="left" w:pos="1920"/>
          <w:tab w:val="left" w:pos="6340"/>
          <w:tab w:val="left" w:pos="6920"/>
        </w:tabs>
        <w:autoSpaceDE w:val="0"/>
        <w:autoSpaceDN w:val="0"/>
        <w:adjustRightInd w:val="0"/>
        <w:spacing w:after="0" w:line="240" w:lineRule="auto"/>
        <w:ind w:right="62"/>
        <w:jc w:val="both"/>
        <w:rPr>
          <w:rFonts w:ascii="Arial" w:hAnsi="Arial" w:cs="Arial"/>
          <w:sz w:val="24"/>
          <w:szCs w:val="24"/>
        </w:rPr>
      </w:pPr>
      <w:r w:rsidRPr="00775032">
        <w:rPr>
          <w:rFonts w:ascii="Arial" w:hAnsi="Arial" w:cs="Arial"/>
          <w:sz w:val="24"/>
          <w:szCs w:val="24"/>
        </w:rPr>
        <w:t xml:space="preserve">Que a través de Memorándum </w:t>
      </w:r>
      <w:r w:rsidR="00197D21" w:rsidRPr="00775032">
        <w:rPr>
          <w:rFonts w:ascii="Arial" w:hAnsi="Arial" w:cs="Arial"/>
          <w:sz w:val="24"/>
          <w:szCs w:val="24"/>
        </w:rPr>
        <w:t>UACI-</w:t>
      </w:r>
      <w:r w:rsidR="00774C6F" w:rsidRPr="00775032">
        <w:rPr>
          <w:rFonts w:ascii="Arial" w:hAnsi="Arial" w:cs="Arial"/>
          <w:sz w:val="24"/>
          <w:szCs w:val="24"/>
        </w:rPr>
        <w:t>ME</w:t>
      </w:r>
      <w:r w:rsidR="00197D21" w:rsidRPr="00775032">
        <w:rPr>
          <w:rFonts w:ascii="Arial" w:hAnsi="Arial" w:cs="Arial"/>
          <w:sz w:val="24"/>
          <w:szCs w:val="24"/>
        </w:rPr>
        <w:t>-2</w:t>
      </w:r>
      <w:r w:rsidR="00775032" w:rsidRPr="00775032">
        <w:rPr>
          <w:rFonts w:ascii="Arial" w:hAnsi="Arial" w:cs="Arial"/>
          <w:sz w:val="24"/>
          <w:szCs w:val="24"/>
        </w:rPr>
        <w:t>95</w:t>
      </w:r>
      <w:r w:rsidR="009B5E4D" w:rsidRPr="00775032">
        <w:rPr>
          <w:rFonts w:ascii="Arial" w:hAnsi="Arial" w:cs="Arial"/>
          <w:sz w:val="24"/>
          <w:szCs w:val="24"/>
        </w:rPr>
        <w:t>/20</w:t>
      </w:r>
      <w:r w:rsidR="00197D21" w:rsidRPr="00775032">
        <w:rPr>
          <w:rFonts w:ascii="Arial" w:hAnsi="Arial" w:cs="Arial"/>
          <w:sz w:val="24"/>
          <w:szCs w:val="24"/>
        </w:rPr>
        <w:t>20</w:t>
      </w:r>
      <w:r w:rsidR="009B5E4D" w:rsidRPr="00775032">
        <w:rPr>
          <w:rFonts w:ascii="Arial" w:hAnsi="Arial" w:cs="Arial"/>
          <w:sz w:val="24"/>
          <w:szCs w:val="24"/>
        </w:rPr>
        <w:t xml:space="preserve"> de fecha </w:t>
      </w:r>
      <w:r w:rsidR="00775032" w:rsidRPr="00775032">
        <w:rPr>
          <w:rFonts w:ascii="Arial" w:hAnsi="Arial" w:cs="Arial"/>
          <w:sz w:val="24"/>
          <w:szCs w:val="24"/>
        </w:rPr>
        <w:t>doce</w:t>
      </w:r>
      <w:r w:rsidR="009B5E4D" w:rsidRPr="00775032">
        <w:rPr>
          <w:rFonts w:ascii="Arial" w:hAnsi="Arial" w:cs="Arial"/>
          <w:sz w:val="24"/>
          <w:szCs w:val="24"/>
        </w:rPr>
        <w:t xml:space="preserve"> de </w:t>
      </w:r>
      <w:r w:rsidR="00775032" w:rsidRPr="00775032">
        <w:rPr>
          <w:rFonts w:ascii="Arial" w:hAnsi="Arial" w:cs="Arial"/>
          <w:sz w:val="24"/>
          <w:szCs w:val="24"/>
        </w:rPr>
        <w:t>octubre</w:t>
      </w:r>
      <w:r w:rsidR="009B5E4D" w:rsidRPr="00775032">
        <w:rPr>
          <w:rFonts w:ascii="Arial" w:hAnsi="Arial" w:cs="Arial"/>
          <w:sz w:val="24"/>
          <w:szCs w:val="24"/>
        </w:rPr>
        <w:t xml:space="preserve"> de 20</w:t>
      </w:r>
      <w:r w:rsidR="00197D21" w:rsidRPr="00775032">
        <w:rPr>
          <w:rFonts w:ascii="Arial" w:hAnsi="Arial" w:cs="Arial"/>
          <w:sz w:val="24"/>
          <w:szCs w:val="24"/>
        </w:rPr>
        <w:t>20</w:t>
      </w:r>
      <w:r w:rsidR="009B5E4D" w:rsidRPr="00775032">
        <w:rPr>
          <w:rFonts w:ascii="Arial" w:hAnsi="Arial" w:cs="Arial"/>
          <w:sz w:val="24"/>
          <w:szCs w:val="24"/>
        </w:rPr>
        <w:t xml:space="preserve">, </w:t>
      </w:r>
      <w:r w:rsidR="00327EC6" w:rsidRPr="00775032">
        <w:rPr>
          <w:rFonts w:ascii="Arial" w:hAnsi="Arial" w:cs="Arial"/>
          <w:sz w:val="24"/>
          <w:szCs w:val="24"/>
        </w:rPr>
        <w:t xml:space="preserve">la </w:t>
      </w:r>
      <w:r w:rsidR="00AF2095" w:rsidRPr="00775032">
        <w:rPr>
          <w:rFonts w:ascii="Arial" w:hAnsi="Arial" w:cs="Arial"/>
          <w:sz w:val="24"/>
          <w:szCs w:val="24"/>
        </w:rPr>
        <w:t>unidad</w:t>
      </w:r>
      <w:r w:rsidR="00327EC6" w:rsidRPr="00775032">
        <w:rPr>
          <w:rFonts w:ascii="Arial" w:hAnsi="Arial" w:cs="Arial"/>
          <w:sz w:val="24"/>
          <w:szCs w:val="24"/>
        </w:rPr>
        <w:t xml:space="preserve"> administrativa</w:t>
      </w:r>
      <w:r w:rsidR="009B5E4D" w:rsidRPr="00775032">
        <w:rPr>
          <w:rFonts w:ascii="Arial" w:hAnsi="Arial" w:cs="Arial"/>
          <w:sz w:val="24"/>
          <w:szCs w:val="24"/>
        </w:rPr>
        <w:t xml:space="preserve">, </w:t>
      </w:r>
      <w:r w:rsidR="00775032" w:rsidRPr="00775032">
        <w:rPr>
          <w:rFonts w:ascii="Arial" w:hAnsi="Arial" w:cs="Arial"/>
          <w:sz w:val="24"/>
          <w:szCs w:val="24"/>
        </w:rPr>
        <w:t xml:space="preserve">responde en atención al requerimiento 1, que el estado actual del </w:t>
      </w:r>
      <w:r w:rsidR="00775032" w:rsidRPr="00775032">
        <w:rPr>
          <w:rFonts w:ascii="Arial" w:hAnsi="Arial" w:cs="Arial"/>
        </w:rPr>
        <w:t>proceso de “Servicio de Administración de Social Media” contrato No. 30/2020”</w:t>
      </w:r>
      <w:r w:rsidR="00775032" w:rsidRPr="00775032">
        <w:rPr>
          <w:rFonts w:ascii="Arial" w:hAnsi="Arial" w:cs="Arial"/>
          <w:sz w:val="24"/>
          <w:szCs w:val="24"/>
        </w:rPr>
        <w:t xml:space="preserve">, es finalizado, y en atención al requerimiento 2, envía en archivos digitales los </w:t>
      </w:r>
      <w:r w:rsidR="00775032" w:rsidRPr="00775032">
        <w:rPr>
          <w:rFonts w:ascii="Arial" w:hAnsi="Arial" w:cs="Arial"/>
        </w:rPr>
        <w:t>procesos de contratación de “Servicios de Producción Audiovisual y Diseño Gráfico para la Lotería Nacional de Beneficencia” Contrato No. 51/2019 y “Servicio de Administración de Social Media” No. 38/2020”.</w:t>
      </w:r>
      <w:r w:rsidR="00092467" w:rsidRPr="00775032">
        <w:rPr>
          <w:rFonts w:ascii="Arial" w:hAnsi="Arial" w:cs="Arial"/>
          <w:sz w:val="24"/>
          <w:szCs w:val="24"/>
        </w:rPr>
        <w:t xml:space="preserve"> </w:t>
      </w:r>
      <w:r w:rsidR="00775032" w:rsidRPr="00775032">
        <w:rPr>
          <w:rFonts w:ascii="Arial" w:hAnsi="Arial" w:cs="Arial"/>
        </w:rPr>
        <w:t>Archivos que le serán</w:t>
      </w:r>
      <w:r w:rsidR="001E52D7" w:rsidRPr="00775032">
        <w:rPr>
          <w:rFonts w:ascii="Arial" w:hAnsi="Arial" w:cs="Arial"/>
          <w:sz w:val="24"/>
          <w:szCs w:val="24"/>
        </w:rPr>
        <w:t xml:space="preserve"> </w:t>
      </w:r>
      <w:r w:rsidR="00775032" w:rsidRPr="00775032">
        <w:rPr>
          <w:rFonts w:ascii="Arial" w:hAnsi="Arial" w:cs="Arial"/>
        </w:rPr>
        <w:t xml:space="preserve">enviados </w:t>
      </w:r>
      <w:r w:rsidR="001E52D7" w:rsidRPr="00775032">
        <w:rPr>
          <w:rFonts w:ascii="Arial" w:hAnsi="Arial" w:cs="Arial"/>
          <w:sz w:val="24"/>
          <w:szCs w:val="24"/>
        </w:rPr>
        <w:t>al solicitante como</w:t>
      </w:r>
      <w:r w:rsidR="00AF2095" w:rsidRPr="00775032">
        <w:rPr>
          <w:rFonts w:ascii="Arial" w:hAnsi="Arial" w:cs="Arial"/>
          <w:sz w:val="24"/>
          <w:szCs w:val="24"/>
        </w:rPr>
        <w:t xml:space="preserve"> anexo</w:t>
      </w:r>
      <w:r w:rsidR="001E52D7" w:rsidRPr="00775032">
        <w:rPr>
          <w:rFonts w:ascii="Arial" w:hAnsi="Arial" w:cs="Arial"/>
          <w:sz w:val="24"/>
          <w:szCs w:val="24"/>
        </w:rPr>
        <w:t>s</w:t>
      </w:r>
      <w:r w:rsidR="00AF2095" w:rsidRPr="00775032">
        <w:rPr>
          <w:rFonts w:ascii="Arial" w:hAnsi="Arial" w:cs="Arial"/>
          <w:sz w:val="24"/>
          <w:szCs w:val="24"/>
        </w:rPr>
        <w:t xml:space="preserve"> </w:t>
      </w:r>
      <w:r w:rsidR="001E52D7" w:rsidRPr="00775032">
        <w:rPr>
          <w:rFonts w:ascii="Arial" w:hAnsi="Arial" w:cs="Arial"/>
          <w:sz w:val="24"/>
          <w:szCs w:val="24"/>
        </w:rPr>
        <w:t>de</w:t>
      </w:r>
      <w:r w:rsidR="00AF2095" w:rsidRPr="00775032">
        <w:rPr>
          <w:rFonts w:ascii="Arial" w:hAnsi="Arial" w:cs="Arial"/>
          <w:sz w:val="24"/>
          <w:szCs w:val="24"/>
        </w:rPr>
        <w:t xml:space="preserve"> la</w:t>
      </w:r>
      <w:r w:rsidR="0051463E" w:rsidRPr="00775032">
        <w:rPr>
          <w:rFonts w:ascii="Arial" w:hAnsi="Arial" w:cs="Arial"/>
          <w:sz w:val="24"/>
          <w:szCs w:val="24"/>
        </w:rPr>
        <w:t xml:space="preserve"> presente resolución, de conformidad a lo regulado en el Art. 62 inciso 2º LAIP, en relación a que estos constituyen la totalidad de lo solicitado y se entregan en la forma en la cual dichos documentos fueron requeridos.</w:t>
      </w:r>
    </w:p>
    <w:p w:rsidR="00151DDE" w:rsidRDefault="00151DDE" w:rsidP="00875FAD">
      <w:pPr>
        <w:spacing w:after="0" w:line="240" w:lineRule="auto"/>
        <w:ind w:right="-234"/>
        <w:jc w:val="both"/>
        <w:rPr>
          <w:rFonts w:ascii="Arial" w:hAnsi="Arial" w:cs="Arial"/>
          <w:sz w:val="24"/>
          <w:szCs w:val="24"/>
          <w:lang w:eastAsia="en-US"/>
        </w:rPr>
      </w:pPr>
    </w:p>
    <w:p w:rsidR="00327EC6" w:rsidRDefault="00327EC6" w:rsidP="00875FAD">
      <w:pPr>
        <w:spacing w:after="0" w:line="240" w:lineRule="auto"/>
        <w:ind w:right="-234"/>
        <w:jc w:val="both"/>
        <w:rPr>
          <w:rFonts w:ascii="Arial" w:hAnsi="Arial" w:cs="Arial"/>
          <w:b/>
          <w:sz w:val="24"/>
          <w:szCs w:val="24"/>
        </w:rPr>
      </w:pPr>
      <w:r w:rsidRPr="00BC703E">
        <w:rPr>
          <w:rFonts w:ascii="Arial" w:hAnsi="Arial" w:cs="Arial"/>
          <w:sz w:val="24"/>
          <w:szCs w:val="24"/>
          <w:lang w:eastAsia="en-US"/>
        </w:rPr>
        <w:t>Por tanto</w:t>
      </w:r>
      <w:r w:rsidRPr="00BC703E">
        <w:rPr>
          <w:rFonts w:ascii="Arial" w:hAnsi="Arial" w:cs="Arial"/>
          <w:sz w:val="24"/>
          <w:szCs w:val="24"/>
        </w:rPr>
        <w:t xml:space="preserve">, no existiendo impedimento legal para acceder a lo solicitado por </w:t>
      </w:r>
      <w:r w:rsidR="007101D4">
        <w:rPr>
          <w:rFonts w:ascii="Arial" w:hAnsi="Arial" w:cs="Arial"/>
          <w:b/>
        </w:rPr>
        <w:t>//////////////////////////////</w:t>
      </w:r>
      <w:r w:rsidRPr="00BC703E">
        <w:rPr>
          <w:rFonts w:ascii="Arial" w:hAnsi="Arial" w:cs="Arial"/>
          <w:sz w:val="24"/>
          <w:szCs w:val="24"/>
        </w:rPr>
        <w:t xml:space="preserve">, en cumplimiento con lo regulado en los artículos 2, 3 literal “a”, 62, 66, 71 y 72 de la Ley de Acceso a la Información Pública y art. 56, 57 y 58 del Reglamento de la Ley de Acceso a la </w:t>
      </w:r>
      <w:r w:rsidR="007101D4" w:rsidRPr="00BC703E">
        <w:rPr>
          <w:rFonts w:ascii="Arial" w:hAnsi="Arial" w:cs="Arial"/>
          <w:sz w:val="24"/>
          <w:szCs w:val="24"/>
        </w:rPr>
        <w:t>Información Pública</w:t>
      </w:r>
      <w:r w:rsidRPr="00BC703E">
        <w:rPr>
          <w:rFonts w:ascii="Arial" w:hAnsi="Arial" w:cs="Arial"/>
          <w:sz w:val="24"/>
          <w:szCs w:val="24"/>
        </w:rPr>
        <w:t>, se</w:t>
      </w:r>
      <w:r w:rsidRPr="00BC703E">
        <w:rPr>
          <w:rFonts w:ascii="Arial" w:hAnsi="Arial" w:cs="Arial"/>
          <w:b/>
          <w:sz w:val="24"/>
          <w:szCs w:val="24"/>
        </w:rPr>
        <w:t xml:space="preserve"> RESUELVE:</w:t>
      </w:r>
    </w:p>
    <w:p w:rsidR="00E804DF" w:rsidRPr="00BC703E" w:rsidRDefault="00E804DF" w:rsidP="00875FAD">
      <w:pPr>
        <w:spacing w:after="0" w:line="240" w:lineRule="auto"/>
        <w:ind w:right="-234"/>
        <w:jc w:val="both"/>
        <w:rPr>
          <w:rFonts w:ascii="Arial" w:hAnsi="Arial" w:cs="Arial"/>
          <w:b/>
          <w:sz w:val="24"/>
          <w:szCs w:val="24"/>
        </w:rPr>
      </w:pPr>
    </w:p>
    <w:p w:rsidR="00822656" w:rsidRDefault="00E22BCC" w:rsidP="00A06020">
      <w:pPr>
        <w:pStyle w:val="Prrafodelista"/>
        <w:numPr>
          <w:ilvl w:val="0"/>
          <w:numId w:val="21"/>
        </w:numPr>
        <w:spacing w:after="0" w:line="240" w:lineRule="auto"/>
        <w:ind w:right="-234"/>
        <w:jc w:val="both"/>
        <w:rPr>
          <w:rFonts w:ascii="Arial" w:hAnsi="Arial" w:cs="Arial"/>
          <w:sz w:val="24"/>
          <w:szCs w:val="24"/>
        </w:rPr>
      </w:pPr>
      <w:r w:rsidRPr="00594971">
        <w:rPr>
          <w:rFonts w:ascii="Arial" w:hAnsi="Arial" w:cs="Arial"/>
          <w:b/>
          <w:sz w:val="24"/>
          <w:szCs w:val="24"/>
        </w:rPr>
        <w:t xml:space="preserve">CONCEDASE, </w:t>
      </w:r>
      <w:r w:rsidRPr="00594971">
        <w:rPr>
          <w:rFonts w:ascii="Arial" w:hAnsi="Arial" w:cs="Arial"/>
          <w:sz w:val="24"/>
          <w:szCs w:val="24"/>
        </w:rPr>
        <w:t xml:space="preserve">el acceso a la información </w:t>
      </w:r>
      <w:r w:rsidR="000A79A5" w:rsidRPr="00594971">
        <w:rPr>
          <w:rFonts w:ascii="Arial" w:hAnsi="Arial" w:cs="Arial"/>
          <w:sz w:val="24"/>
          <w:szCs w:val="24"/>
        </w:rPr>
        <w:t>pública solicitada por</w:t>
      </w:r>
      <w:r w:rsidR="00BC703E" w:rsidRPr="00594971">
        <w:rPr>
          <w:rFonts w:ascii="Arial" w:hAnsi="Arial" w:cs="Arial"/>
        </w:rPr>
        <w:t xml:space="preserve"> </w:t>
      </w:r>
      <w:r w:rsidR="007101D4">
        <w:rPr>
          <w:rFonts w:ascii="Arial" w:hAnsi="Arial" w:cs="Arial"/>
          <w:b/>
        </w:rPr>
        <w:t>////////////////////////////////</w:t>
      </w:r>
      <w:r w:rsidR="00822656" w:rsidRPr="00594971">
        <w:rPr>
          <w:rFonts w:ascii="Arial" w:hAnsi="Arial" w:cs="Arial"/>
          <w:sz w:val="24"/>
          <w:szCs w:val="24"/>
        </w:rPr>
        <w:t xml:space="preserve"> </w:t>
      </w:r>
      <w:r w:rsidRPr="00594971">
        <w:rPr>
          <w:rFonts w:ascii="Arial" w:hAnsi="Arial" w:cs="Arial"/>
          <w:sz w:val="24"/>
          <w:szCs w:val="24"/>
        </w:rPr>
        <w:t xml:space="preserve">en los términos </w:t>
      </w:r>
      <w:r w:rsidR="001E72A8" w:rsidRPr="00594971">
        <w:rPr>
          <w:rFonts w:ascii="Arial" w:hAnsi="Arial" w:cs="Arial"/>
          <w:sz w:val="24"/>
          <w:szCs w:val="24"/>
        </w:rPr>
        <w:t xml:space="preserve">señalados en el romano III de esta resolución, </w:t>
      </w:r>
      <w:r w:rsidRPr="00594971">
        <w:rPr>
          <w:rFonts w:ascii="Arial" w:hAnsi="Arial" w:cs="Arial"/>
          <w:sz w:val="24"/>
          <w:szCs w:val="24"/>
        </w:rPr>
        <w:t>y</w:t>
      </w:r>
      <w:r w:rsidR="001E72A8" w:rsidRPr="00594971">
        <w:rPr>
          <w:rFonts w:ascii="Arial" w:hAnsi="Arial" w:cs="Arial"/>
          <w:sz w:val="24"/>
          <w:szCs w:val="24"/>
        </w:rPr>
        <w:t xml:space="preserve"> </w:t>
      </w:r>
      <w:r w:rsidR="00875FAD" w:rsidRPr="00594971">
        <w:rPr>
          <w:rFonts w:ascii="Arial" w:hAnsi="Arial" w:cs="Arial"/>
          <w:sz w:val="24"/>
          <w:szCs w:val="24"/>
        </w:rPr>
        <w:t xml:space="preserve">hágase entrega </w:t>
      </w:r>
      <w:r w:rsidR="0016094A" w:rsidRPr="00594971">
        <w:rPr>
          <w:rFonts w:ascii="Arial" w:hAnsi="Arial" w:cs="Arial"/>
          <w:sz w:val="24"/>
          <w:szCs w:val="24"/>
        </w:rPr>
        <w:t>en calidad de anexos</w:t>
      </w:r>
      <w:r w:rsidR="00875FAD" w:rsidRPr="00594971">
        <w:rPr>
          <w:rFonts w:ascii="Arial" w:hAnsi="Arial" w:cs="Arial"/>
          <w:sz w:val="24"/>
          <w:szCs w:val="24"/>
        </w:rPr>
        <w:t xml:space="preserve"> de la presente resolución</w:t>
      </w:r>
      <w:r w:rsidR="0016094A" w:rsidRPr="00594971">
        <w:rPr>
          <w:rFonts w:ascii="Arial" w:hAnsi="Arial" w:cs="Arial"/>
          <w:sz w:val="24"/>
          <w:szCs w:val="24"/>
        </w:rPr>
        <w:t>,</w:t>
      </w:r>
      <w:r w:rsidR="00875FAD" w:rsidRPr="00594971">
        <w:rPr>
          <w:rFonts w:ascii="Arial" w:hAnsi="Arial" w:cs="Arial"/>
          <w:sz w:val="24"/>
          <w:szCs w:val="24"/>
        </w:rPr>
        <w:t xml:space="preserve"> </w:t>
      </w:r>
      <w:r w:rsidR="00775032" w:rsidRPr="00594971">
        <w:rPr>
          <w:rFonts w:ascii="Arial" w:hAnsi="Arial" w:cs="Arial"/>
          <w:sz w:val="24"/>
          <w:szCs w:val="24"/>
        </w:rPr>
        <w:t>dos</w:t>
      </w:r>
      <w:r w:rsidR="00092467" w:rsidRPr="00594971">
        <w:rPr>
          <w:rFonts w:ascii="Arial" w:hAnsi="Arial" w:cs="Arial"/>
          <w:sz w:val="24"/>
          <w:szCs w:val="24"/>
        </w:rPr>
        <w:t xml:space="preserve"> </w:t>
      </w:r>
      <w:r w:rsidR="00875FAD" w:rsidRPr="00594971">
        <w:rPr>
          <w:rFonts w:ascii="Arial" w:hAnsi="Arial" w:cs="Arial"/>
          <w:sz w:val="24"/>
          <w:szCs w:val="24"/>
        </w:rPr>
        <w:t>archivo</w:t>
      </w:r>
      <w:r w:rsidR="00775032" w:rsidRPr="00594971">
        <w:rPr>
          <w:rFonts w:ascii="Arial" w:hAnsi="Arial" w:cs="Arial"/>
          <w:sz w:val="24"/>
          <w:szCs w:val="24"/>
        </w:rPr>
        <w:t>s</w:t>
      </w:r>
      <w:r w:rsidR="00092467" w:rsidRPr="00594971">
        <w:rPr>
          <w:rFonts w:ascii="Arial" w:hAnsi="Arial" w:cs="Arial"/>
          <w:sz w:val="24"/>
          <w:szCs w:val="24"/>
        </w:rPr>
        <w:t xml:space="preserve"> en formato </w:t>
      </w:r>
      <w:r w:rsidR="00775032" w:rsidRPr="00594971">
        <w:rPr>
          <w:rFonts w:ascii="Arial" w:hAnsi="Arial" w:cs="Arial"/>
          <w:sz w:val="24"/>
          <w:szCs w:val="24"/>
        </w:rPr>
        <w:t>digital</w:t>
      </w:r>
      <w:r w:rsidR="00092467" w:rsidRPr="00594971">
        <w:rPr>
          <w:rFonts w:ascii="Arial" w:hAnsi="Arial" w:cs="Arial"/>
          <w:sz w:val="24"/>
          <w:szCs w:val="24"/>
        </w:rPr>
        <w:t xml:space="preserve">, que recopila e identifica debidamente la información solicitada, </w:t>
      </w:r>
      <w:r w:rsidR="000A79A5" w:rsidRPr="00594971">
        <w:rPr>
          <w:rFonts w:ascii="Arial" w:hAnsi="Arial" w:cs="Arial"/>
          <w:sz w:val="24"/>
          <w:szCs w:val="24"/>
        </w:rPr>
        <w:t>los</w:t>
      </w:r>
      <w:r w:rsidR="00092467" w:rsidRPr="00594971">
        <w:rPr>
          <w:rFonts w:ascii="Arial" w:hAnsi="Arial" w:cs="Arial"/>
          <w:sz w:val="24"/>
          <w:szCs w:val="24"/>
        </w:rPr>
        <w:t xml:space="preserve"> cual</w:t>
      </w:r>
      <w:r w:rsidR="000A79A5" w:rsidRPr="00594971">
        <w:rPr>
          <w:rFonts w:ascii="Arial" w:hAnsi="Arial" w:cs="Arial"/>
          <w:sz w:val="24"/>
          <w:szCs w:val="24"/>
        </w:rPr>
        <w:t>es</w:t>
      </w:r>
      <w:r w:rsidR="00092467" w:rsidRPr="00594971">
        <w:rPr>
          <w:rFonts w:ascii="Arial" w:hAnsi="Arial" w:cs="Arial"/>
          <w:sz w:val="24"/>
          <w:szCs w:val="24"/>
        </w:rPr>
        <w:t xml:space="preserve"> se </w:t>
      </w:r>
      <w:r w:rsidR="00594971" w:rsidRPr="00594971">
        <w:rPr>
          <w:rFonts w:ascii="Arial" w:hAnsi="Arial" w:cs="Arial"/>
          <w:sz w:val="24"/>
          <w:szCs w:val="24"/>
        </w:rPr>
        <w:t>le entregan al correo electrónico designado en su solicitud, con un link de descarga donde encontrará</w:t>
      </w:r>
      <w:r w:rsidR="00D44975" w:rsidRPr="00594971">
        <w:rPr>
          <w:rFonts w:ascii="Arial" w:hAnsi="Arial" w:cs="Arial"/>
          <w:sz w:val="24"/>
          <w:szCs w:val="24"/>
        </w:rPr>
        <w:t xml:space="preserve"> </w:t>
      </w:r>
      <w:r w:rsidR="000A79A5" w:rsidRPr="00594971">
        <w:rPr>
          <w:rFonts w:ascii="Arial" w:hAnsi="Arial" w:cs="Arial"/>
          <w:sz w:val="24"/>
          <w:szCs w:val="24"/>
        </w:rPr>
        <w:t xml:space="preserve">una </w:t>
      </w:r>
      <w:r w:rsidR="00D44975" w:rsidRPr="00594971">
        <w:rPr>
          <w:rFonts w:ascii="Arial" w:hAnsi="Arial" w:cs="Arial"/>
          <w:sz w:val="24"/>
          <w:szCs w:val="24"/>
        </w:rPr>
        <w:t>carpeta comprimida</w:t>
      </w:r>
      <w:r w:rsidR="00594971">
        <w:rPr>
          <w:rFonts w:ascii="Arial" w:hAnsi="Arial" w:cs="Arial"/>
          <w:sz w:val="24"/>
          <w:szCs w:val="24"/>
        </w:rPr>
        <w:t>.</w:t>
      </w:r>
    </w:p>
    <w:p w:rsidR="00594971" w:rsidRPr="00594971" w:rsidRDefault="00594971" w:rsidP="00594971">
      <w:pPr>
        <w:pStyle w:val="Prrafodelista"/>
        <w:spacing w:after="0" w:line="240" w:lineRule="auto"/>
        <w:ind w:right="-234"/>
        <w:jc w:val="both"/>
        <w:rPr>
          <w:rFonts w:ascii="Arial" w:hAnsi="Arial" w:cs="Arial"/>
          <w:sz w:val="24"/>
          <w:szCs w:val="24"/>
        </w:rPr>
      </w:pPr>
    </w:p>
    <w:p w:rsidR="00092467" w:rsidRPr="009C6F1B" w:rsidRDefault="00092467" w:rsidP="00092467">
      <w:pPr>
        <w:pStyle w:val="Prrafodelista"/>
        <w:numPr>
          <w:ilvl w:val="0"/>
          <w:numId w:val="21"/>
        </w:numPr>
        <w:spacing w:after="0" w:line="240" w:lineRule="auto"/>
        <w:jc w:val="both"/>
        <w:rPr>
          <w:rFonts w:ascii="Arial" w:hAnsi="Arial" w:cs="Arial"/>
          <w:sz w:val="24"/>
          <w:szCs w:val="24"/>
        </w:rPr>
      </w:pPr>
      <w:r w:rsidRPr="009C6F1B">
        <w:rPr>
          <w:rFonts w:ascii="Arial" w:hAnsi="Arial" w:cs="Arial"/>
          <w:sz w:val="24"/>
          <w:szCs w:val="24"/>
        </w:rPr>
        <w:t>Asimismo, se le hace saber a</w:t>
      </w:r>
      <w:r w:rsidRPr="009C6F1B">
        <w:rPr>
          <w:rFonts w:ascii="Arial" w:hAnsi="Arial" w:cs="Arial"/>
          <w:b/>
          <w:sz w:val="24"/>
          <w:szCs w:val="24"/>
        </w:rPr>
        <w:t xml:space="preserve"> </w:t>
      </w:r>
      <w:r w:rsidR="007101D4">
        <w:rPr>
          <w:rFonts w:ascii="Arial" w:hAnsi="Arial" w:cs="Arial"/>
          <w:b/>
        </w:rPr>
        <w:t>///////////////////////////</w:t>
      </w:r>
      <w:r w:rsidRPr="009C6F1B">
        <w:rPr>
          <w:rFonts w:ascii="Arial" w:hAnsi="Arial" w:cs="Arial"/>
          <w:b/>
          <w:sz w:val="24"/>
          <w:szCs w:val="24"/>
        </w:rPr>
        <w:t xml:space="preserve">, </w:t>
      </w:r>
      <w:r w:rsidRPr="009C6F1B">
        <w:rPr>
          <w:rFonts w:ascii="Arial" w:hAnsi="Arial" w:cs="Arial"/>
          <w:sz w:val="24"/>
          <w:szCs w:val="24"/>
        </w:rPr>
        <w:t>que en cumplimiento a lo dispuesto en el Art 104 de la Ley de Procedimientos Administrativos, en caso de no estar conforme con las razones y fundamentos expuestos por el Oficial de Información, tal como lo exige el Art 65 LAIP, o considere que la presente incurre en cualquiera de las causales anunciadas en el Art.83 LAIP, tiene derecho ejercer las acciones que correspondan de conformidad a la LAIP y su Reglamento.</w:t>
      </w:r>
    </w:p>
    <w:p w:rsidR="001438D4" w:rsidRPr="001438D4" w:rsidRDefault="001438D4" w:rsidP="00092467">
      <w:pPr>
        <w:pStyle w:val="Prrafodelista"/>
        <w:autoSpaceDE w:val="0"/>
        <w:autoSpaceDN w:val="0"/>
        <w:adjustRightInd w:val="0"/>
        <w:spacing w:after="0" w:line="240" w:lineRule="auto"/>
        <w:ind w:right="-234"/>
        <w:jc w:val="both"/>
        <w:rPr>
          <w:sz w:val="24"/>
          <w:szCs w:val="24"/>
        </w:rPr>
      </w:pPr>
    </w:p>
    <w:p w:rsidR="00E168A9" w:rsidRDefault="00E168A9" w:rsidP="00E168A9">
      <w:pPr>
        <w:spacing w:after="0" w:line="240" w:lineRule="auto"/>
        <w:jc w:val="both"/>
        <w:rPr>
          <w:rFonts w:ascii="Arial" w:hAnsi="Arial" w:cs="Arial"/>
          <w:b/>
          <w:sz w:val="24"/>
          <w:szCs w:val="24"/>
        </w:rPr>
      </w:pPr>
      <w:r w:rsidRPr="00E168A9">
        <w:rPr>
          <w:rFonts w:ascii="Arial" w:hAnsi="Arial" w:cs="Arial"/>
          <w:b/>
          <w:sz w:val="24"/>
          <w:szCs w:val="24"/>
        </w:rPr>
        <w:t>NOTIFIQUESE.-</w:t>
      </w:r>
    </w:p>
    <w:p w:rsidR="00151DDE" w:rsidRDefault="00151DDE" w:rsidP="00E168A9">
      <w:pPr>
        <w:spacing w:after="0" w:line="240" w:lineRule="auto"/>
        <w:jc w:val="both"/>
        <w:rPr>
          <w:rFonts w:ascii="Arial" w:hAnsi="Arial" w:cs="Arial"/>
          <w:b/>
          <w:sz w:val="24"/>
          <w:szCs w:val="24"/>
        </w:rPr>
      </w:pPr>
    </w:p>
    <w:p w:rsidR="00151DDE" w:rsidRDefault="00151DDE" w:rsidP="00E168A9">
      <w:pPr>
        <w:spacing w:after="0" w:line="240" w:lineRule="auto"/>
        <w:jc w:val="both"/>
        <w:rPr>
          <w:rFonts w:ascii="Arial" w:hAnsi="Arial" w:cs="Arial"/>
          <w:b/>
          <w:sz w:val="24"/>
          <w:szCs w:val="24"/>
        </w:rPr>
      </w:pPr>
    </w:p>
    <w:p w:rsidR="007101D4" w:rsidRPr="005A4730" w:rsidRDefault="007101D4" w:rsidP="007101D4">
      <w:pPr>
        <w:widowControl w:val="0"/>
        <w:autoSpaceDE w:val="0"/>
        <w:autoSpaceDN w:val="0"/>
        <w:adjustRightInd w:val="0"/>
        <w:spacing w:after="0" w:line="240" w:lineRule="auto"/>
        <w:contextualSpacing/>
        <w:jc w:val="both"/>
        <w:rPr>
          <w:rFonts w:ascii="Arial" w:hAnsi="Arial" w:cs="Arial"/>
          <w:b/>
          <w:color w:val="FF0000"/>
          <w:w w:val="102"/>
          <w:sz w:val="24"/>
          <w:szCs w:val="24"/>
        </w:rPr>
      </w:pPr>
      <w:r w:rsidRPr="005A4730">
        <w:rPr>
          <w:rFonts w:ascii="Arial" w:hAnsi="Arial" w:cs="Arial"/>
          <w:b/>
          <w:color w:val="FF0000"/>
          <w:lang w:val="es-ES_tradnl"/>
        </w:rPr>
        <w:t xml:space="preserve">La presente resolución es conforme con su original, la cual se encuentra firmada por la Lic. </w:t>
      </w:r>
      <w:r w:rsidRPr="005A4730">
        <w:rPr>
          <w:rFonts w:ascii="Arial" w:hAnsi="Arial" w:cs="Arial"/>
          <w:b/>
          <w:color w:val="FF0000"/>
          <w:spacing w:val="2"/>
          <w:sz w:val="24"/>
          <w:szCs w:val="24"/>
        </w:rPr>
        <w:t>Cesar Rosales Ulloa</w:t>
      </w:r>
      <w:r w:rsidRPr="005A4730">
        <w:rPr>
          <w:rFonts w:ascii="Arial" w:hAnsi="Arial" w:cs="Arial"/>
          <w:b/>
          <w:color w:val="FF0000"/>
          <w:lang w:val="es-ES_tradnl"/>
        </w:rPr>
        <w:t xml:space="preserve">, </w:t>
      </w:r>
      <w:r w:rsidRPr="005A4730">
        <w:rPr>
          <w:rFonts w:ascii="Arial" w:hAnsi="Arial" w:cs="Arial"/>
          <w:b/>
          <w:color w:val="FF0000"/>
          <w:spacing w:val="2"/>
        </w:rPr>
        <w:t>O</w:t>
      </w:r>
      <w:r w:rsidRPr="005A4730">
        <w:rPr>
          <w:rFonts w:ascii="Arial" w:hAnsi="Arial" w:cs="Arial"/>
          <w:b/>
          <w:color w:val="FF0000"/>
          <w:spacing w:val="-3"/>
        </w:rPr>
        <w:t>f</w:t>
      </w:r>
      <w:r w:rsidRPr="005A4730">
        <w:rPr>
          <w:rFonts w:ascii="Arial" w:hAnsi="Arial" w:cs="Arial"/>
          <w:b/>
          <w:color w:val="FF0000"/>
          <w:spacing w:val="3"/>
        </w:rPr>
        <w:t>i</w:t>
      </w:r>
      <w:r w:rsidRPr="005A4730">
        <w:rPr>
          <w:rFonts w:ascii="Arial" w:hAnsi="Arial" w:cs="Arial"/>
          <w:b/>
          <w:color w:val="FF0000"/>
          <w:spacing w:val="-2"/>
        </w:rPr>
        <w:t>c</w:t>
      </w:r>
      <w:r w:rsidRPr="005A4730">
        <w:rPr>
          <w:rFonts w:ascii="Arial" w:hAnsi="Arial" w:cs="Arial"/>
          <w:b/>
          <w:color w:val="FF0000"/>
          <w:spacing w:val="1"/>
        </w:rPr>
        <w:t>i</w:t>
      </w:r>
      <w:r w:rsidRPr="005A4730">
        <w:rPr>
          <w:rFonts w:ascii="Arial" w:hAnsi="Arial" w:cs="Arial"/>
          <w:b/>
          <w:color w:val="FF0000"/>
          <w:spacing w:val="-2"/>
        </w:rPr>
        <w:t>a</w:t>
      </w:r>
      <w:r w:rsidRPr="005A4730">
        <w:rPr>
          <w:rFonts w:ascii="Arial" w:hAnsi="Arial" w:cs="Arial"/>
          <w:b/>
          <w:color w:val="FF0000"/>
        </w:rPr>
        <w:t>l</w:t>
      </w:r>
      <w:r w:rsidRPr="005A4730">
        <w:rPr>
          <w:rFonts w:ascii="Arial" w:hAnsi="Arial" w:cs="Arial"/>
          <w:b/>
          <w:color w:val="FF0000"/>
          <w:spacing w:val="7"/>
        </w:rPr>
        <w:t xml:space="preserve"> </w:t>
      </w:r>
      <w:r w:rsidRPr="005A4730">
        <w:rPr>
          <w:rFonts w:ascii="Arial" w:hAnsi="Arial" w:cs="Arial"/>
          <w:b/>
          <w:color w:val="FF0000"/>
        </w:rPr>
        <w:t>de</w:t>
      </w:r>
      <w:r w:rsidRPr="005A4730">
        <w:rPr>
          <w:rFonts w:ascii="Arial" w:hAnsi="Arial" w:cs="Arial"/>
          <w:b/>
          <w:color w:val="FF0000"/>
          <w:spacing w:val="-2"/>
        </w:rPr>
        <w:t xml:space="preserve"> </w:t>
      </w:r>
      <w:r w:rsidRPr="005A4730">
        <w:rPr>
          <w:rFonts w:ascii="Arial" w:hAnsi="Arial" w:cs="Arial"/>
          <w:b/>
          <w:color w:val="FF0000"/>
          <w:spacing w:val="1"/>
        </w:rPr>
        <w:t>I</w:t>
      </w:r>
      <w:r w:rsidRPr="005A4730">
        <w:rPr>
          <w:rFonts w:ascii="Arial" w:hAnsi="Arial" w:cs="Arial"/>
          <w:b/>
          <w:color w:val="FF0000"/>
        </w:rPr>
        <w:t>n</w:t>
      </w:r>
      <w:r w:rsidRPr="005A4730">
        <w:rPr>
          <w:rFonts w:ascii="Arial" w:hAnsi="Arial" w:cs="Arial"/>
          <w:b/>
          <w:color w:val="FF0000"/>
          <w:spacing w:val="-1"/>
        </w:rPr>
        <w:t>fo</w:t>
      </w:r>
      <w:r w:rsidRPr="005A4730">
        <w:rPr>
          <w:rFonts w:ascii="Arial" w:hAnsi="Arial" w:cs="Arial"/>
          <w:b/>
          <w:color w:val="FF0000"/>
        </w:rPr>
        <w:t>r</w:t>
      </w:r>
      <w:r w:rsidRPr="005A4730">
        <w:rPr>
          <w:rFonts w:ascii="Arial" w:hAnsi="Arial" w:cs="Arial"/>
          <w:b/>
          <w:color w:val="FF0000"/>
          <w:spacing w:val="1"/>
        </w:rPr>
        <w:t>m</w:t>
      </w:r>
      <w:r w:rsidRPr="005A4730">
        <w:rPr>
          <w:rFonts w:ascii="Arial" w:hAnsi="Arial" w:cs="Arial"/>
          <w:b/>
          <w:color w:val="FF0000"/>
          <w:spacing w:val="-2"/>
        </w:rPr>
        <w:t>ac</w:t>
      </w:r>
      <w:r w:rsidRPr="005A4730">
        <w:rPr>
          <w:rFonts w:ascii="Arial" w:hAnsi="Arial" w:cs="Arial"/>
          <w:b/>
          <w:color w:val="FF0000"/>
          <w:spacing w:val="1"/>
        </w:rPr>
        <w:t>i</w:t>
      </w:r>
      <w:r w:rsidRPr="005A4730">
        <w:rPr>
          <w:rFonts w:ascii="Arial" w:hAnsi="Arial" w:cs="Arial"/>
          <w:b/>
          <w:color w:val="FF0000"/>
          <w:spacing w:val="-1"/>
        </w:rPr>
        <w:t>ó</w:t>
      </w:r>
      <w:r w:rsidRPr="005A4730">
        <w:rPr>
          <w:rFonts w:ascii="Arial" w:hAnsi="Arial" w:cs="Arial"/>
          <w:b/>
          <w:color w:val="FF0000"/>
        </w:rPr>
        <w:t>n</w:t>
      </w:r>
      <w:r w:rsidRPr="005A4730">
        <w:rPr>
          <w:rFonts w:ascii="Arial" w:hAnsi="Arial" w:cs="Arial"/>
          <w:b/>
          <w:color w:val="FF0000"/>
          <w:spacing w:val="16"/>
        </w:rPr>
        <w:t xml:space="preserve"> </w:t>
      </w:r>
      <w:r w:rsidRPr="005A4730">
        <w:rPr>
          <w:rFonts w:ascii="Arial" w:hAnsi="Arial" w:cs="Arial"/>
          <w:b/>
          <w:color w:val="FF0000"/>
          <w:w w:val="102"/>
        </w:rPr>
        <w:t>de la LNB.</w:t>
      </w:r>
    </w:p>
    <w:p w:rsidR="00092467" w:rsidRDefault="00092467" w:rsidP="00E168A9">
      <w:pPr>
        <w:spacing w:after="0" w:line="240" w:lineRule="auto"/>
        <w:jc w:val="both"/>
        <w:rPr>
          <w:rFonts w:ascii="Arial" w:hAnsi="Arial" w:cs="Arial"/>
          <w:b/>
          <w:sz w:val="24"/>
          <w:szCs w:val="24"/>
        </w:rPr>
      </w:pPr>
      <w:bookmarkStart w:id="0" w:name="_GoBack"/>
      <w:bookmarkEnd w:id="0"/>
    </w:p>
    <w:sectPr w:rsidR="00092467" w:rsidSect="00D22638">
      <w:headerReference w:type="default" r:id="rId8"/>
      <w:footerReference w:type="default" r:id="rId9"/>
      <w:pgSz w:w="12240" w:h="15840" w:code="1"/>
      <w:pgMar w:top="1702" w:right="1701" w:bottom="1418"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4D" w:rsidRDefault="00A9074D" w:rsidP="00F425A5">
      <w:pPr>
        <w:spacing w:after="0" w:line="240" w:lineRule="auto"/>
      </w:pPr>
      <w:r>
        <w:separator/>
      </w:r>
    </w:p>
  </w:endnote>
  <w:endnote w:type="continuationSeparator" w:id="0">
    <w:p w:rsidR="00A9074D" w:rsidRDefault="00A9074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2D7" w:rsidRDefault="001E52D7" w:rsidP="001E52D7">
    <w:pPr>
      <w:tabs>
        <w:tab w:val="center" w:pos="4419"/>
        <w:tab w:val="right" w:pos="8838"/>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Lotería Nacional de Beneficencia</w:t>
    </w:r>
  </w:p>
  <w:p w:rsidR="001E52D7" w:rsidRPr="00C93B38" w:rsidRDefault="001E52D7" w:rsidP="001E52D7">
    <w:pPr>
      <w:tabs>
        <w:tab w:val="center" w:pos="4419"/>
        <w:tab w:val="right" w:pos="8838"/>
      </w:tabs>
      <w:spacing w:after="0"/>
      <w:jc w:val="right"/>
      <w:rPr>
        <w:rFonts w:ascii="Arial" w:eastAsia="Calibri" w:hAnsi="Arial" w:cs="Arial"/>
        <w:sz w:val="16"/>
        <w:szCs w:val="16"/>
        <w:lang w:eastAsia="en-US"/>
      </w:rPr>
    </w:pPr>
    <w:r w:rsidRPr="00C93B38">
      <w:rPr>
        <w:rFonts w:ascii="Arial" w:eastAsia="Calibri" w:hAnsi="Arial" w:cs="Arial"/>
        <w:sz w:val="18"/>
        <w:szCs w:val="18"/>
        <w:lang w:eastAsia="en-US"/>
      </w:rPr>
      <w:t>47 Av. Norte y Alameda Roosevelt Edif. LNB N° 110. S.S. El Salvador C.A.</w:t>
    </w:r>
  </w:p>
  <w:p w:rsidR="001E52D7" w:rsidRPr="00C93B38" w:rsidRDefault="001E52D7" w:rsidP="001E52D7">
    <w:pPr>
      <w:tabs>
        <w:tab w:val="center" w:pos="4419"/>
        <w:tab w:val="center" w:pos="4607"/>
        <w:tab w:val="right" w:pos="8838"/>
        <w:tab w:val="right" w:pos="9214"/>
      </w:tabs>
      <w:spacing w:after="0"/>
      <w:jc w:val="right"/>
      <w:rPr>
        <w:rFonts w:ascii="Arial" w:eastAsia="Calibri" w:hAnsi="Arial" w:cs="Arial"/>
        <w:sz w:val="18"/>
        <w:szCs w:val="18"/>
        <w:lang w:eastAsia="en-US"/>
      </w:rPr>
    </w:pPr>
    <w:r w:rsidRPr="00C93B38">
      <w:rPr>
        <w:rFonts w:ascii="Arial" w:eastAsia="Calibri" w:hAnsi="Arial" w:cs="Arial"/>
        <w:sz w:val="18"/>
        <w:szCs w:val="18"/>
        <w:lang w:eastAsia="en-US"/>
      </w:rPr>
      <w:tab/>
    </w:r>
    <w:r>
      <w:rPr>
        <w:rFonts w:ascii="Arial" w:eastAsia="Calibri" w:hAnsi="Arial" w:cs="Arial"/>
        <w:sz w:val="18"/>
        <w:szCs w:val="18"/>
        <w:lang w:eastAsia="en-US"/>
      </w:rPr>
      <w:tab/>
      <w:t>PBX  2261-5200 / 2261-5202/ 2261-5269</w:t>
    </w:r>
  </w:p>
  <w:p w:rsidR="00822656" w:rsidRPr="00C93B38" w:rsidRDefault="00822656" w:rsidP="00C93B38">
    <w:pPr>
      <w:tabs>
        <w:tab w:val="center" w:pos="4419"/>
        <w:tab w:val="right" w:pos="8838"/>
      </w:tabs>
      <w:spacing w:after="0" w:line="240" w:lineRule="auto"/>
      <w:rPr>
        <w:rFonts w:ascii="Arial" w:eastAsia="Calibri" w:hAnsi="Arial" w:cs="Arial"/>
        <w:b/>
        <w:sz w:val="18"/>
        <w:szCs w:val="18"/>
        <w:lang w:eastAsia="en-US"/>
      </w:rPr>
    </w:pPr>
    <w:r>
      <w:rPr>
        <w:rFonts w:ascii="Arial" w:eastAsia="Calibri" w:hAnsi="Arial" w:cs="Arial"/>
        <w:b/>
        <w:sz w:val="18"/>
        <w:szCs w:val="18"/>
        <w:lang w:eastAsia="en-US"/>
      </w:rPr>
      <w:tab/>
    </w:r>
    <w:r>
      <w:rPr>
        <w:rFonts w:ascii="Arial" w:eastAsia="Calibri" w:hAnsi="Arial" w:cs="Arial"/>
        <w:b/>
        <w:sz w:val="18"/>
        <w:szCs w:val="18"/>
        <w:lang w:eastAsia="en-US"/>
      </w:rPr>
      <w:tab/>
    </w:r>
  </w:p>
  <w:p w:rsidR="00822656" w:rsidRPr="00C93B38" w:rsidRDefault="00822656" w:rsidP="00C93B38">
    <w:pPr>
      <w:tabs>
        <w:tab w:val="left" w:pos="3735"/>
      </w:tabs>
      <w:spacing w:after="0" w:line="240" w:lineRule="auto"/>
      <w:rPr>
        <w:rFonts w:ascii="Arial" w:eastAsia="Calibri" w:hAnsi="Arial" w:cs="Arial"/>
        <w:sz w:val="16"/>
        <w:szCs w:val="16"/>
        <w:lang w:eastAsia="en-US"/>
      </w:rPr>
    </w:pPr>
    <w:r w:rsidRPr="00C93B38">
      <w:rPr>
        <w:rFonts w:eastAsia="Calibri"/>
        <w:b/>
        <w:lang w:eastAsia="en-US"/>
      </w:rPr>
      <w:tab/>
    </w:r>
    <w:r w:rsidRPr="00C93B38">
      <w:rPr>
        <w:rFonts w:ascii="Arial" w:eastAsia="Calibri" w:hAnsi="Arial" w:cs="Arial"/>
        <w:sz w:val="16"/>
        <w:szCs w:val="16"/>
        <w:lang w:eastAsia="en-US"/>
      </w:rPr>
      <w:tab/>
    </w:r>
    <w:r w:rsidRPr="00C93B38">
      <w:rPr>
        <w:rFonts w:ascii="Arial" w:eastAsia="Calibri" w:hAnsi="Arial" w:cs="Arial"/>
        <w:sz w:val="16"/>
        <w:szCs w:val="16"/>
        <w:lang w:eastAsia="en-US"/>
      </w:rPr>
      <w:tab/>
    </w:r>
  </w:p>
  <w:p w:rsidR="00822656" w:rsidRPr="00C93B38" w:rsidRDefault="00822656" w:rsidP="00C93B38">
    <w:pPr>
      <w:tabs>
        <w:tab w:val="center" w:pos="4419"/>
        <w:tab w:val="right" w:pos="8838"/>
      </w:tabs>
      <w:spacing w:after="0"/>
      <w:jc w:val="right"/>
      <w:rPr>
        <w:rFonts w:ascii="Arial" w:eastAsia="Calibri" w:hAnsi="Arial" w:cs="Arial"/>
        <w:sz w:val="16"/>
        <w:szCs w:val="16"/>
        <w:lang w:eastAsia="en-US"/>
      </w:rPr>
    </w:pPr>
  </w:p>
  <w:p w:rsidR="00822656" w:rsidRPr="00C93B38" w:rsidRDefault="00822656" w:rsidP="00C93B38">
    <w:pPr>
      <w:pStyle w:val="Piedepgina"/>
      <w:tabs>
        <w:tab w:val="left" w:pos="3735"/>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4D" w:rsidRDefault="00A9074D" w:rsidP="00F425A5">
      <w:pPr>
        <w:spacing w:after="0" w:line="240" w:lineRule="auto"/>
      </w:pPr>
      <w:r>
        <w:separator/>
      </w:r>
    </w:p>
  </w:footnote>
  <w:footnote w:type="continuationSeparator" w:id="0">
    <w:p w:rsidR="00A9074D" w:rsidRDefault="00A9074D"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D5" w:rsidRDefault="00BB3FD5" w:rsidP="00BB3FD5">
    <w:pPr>
      <w:pStyle w:val="Encabezado"/>
    </w:pPr>
    <w:r>
      <w:rPr>
        <w:noProof/>
        <w:lang w:val="es-ES" w:eastAsia="es-ES"/>
      </w:rPr>
      <w:drawing>
        <wp:anchor distT="0" distB="0" distL="114300" distR="114300" simplePos="0" relativeHeight="251661312" behindDoc="0" locked="0" layoutInCell="1" allowOverlap="1">
          <wp:simplePos x="0" y="0"/>
          <wp:positionH relativeFrom="margin">
            <wp:posOffset>2869565</wp:posOffset>
          </wp:positionH>
          <wp:positionV relativeFrom="paragraph">
            <wp:posOffset>-145415</wp:posOffset>
          </wp:positionV>
          <wp:extent cx="1242060" cy="577850"/>
          <wp:effectExtent l="19050" t="0" r="0" b="0"/>
          <wp:wrapSquare wrapText="bothSides"/>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EMBRETE LNB Y GOB2019-2024 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577850"/>
                  </a:xfrm>
                  <a:prstGeom prst="rect">
                    <a:avLst/>
                  </a:prstGeom>
                </pic:spPr>
              </pic:pic>
            </a:graphicData>
          </a:graphic>
        </wp:anchor>
      </w:drawing>
    </w:r>
    <w:r w:rsidRPr="00BF1C26">
      <w:rPr>
        <w:noProof/>
        <w:lang w:val="es-ES" w:eastAsia="es-ES"/>
      </w:rPr>
      <w:drawing>
        <wp:anchor distT="0" distB="0" distL="114300" distR="114300" simplePos="0" relativeHeight="251662336" behindDoc="1" locked="0" layoutInCell="1" allowOverlap="1">
          <wp:simplePos x="0" y="0"/>
          <wp:positionH relativeFrom="margin">
            <wp:align>right</wp:align>
          </wp:positionH>
          <wp:positionV relativeFrom="paragraph">
            <wp:posOffset>-62026</wp:posOffset>
          </wp:positionV>
          <wp:extent cx="1420663" cy="405441"/>
          <wp:effectExtent l="19050" t="0" r="9525"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2">
                    <a:extLst>
                      <a:ext uri="{28A0092B-C50C-407E-A947-70E740481C1C}">
                        <a14:useLocalDpi xmlns:a14="http://schemas.microsoft.com/office/drawing/2010/main" val="0"/>
                      </a:ext>
                    </a:extLst>
                  </a:blip>
                  <a:srcRect b="18889"/>
                  <a:stretch/>
                </pic:blipFill>
                <pic:spPr>
                  <a:xfrm>
                    <a:off x="0" y="0"/>
                    <a:ext cx="1419225" cy="409575"/>
                  </a:xfrm>
                  <a:prstGeom prst="rect">
                    <a:avLst/>
                  </a:prstGeom>
                </pic:spPr>
              </pic:pic>
            </a:graphicData>
          </a:graphic>
        </wp:anchor>
      </w:drawing>
    </w:r>
    <w:r>
      <w:rPr>
        <w:noProof/>
        <w:lang w:val="es-ES" w:eastAsia="es-ES"/>
      </w:rPr>
      <w:drawing>
        <wp:anchor distT="0" distB="0" distL="114300" distR="114300" simplePos="0" relativeHeight="251660288" behindDoc="0" locked="0" layoutInCell="1" allowOverlap="1">
          <wp:simplePos x="0" y="0"/>
          <wp:positionH relativeFrom="column">
            <wp:posOffset>53011</wp:posOffset>
          </wp:positionH>
          <wp:positionV relativeFrom="paragraph">
            <wp:posOffset>-224647</wp:posOffset>
          </wp:positionV>
          <wp:extent cx="1037415" cy="588579"/>
          <wp:effectExtent l="19050" t="0" r="0" b="0"/>
          <wp:wrapNone/>
          <wp:docPr id="1" name="Imagen 1" descr="Resultado de imagen para logo de oir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de oir el salvador"/>
                  <pic:cNvPicPr>
                    <a:picLocks noChangeAspect="1" noChangeArrowheads="1"/>
                  </pic:cNvPicPr>
                </pic:nvPicPr>
                <pic:blipFill>
                  <a:blip r:embed="rId3"/>
                  <a:srcRect/>
                  <a:stretch>
                    <a:fillRect/>
                  </a:stretch>
                </pic:blipFill>
                <pic:spPr bwMode="auto">
                  <a:xfrm>
                    <a:off x="0" y="0"/>
                    <a:ext cx="1037415" cy="588579"/>
                  </a:xfrm>
                  <a:prstGeom prst="rect">
                    <a:avLst/>
                  </a:prstGeom>
                  <a:noFill/>
                  <a:ln w="9525">
                    <a:noFill/>
                    <a:miter lim="800000"/>
                    <a:headEnd/>
                    <a:tailEnd/>
                  </a:ln>
                </pic:spPr>
              </pic:pic>
            </a:graphicData>
          </a:graphic>
        </wp:anchor>
      </w:drawing>
    </w:r>
  </w:p>
  <w:p w:rsidR="00BB3FD5" w:rsidRDefault="00BB3FD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7E8"/>
    <w:multiLevelType w:val="hybridMultilevel"/>
    <w:tmpl w:val="3AF88ADA"/>
    <w:lvl w:ilvl="0" w:tplc="15442290">
      <w:start w:val="1"/>
      <w:numFmt w:val="decimal"/>
      <w:lvlText w:val="%1."/>
      <w:lvlJc w:val="left"/>
      <w:pPr>
        <w:ind w:left="720" w:hanging="360"/>
      </w:pPr>
      <w:rPr>
        <w:rFonts w:ascii="Helvetica" w:hAnsi="Helvetica" w:cs="Helvetica" w:hint="default"/>
        <w:color w:val="333333"/>
        <w:sz w:val="19"/>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 w15:restartNumberingAfterBreak="0">
    <w:nsid w:val="0B237C30"/>
    <w:multiLevelType w:val="hybridMultilevel"/>
    <w:tmpl w:val="1AD01CAC"/>
    <w:lvl w:ilvl="0" w:tplc="5958F1E6">
      <w:start w:val="1"/>
      <w:numFmt w:val="decimal"/>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E4800D1"/>
    <w:multiLevelType w:val="hybridMultilevel"/>
    <w:tmpl w:val="F13898A4"/>
    <w:lvl w:ilvl="0" w:tplc="6CA449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7433AE"/>
    <w:multiLevelType w:val="hybridMultilevel"/>
    <w:tmpl w:val="9FAAA7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E81FA6"/>
    <w:multiLevelType w:val="hybridMultilevel"/>
    <w:tmpl w:val="7F347EAA"/>
    <w:lvl w:ilvl="0" w:tplc="F838356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4679FE"/>
    <w:multiLevelType w:val="hybridMultilevel"/>
    <w:tmpl w:val="2ED61018"/>
    <w:lvl w:ilvl="0" w:tplc="E6B2EC76">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A05419"/>
    <w:multiLevelType w:val="hybridMultilevel"/>
    <w:tmpl w:val="AB881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C265FC7"/>
    <w:multiLevelType w:val="hybridMultilevel"/>
    <w:tmpl w:val="3196A678"/>
    <w:lvl w:ilvl="0" w:tplc="E06C488A">
      <w:start w:val="1"/>
      <w:numFmt w:val="upperLetter"/>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1CE6F08"/>
    <w:multiLevelType w:val="hybridMultilevel"/>
    <w:tmpl w:val="974472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9042A1"/>
    <w:multiLevelType w:val="hybridMultilevel"/>
    <w:tmpl w:val="A96E555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8157EFA"/>
    <w:multiLevelType w:val="hybridMultilevel"/>
    <w:tmpl w:val="4A805E44"/>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8E07161"/>
    <w:multiLevelType w:val="hybridMultilevel"/>
    <w:tmpl w:val="E9424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626BEA"/>
    <w:multiLevelType w:val="hybridMultilevel"/>
    <w:tmpl w:val="8FF426C8"/>
    <w:lvl w:ilvl="0" w:tplc="BFB65030">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536D46B9"/>
    <w:multiLevelType w:val="hybridMultilevel"/>
    <w:tmpl w:val="98B28E2C"/>
    <w:lvl w:ilvl="0" w:tplc="CC489BA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4" w15:restartNumberingAfterBreak="0">
    <w:nsid w:val="57F92567"/>
    <w:multiLevelType w:val="hybridMultilevel"/>
    <w:tmpl w:val="A1DAA1FA"/>
    <w:lvl w:ilvl="0" w:tplc="86E8E97C">
      <w:start w:val="1"/>
      <w:numFmt w:val="upperRoman"/>
      <w:lvlText w:val="%1."/>
      <w:lvlJc w:val="left"/>
      <w:pPr>
        <w:ind w:left="1800" w:hanging="72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15:restartNumberingAfterBreak="0">
    <w:nsid w:val="593F1B2E"/>
    <w:multiLevelType w:val="hybridMultilevel"/>
    <w:tmpl w:val="B4EC7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0D75BA1"/>
    <w:multiLevelType w:val="hybridMultilevel"/>
    <w:tmpl w:val="00647C7C"/>
    <w:lvl w:ilvl="0" w:tplc="440A000F">
      <w:start w:val="1"/>
      <w:numFmt w:val="decimal"/>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7" w15:restartNumberingAfterBreak="0">
    <w:nsid w:val="68F97295"/>
    <w:multiLevelType w:val="hybridMultilevel"/>
    <w:tmpl w:val="BFA6C0E0"/>
    <w:lvl w:ilvl="0" w:tplc="323C77DC">
      <w:start w:val="1"/>
      <w:numFmt w:val="decimal"/>
      <w:lvlText w:val="%1."/>
      <w:lvlJc w:val="left"/>
      <w:pPr>
        <w:ind w:left="720" w:hanging="360"/>
      </w:pPr>
      <w:rPr>
        <w:rFonts w:ascii="Helvetica" w:hAnsi="Helvetica" w:cs="Helvetica" w:hint="default"/>
        <w:color w:val="333333"/>
        <w:sz w:val="19"/>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70780A94"/>
    <w:multiLevelType w:val="hybridMultilevel"/>
    <w:tmpl w:val="A7BA18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26979B2"/>
    <w:multiLevelType w:val="hybridMultilevel"/>
    <w:tmpl w:val="D4FA2B38"/>
    <w:lvl w:ilvl="0" w:tplc="14FEB388">
      <w:numFmt w:val="bullet"/>
      <w:lvlText w:val="-"/>
      <w:lvlJc w:val="left"/>
      <w:pPr>
        <w:ind w:left="720" w:hanging="360"/>
      </w:pPr>
      <w:rPr>
        <w:rFonts w:ascii="Arial" w:eastAsiaTheme="minorHAnsi" w:hAnsi="Arial" w:cs="Arial" w:hint="default"/>
        <w:sz w:val="2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9437EA"/>
    <w:multiLevelType w:val="hybridMultilevel"/>
    <w:tmpl w:val="7E724D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8"/>
  </w:num>
  <w:num w:numId="6">
    <w:abstractNumId w:val="6"/>
  </w:num>
  <w:num w:numId="7">
    <w:abstractNumId w:val="9"/>
  </w:num>
  <w:num w:numId="8">
    <w:abstractNumId w:val="19"/>
  </w:num>
  <w:num w:numId="9">
    <w:abstractNumId w:val="18"/>
  </w:num>
  <w:num w:numId="10">
    <w:abstractNumId w:val="1"/>
  </w:num>
  <w:num w:numId="11">
    <w:abstractNumId w:val="13"/>
  </w:num>
  <w:num w:numId="12">
    <w:abstractNumId w:val="10"/>
  </w:num>
  <w:num w:numId="13">
    <w:abstractNumId w:val="3"/>
  </w:num>
  <w:num w:numId="14">
    <w:abstractNumId w:val="20"/>
  </w:num>
  <w:num w:numId="15">
    <w:abstractNumId w:val="11"/>
  </w:num>
  <w:num w:numId="16">
    <w:abstractNumId w:val="5"/>
  </w:num>
  <w:num w:numId="17">
    <w:abstractNumId w:val="15"/>
  </w:num>
  <w:num w:numId="18">
    <w:abstractNumId w:val="2"/>
  </w:num>
  <w:num w:numId="19">
    <w:abstractNumId w:val="14"/>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A5"/>
    <w:rsid w:val="00002ABB"/>
    <w:rsid w:val="00005F7B"/>
    <w:rsid w:val="000132C1"/>
    <w:rsid w:val="0001485A"/>
    <w:rsid w:val="00015102"/>
    <w:rsid w:val="0001516E"/>
    <w:rsid w:val="00016D4A"/>
    <w:rsid w:val="000250C5"/>
    <w:rsid w:val="000325D6"/>
    <w:rsid w:val="0004272D"/>
    <w:rsid w:val="00044B99"/>
    <w:rsid w:val="00074976"/>
    <w:rsid w:val="0008686D"/>
    <w:rsid w:val="00092467"/>
    <w:rsid w:val="000A4CBF"/>
    <w:rsid w:val="000A79A5"/>
    <w:rsid w:val="000C2AB4"/>
    <w:rsid w:val="000C2B9D"/>
    <w:rsid w:val="000C4247"/>
    <w:rsid w:val="000C4248"/>
    <w:rsid w:val="000C534F"/>
    <w:rsid w:val="000C78C2"/>
    <w:rsid w:val="000D1D25"/>
    <w:rsid w:val="000D4200"/>
    <w:rsid w:val="000D7FB0"/>
    <w:rsid w:val="000E5BB9"/>
    <w:rsid w:val="000E61D2"/>
    <w:rsid w:val="000F04BA"/>
    <w:rsid w:val="000F2F6C"/>
    <w:rsid w:val="001019C5"/>
    <w:rsid w:val="0011275E"/>
    <w:rsid w:val="001142C6"/>
    <w:rsid w:val="00115811"/>
    <w:rsid w:val="001167C9"/>
    <w:rsid w:val="00122DA2"/>
    <w:rsid w:val="0013257A"/>
    <w:rsid w:val="001438D4"/>
    <w:rsid w:val="0014492B"/>
    <w:rsid w:val="001507F7"/>
    <w:rsid w:val="00151DDE"/>
    <w:rsid w:val="00156763"/>
    <w:rsid w:val="00160241"/>
    <w:rsid w:val="0016040E"/>
    <w:rsid w:val="0016094A"/>
    <w:rsid w:val="00162EFA"/>
    <w:rsid w:val="00163F0A"/>
    <w:rsid w:val="0016481B"/>
    <w:rsid w:val="00165185"/>
    <w:rsid w:val="001711D4"/>
    <w:rsid w:val="0017771D"/>
    <w:rsid w:val="00181259"/>
    <w:rsid w:val="00181949"/>
    <w:rsid w:val="00195876"/>
    <w:rsid w:val="00197879"/>
    <w:rsid w:val="00197D21"/>
    <w:rsid w:val="001B45C4"/>
    <w:rsid w:val="001B7D37"/>
    <w:rsid w:val="001C5FBF"/>
    <w:rsid w:val="001C6407"/>
    <w:rsid w:val="001C7F24"/>
    <w:rsid w:val="001D7521"/>
    <w:rsid w:val="001E52D7"/>
    <w:rsid w:val="001E72A8"/>
    <w:rsid w:val="002027A5"/>
    <w:rsid w:val="0021272C"/>
    <w:rsid w:val="00215F09"/>
    <w:rsid w:val="002172C1"/>
    <w:rsid w:val="00230538"/>
    <w:rsid w:val="00233102"/>
    <w:rsid w:val="00236A41"/>
    <w:rsid w:val="00240220"/>
    <w:rsid w:val="002402CC"/>
    <w:rsid w:val="00243F27"/>
    <w:rsid w:val="00246503"/>
    <w:rsid w:val="0024724E"/>
    <w:rsid w:val="002479FD"/>
    <w:rsid w:val="00252640"/>
    <w:rsid w:val="00260D1E"/>
    <w:rsid w:val="00262F1C"/>
    <w:rsid w:val="00264E7C"/>
    <w:rsid w:val="00265ACE"/>
    <w:rsid w:val="00280622"/>
    <w:rsid w:val="00284857"/>
    <w:rsid w:val="00290CEE"/>
    <w:rsid w:val="0029563C"/>
    <w:rsid w:val="0029604A"/>
    <w:rsid w:val="00297F22"/>
    <w:rsid w:val="002A08CC"/>
    <w:rsid w:val="002A328B"/>
    <w:rsid w:val="002A6D1D"/>
    <w:rsid w:val="002B7F38"/>
    <w:rsid w:val="002C08BB"/>
    <w:rsid w:val="002C0A07"/>
    <w:rsid w:val="002C0EA7"/>
    <w:rsid w:val="002D0834"/>
    <w:rsid w:val="002D532B"/>
    <w:rsid w:val="002D664D"/>
    <w:rsid w:val="002E322D"/>
    <w:rsid w:val="002E35CF"/>
    <w:rsid w:val="002E3B7B"/>
    <w:rsid w:val="002F301A"/>
    <w:rsid w:val="002F4D25"/>
    <w:rsid w:val="002F5651"/>
    <w:rsid w:val="00304F42"/>
    <w:rsid w:val="00306858"/>
    <w:rsid w:val="00311DDF"/>
    <w:rsid w:val="00312B09"/>
    <w:rsid w:val="0031704E"/>
    <w:rsid w:val="00322972"/>
    <w:rsid w:val="00326077"/>
    <w:rsid w:val="00327EC6"/>
    <w:rsid w:val="003323BB"/>
    <w:rsid w:val="00335201"/>
    <w:rsid w:val="00336995"/>
    <w:rsid w:val="003408A9"/>
    <w:rsid w:val="00344887"/>
    <w:rsid w:val="00345F3D"/>
    <w:rsid w:val="00361EF2"/>
    <w:rsid w:val="00362D6D"/>
    <w:rsid w:val="003654E1"/>
    <w:rsid w:val="00373F8D"/>
    <w:rsid w:val="003805ED"/>
    <w:rsid w:val="0038510D"/>
    <w:rsid w:val="003A732E"/>
    <w:rsid w:val="003C0FEF"/>
    <w:rsid w:val="003D3423"/>
    <w:rsid w:val="003E1B04"/>
    <w:rsid w:val="003E2252"/>
    <w:rsid w:val="003E7751"/>
    <w:rsid w:val="003F173B"/>
    <w:rsid w:val="003F6697"/>
    <w:rsid w:val="004114E8"/>
    <w:rsid w:val="00415314"/>
    <w:rsid w:val="0041769E"/>
    <w:rsid w:val="0044516C"/>
    <w:rsid w:val="00453E40"/>
    <w:rsid w:val="004601DD"/>
    <w:rsid w:val="00463197"/>
    <w:rsid w:val="00486187"/>
    <w:rsid w:val="00496BB5"/>
    <w:rsid w:val="004A48EF"/>
    <w:rsid w:val="004B25F7"/>
    <w:rsid w:val="004B6715"/>
    <w:rsid w:val="004C050C"/>
    <w:rsid w:val="004D0118"/>
    <w:rsid w:val="004D57E8"/>
    <w:rsid w:val="004E19B1"/>
    <w:rsid w:val="004F1A06"/>
    <w:rsid w:val="004F333D"/>
    <w:rsid w:val="00505879"/>
    <w:rsid w:val="0051463E"/>
    <w:rsid w:val="0051705C"/>
    <w:rsid w:val="0052105E"/>
    <w:rsid w:val="00535C89"/>
    <w:rsid w:val="00541B7E"/>
    <w:rsid w:val="00547CFB"/>
    <w:rsid w:val="005534AF"/>
    <w:rsid w:val="00556C07"/>
    <w:rsid w:val="005606D5"/>
    <w:rsid w:val="0056178B"/>
    <w:rsid w:val="0057253F"/>
    <w:rsid w:val="00587E7C"/>
    <w:rsid w:val="00594971"/>
    <w:rsid w:val="005A0071"/>
    <w:rsid w:val="005A5A38"/>
    <w:rsid w:val="005B0347"/>
    <w:rsid w:val="005D56E5"/>
    <w:rsid w:val="005D5B8E"/>
    <w:rsid w:val="005E6462"/>
    <w:rsid w:val="005E67D1"/>
    <w:rsid w:val="005E7EA5"/>
    <w:rsid w:val="005F77E1"/>
    <w:rsid w:val="00604293"/>
    <w:rsid w:val="00615772"/>
    <w:rsid w:val="006177D9"/>
    <w:rsid w:val="00620BC1"/>
    <w:rsid w:val="006239AF"/>
    <w:rsid w:val="00646929"/>
    <w:rsid w:val="00651DAC"/>
    <w:rsid w:val="00655DEF"/>
    <w:rsid w:val="00663837"/>
    <w:rsid w:val="00665BDD"/>
    <w:rsid w:val="006749AF"/>
    <w:rsid w:val="006773A7"/>
    <w:rsid w:val="00680239"/>
    <w:rsid w:val="00685D0A"/>
    <w:rsid w:val="00692F38"/>
    <w:rsid w:val="00694DFE"/>
    <w:rsid w:val="006C0284"/>
    <w:rsid w:val="006C5B88"/>
    <w:rsid w:val="006C64D5"/>
    <w:rsid w:val="006D2B26"/>
    <w:rsid w:val="006D5010"/>
    <w:rsid w:val="006E3986"/>
    <w:rsid w:val="006E3CEB"/>
    <w:rsid w:val="006E3D05"/>
    <w:rsid w:val="006E759D"/>
    <w:rsid w:val="006F5E78"/>
    <w:rsid w:val="00700118"/>
    <w:rsid w:val="0070559B"/>
    <w:rsid w:val="007101D4"/>
    <w:rsid w:val="007113AA"/>
    <w:rsid w:val="00726324"/>
    <w:rsid w:val="00731631"/>
    <w:rsid w:val="00733824"/>
    <w:rsid w:val="00735994"/>
    <w:rsid w:val="0074449A"/>
    <w:rsid w:val="007468A9"/>
    <w:rsid w:val="00754236"/>
    <w:rsid w:val="00765591"/>
    <w:rsid w:val="00774C6F"/>
    <w:rsid w:val="00775032"/>
    <w:rsid w:val="00782A09"/>
    <w:rsid w:val="00782E15"/>
    <w:rsid w:val="007943F4"/>
    <w:rsid w:val="007A685A"/>
    <w:rsid w:val="007B124A"/>
    <w:rsid w:val="007B361B"/>
    <w:rsid w:val="007B45B2"/>
    <w:rsid w:val="007B4940"/>
    <w:rsid w:val="007C0393"/>
    <w:rsid w:val="007C1E92"/>
    <w:rsid w:val="007C2B61"/>
    <w:rsid w:val="007C4B39"/>
    <w:rsid w:val="007C7301"/>
    <w:rsid w:val="007E5C50"/>
    <w:rsid w:val="007F2570"/>
    <w:rsid w:val="007F299F"/>
    <w:rsid w:val="007F3CB1"/>
    <w:rsid w:val="008054A4"/>
    <w:rsid w:val="008064EA"/>
    <w:rsid w:val="008075D7"/>
    <w:rsid w:val="00807FEF"/>
    <w:rsid w:val="008116F2"/>
    <w:rsid w:val="00812151"/>
    <w:rsid w:val="00822656"/>
    <w:rsid w:val="0082470A"/>
    <w:rsid w:val="00840553"/>
    <w:rsid w:val="00844EBB"/>
    <w:rsid w:val="008462CB"/>
    <w:rsid w:val="00873538"/>
    <w:rsid w:val="00875FAD"/>
    <w:rsid w:val="00885439"/>
    <w:rsid w:val="008863EB"/>
    <w:rsid w:val="00896346"/>
    <w:rsid w:val="00897033"/>
    <w:rsid w:val="008C3F0F"/>
    <w:rsid w:val="008D1FBB"/>
    <w:rsid w:val="008D2B73"/>
    <w:rsid w:val="008D4FFF"/>
    <w:rsid w:val="008E3EF5"/>
    <w:rsid w:val="008E45E4"/>
    <w:rsid w:val="008E48B2"/>
    <w:rsid w:val="008F0FC8"/>
    <w:rsid w:val="0090498A"/>
    <w:rsid w:val="009055FE"/>
    <w:rsid w:val="00914192"/>
    <w:rsid w:val="009265DE"/>
    <w:rsid w:val="00930B65"/>
    <w:rsid w:val="00936044"/>
    <w:rsid w:val="00936227"/>
    <w:rsid w:val="0094244E"/>
    <w:rsid w:val="00942D26"/>
    <w:rsid w:val="00966BC2"/>
    <w:rsid w:val="00970FA7"/>
    <w:rsid w:val="00984AD1"/>
    <w:rsid w:val="00994BA6"/>
    <w:rsid w:val="009A0ABD"/>
    <w:rsid w:val="009A6BF7"/>
    <w:rsid w:val="009B41C3"/>
    <w:rsid w:val="009B5E4D"/>
    <w:rsid w:val="009D3C0D"/>
    <w:rsid w:val="009E17F8"/>
    <w:rsid w:val="00A01E0F"/>
    <w:rsid w:val="00A155AF"/>
    <w:rsid w:val="00A3099F"/>
    <w:rsid w:val="00A347BD"/>
    <w:rsid w:val="00A35D92"/>
    <w:rsid w:val="00A421B4"/>
    <w:rsid w:val="00A55ABA"/>
    <w:rsid w:val="00A67CE1"/>
    <w:rsid w:val="00A9074D"/>
    <w:rsid w:val="00A92C76"/>
    <w:rsid w:val="00A94BDA"/>
    <w:rsid w:val="00A95D0B"/>
    <w:rsid w:val="00AA5BDA"/>
    <w:rsid w:val="00AB220B"/>
    <w:rsid w:val="00AD1ED6"/>
    <w:rsid w:val="00AD3E68"/>
    <w:rsid w:val="00AD4CA0"/>
    <w:rsid w:val="00AE4794"/>
    <w:rsid w:val="00AE4C81"/>
    <w:rsid w:val="00AE52F0"/>
    <w:rsid w:val="00AF2095"/>
    <w:rsid w:val="00B04865"/>
    <w:rsid w:val="00B1076C"/>
    <w:rsid w:val="00B133E9"/>
    <w:rsid w:val="00B246BE"/>
    <w:rsid w:val="00B3085C"/>
    <w:rsid w:val="00B40D16"/>
    <w:rsid w:val="00B4347D"/>
    <w:rsid w:val="00B641A2"/>
    <w:rsid w:val="00B67B52"/>
    <w:rsid w:val="00B70BB2"/>
    <w:rsid w:val="00B92DC3"/>
    <w:rsid w:val="00B974A0"/>
    <w:rsid w:val="00B97B3B"/>
    <w:rsid w:val="00BB3670"/>
    <w:rsid w:val="00BB3B37"/>
    <w:rsid w:val="00BB3FD5"/>
    <w:rsid w:val="00BC128E"/>
    <w:rsid w:val="00BC5C6B"/>
    <w:rsid w:val="00BC703E"/>
    <w:rsid w:val="00BD54E7"/>
    <w:rsid w:val="00BD5989"/>
    <w:rsid w:val="00BD6665"/>
    <w:rsid w:val="00BE008A"/>
    <w:rsid w:val="00BE1762"/>
    <w:rsid w:val="00BF6BAC"/>
    <w:rsid w:val="00C00966"/>
    <w:rsid w:val="00C02998"/>
    <w:rsid w:val="00C12112"/>
    <w:rsid w:val="00C145C7"/>
    <w:rsid w:val="00C20C32"/>
    <w:rsid w:val="00C335F0"/>
    <w:rsid w:val="00C46524"/>
    <w:rsid w:val="00C51288"/>
    <w:rsid w:val="00C57D19"/>
    <w:rsid w:val="00C67029"/>
    <w:rsid w:val="00C74023"/>
    <w:rsid w:val="00C92437"/>
    <w:rsid w:val="00C93B38"/>
    <w:rsid w:val="00C95523"/>
    <w:rsid w:val="00CA3223"/>
    <w:rsid w:val="00CA34A6"/>
    <w:rsid w:val="00CC1B45"/>
    <w:rsid w:val="00CC703E"/>
    <w:rsid w:val="00CD0840"/>
    <w:rsid w:val="00CD15AB"/>
    <w:rsid w:val="00CD454A"/>
    <w:rsid w:val="00CE4590"/>
    <w:rsid w:val="00CE51F8"/>
    <w:rsid w:val="00CF2224"/>
    <w:rsid w:val="00D024FD"/>
    <w:rsid w:val="00D22638"/>
    <w:rsid w:val="00D36494"/>
    <w:rsid w:val="00D40AE8"/>
    <w:rsid w:val="00D44975"/>
    <w:rsid w:val="00D502B5"/>
    <w:rsid w:val="00D518EA"/>
    <w:rsid w:val="00D53570"/>
    <w:rsid w:val="00D5780C"/>
    <w:rsid w:val="00D749E0"/>
    <w:rsid w:val="00D759A2"/>
    <w:rsid w:val="00D85A12"/>
    <w:rsid w:val="00D91DB8"/>
    <w:rsid w:val="00D95AF5"/>
    <w:rsid w:val="00D96C0D"/>
    <w:rsid w:val="00DB2314"/>
    <w:rsid w:val="00DB4C95"/>
    <w:rsid w:val="00DC22D6"/>
    <w:rsid w:val="00DC4C0A"/>
    <w:rsid w:val="00DC5012"/>
    <w:rsid w:val="00DD1DB3"/>
    <w:rsid w:val="00DD7EE6"/>
    <w:rsid w:val="00DE01B6"/>
    <w:rsid w:val="00DF0216"/>
    <w:rsid w:val="00DF045C"/>
    <w:rsid w:val="00DF0F89"/>
    <w:rsid w:val="00DF1A86"/>
    <w:rsid w:val="00DF6948"/>
    <w:rsid w:val="00E0299D"/>
    <w:rsid w:val="00E119BE"/>
    <w:rsid w:val="00E153A7"/>
    <w:rsid w:val="00E168A9"/>
    <w:rsid w:val="00E22BCC"/>
    <w:rsid w:val="00E30400"/>
    <w:rsid w:val="00E41558"/>
    <w:rsid w:val="00E458E0"/>
    <w:rsid w:val="00E506A7"/>
    <w:rsid w:val="00E6563E"/>
    <w:rsid w:val="00E711FC"/>
    <w:rsid w:val="00E804DF"/>
    <w:rsid w:val="00E83259"/>
    <w:rsid w:val="00E86AB6"/>
    <w:rsid w:val="00E87F33"/>
    <w:rsid w:val="00E92BAD"/>
    <w:rsid w:val="00EA726F"/>
    <w:rsid w:val="00EC7F12"/>
    <w:rsid w:val="00ED3B02"/>
    <w:rsid w:val="00EF6D03"/>
    <w:rsid w:val="00F05857"/>
    <w:rsid w:val="00F10552"/>
    <w:rsid w:val="00F11398"/>
    <w:rsid w:val="00F25CCF"/>
    <w:rsid w:val="00F34BBE"/>
    <w:rsid w:val="00F425A5"/>
    <w:rsid w:val="00F45887"/>
    <w:rsid w:val="00F651F0"/>
    <w:rsid w:val="00F74544"/>
    <w:rsid w:val="00F752E1"/>
    <w:rsid w:val="00F80354"/>
    <w:rsid w:val="00F83B90"/>
    <w:rsid w:val="00F95713"/>
    <w:rsid w:val="00FA0B50"/>
    <w:rsid w:val="00FB6C9A"/>
    <w:rsid w:val="00FC4309"/>
    <w:rsid w:val="00FE0738"/>
    <w:rsid w:val="00FE1DEE"/>
    <w:rsid w:val="00FE3677"/>
    <w:rsid w:val="00FF42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A1B98"/>
  <w15:docId w15:val="{E03B402C-B00E-4E02-9DB3-C4DBCB61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eastAsia="Times New Roman"/>
    </w:rPr>
  </w:style>
  <w:style w:type="paragraph" w:styleId="Ttulo2">
    <w:name w:val="heading 2"/>
    <w:basedOn w:val="Normal"/>
    <w:link w:val="Ttulo2Car"/>
    <w:uiPriority w:val="99"/>
    <w:qFormat/>
    <w:rsid w:val="00FC4309"/>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FC4309"/>
    <w:rPr>
      <w:rFonts w:ascii="Times New Roman" w:hAnsi="Times New Roman" w:cs="Times New Roman"/>
      <w:b/>
      <w:bCs/>
      <w:sz w:val="36"/>
      <w:szCs w:val="36"/>
      <w:lang w:val="es-SV" w:eastAsia="es-SV"/>
    </w:rPr>
  </w:style>
  <w:style w:type="paragraph" w:styleId="Encabezado">
    <w:name w:val="header"/>
    <w:basedOn w:val="Normal"/>
    <w:link w:val="EncabezadoCar"/>
    <w:uiPriority w:val="99"/>
    <w:semiHidden/>
    <w:rsid w:val="00F425A5"/>
    <w:pPr>
      <w:tabs>
        <w:tab w:val="center" w:pos="4252"/>
        <w:tab w:val="right" w:pos="8504"/>
      </w:tabs>
    </w:pPr>
  </w:style>
  <w:style w:type="character" w:customStyle="1" w:styleId="EncabezadoCar">
    <w:name w:val="Encabezado Car"/>
    <w:basedOn w:val="Fuentedeprrafopredeter"/>
    <w:link w:val="Encabezado"/>
    <w:uiPriority w:val="99"/>
    <w:semiHidden/>
    <w:locked/>
    <w:rsid w:val="00F425A5"/>
    <w:rPr>
      <w:rFonts w:cs="Times New Roman"/>
    </w:rPr>
  </w:style>
  <w:style w:type="paragraph" w:styleId="Piedepgina">
    <w:name w:val="footer"/>
    <w:basedOn w:val="Normal"/>
    <w:link w:val="PiedepginaCar"/>
    <w:uiPriority w:val="99"/>
    <w:rsid w:val="00F425A5"/>
    <w:pPr>
      <w:tabs>
        <w:tab w:val="center" w:pos="4252"/>
        <w:tab w:val="right" w:pos="8504"/>
      </w:tabs>
    </w:pPr>
  </w:style>
  <w:style w:type="character" w:customStyle="1" w:styleId="PiedepginaCar">
    <w:name w:val="Pie de página Car"/>
    <w:basedOn w:val="Fuentedeprrafopredeter"/>
    <w:link w:val="Piedepgina"/>
    <w:uiPriority w:val="99"/>
    <w:locked/>
    <w:rsid w:val="00F425A5"/>
    <w:rPr>
      <w:rFonts w:cs="Times New Roman"/>
    </w:rPr>
  </w:style>
  <w:style w:type="paragraph" w:styleId="Textodeglobo">
    <w:name w:val="Balloon Text"/>
    <w:basedOn w:val="Normal"/>
    <w:link w:val="TextodegloboCar"/>
    <w:uiPriority w:val="99"/>
    <w:semiHidden/>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425A5"/>
    <w:rPr>
      <w:rFonts w:ascii="Tahoma" w:hAnsi="Tahoma" w:cs="Tahoma"/>
      <w:sz w:val="16"/>
      <w:szCs w:val="16"/>
    </w:rPr>
  </w:style>
  <w:style w:type="paragraph" w:styleId="NormalWeb">
    <w:name w:val="Normal (Web)"/>
    <w:basedOn w:val="Normal"/>
    <w:uiPriority w:val="99"/>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uiPriority w:val="99"/>
    <w:rsid w:val="00FC4309"/>
    <w:rPr>
      <w:rFonts w:cs="Times New Roman"/>
    </w:rPr>
  </w:style>
  <w:style w:type="character" w:customStyle="1" w:styleId="googqs-tidbit">
    <w:name w:val="goog_qs-tidbit"/>
    <w:basedOn w:val="Fuentedeprrafopredeter"/>
    <w:uiPriority w:val="99"/>
    <w:rsid w:val="00FC4309"/>
    <w:rPr>
      <w:rFonts w:cs="Times New Roman"/>
    </w:rPr>
  </w:style>
  <w:style w:type="paragraph" w:styleId="Prrafodelista">
    <w:name w:val="List Paragraph"/>
    <w:basedOn w:val="Normal"/>
    <w:uiPriority w:val="34"/>
    <w:qFormat/>
    <w:rsid w:val="00453E40"/>
    <w:pPr>
      <w:ind w:left="720"/>
      <w:contextualSpacing/>
    </w:pPr>
    <w:rPr>
      <w:rFonts w:eastAsia="Calibri"/>
      <w:lang w:val="es-ES" w:eastAsia="en-US"/>
    </w:rPr>
  </w:style>
  <w:style w:type="paragraph" w:customStyle="1" w:styleId="Default">
    <w:name w:val="Default"/>
    <w:uiPriority w:val="99"/>
    <w:rsid w:val="001B7D37"/>
    <w:pPr>
      <w:widowControl w:val="0"/>
      <w:autoSpaceDE w:val="0"/>
      <w:autoSpaceDN w:val="0"/>
      <w:adjustRightInd w:val="0"/>
    </w:pPr>
    <w:rPr>
      <w:rFonts w:cs="Calibri"/>
      <w:color w:val="000000"/>
      <w:sz w:val="24"/>
      <w:szCs w:val="24"/>
    </w:rPr>
  </w:style>
  <w:style w:type="paragraph" w:styleId="HTMLconformatoprevio">
    <w:name w:val="HTML Preformatted"/>
    <w:basedOn w:val="Normal"/>
    <w:link w:val="HTMLconformatoprevioCar"/>
    <w:uiPriority w:val="99"/>
    <w:rsid w:val="00541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541B7E"/>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D5780C"/>
  </w:style>
  <w:style w:type="character" w:styleId="nfasis">
    <w:name w:val="Emphasis"/>
    <w:basedOn w:val="Fuentedeprrafopredeter"/>
    <w:qFormat/>
    <w:locked/>
    <w:rsid w:val="00D5780C"/>
    <w:rPr>
      <w:i/>
      <w:iCs/>
    </w:rPr>
  </w:style>
  <w:style w:type="character" w:styleId="Textoennegrita">
    <w:name w:val="Strong"/>
    <w:basedOn w:val="Fuentedeprrafopredeter"/>
    <w:qFormat/>
    <w:locked/>
    <w:rsid w:val="00D5780C"/>
    <w:rPr>
      <w:b/>
      <w:bCs/>
    </w:rPr>
  </w:style>
  <w:style w:type="character" w:styleId="Hipervnculo">
    <w:name w:val="Hyperlink"/>
    <w:basedOn w:val="Fuentedeprrafopredeter"/>
    <w:uiPriority w:val="99"/>
    <w:unhideWhenUsed/>
    <w:rsid w:val="00297F22"/>
    <w:rPr>
      <w:color w:val="0000FF" w:themeColor="hyperlink"/>
      <w:u w:val="single"/>
    </w:rPr>
  </w:style>
  <w:style w:type="character" w:styleId="Refdecomentario">
    <w:name w:val="annotation reference"/>
    <w:semiHidden/>
    <w:unhideWhenUsed/>
    <w:rsid w:val="006D5010"/>
    <w:rPr>
      <w:sz w:val="16"/>
      <w:szCs w:val="16"/>
    </w:rPr>
  </w:style>
  <w:style w:type="paragraph" w:styleId="Textocomentario">
    <w:name w:val="annotation text"/>
    <w:basedOn w:val="Normal"/>
    <w:link w:val="TextocomentarioCar"/>
    <w:semiHidden/>
    <w:unhideWhenUsed/>
    <w:rsid w:val="006D5010"/>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semiHidden/>
    <w:rsid w:val="006D5010"/>
    <w:rPr>
      <w:rFonts w:ascii="Times New Roman" w:eastAsia="Times New Roman" w:hAnsi="Times New Roman"/>
      <w:sz w:val="20"/>
      <w:szCs w:val="20"/>
      <w:lang w:val="es-ES" w:eastAsia="es-ES"/>
    </w:rPr>
  </w:style>
  <w:style w:type="paragraph" w:styleId="Textonotapie">
    <w:name w:val="footnote text"/>
    <w:basedOn w:val="Normal"/>
    <w:link w:val="TextonotapieCar"/>
    <w:uiPriority w:val="99"/>
    <w:semiHidden/>
    <w:unhideWhenUsed/>
    <w:rsid w:val="004F1A0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1A06"/>
    <w:rPr>
      <w:rFonts w:eastAsia="Times New Roman"/>
      <w:sz w:val="20"/>
      <w:szCs w:val="20"/>
    </w:rPr>
  </w:style>
  <w:style w:type="character" w:styleId="Refdenotaalpie">
    <w:name w:val="footnote reference"/>
    <w:basedOn w:val="Fuentedeprrafopredeter"/>
    <w:uiPriority w:val="99"/>
    <w:semiHidden/>
    <w:unhideWhenUsed/>
    <w:rsid w:val="004F1A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67133">
      <w:marLeft w:val="0"/>
      <w:marRight w:val="0"/>
      <w:marTop w:val="0"/>
      <w:marBottom w:val="0"/>
      <w:divBdr>
        <w:top w:val="none" w:sz="0" w:space="0" w:color="auto"/>
        <w:left w:val="none" w:sz="0" w:space="0" w:color="auto"/>
        <w:bottom w:val="none" w:sz="0" w:space="0" w:color="auto"/>
        <w:right w:val="none" w:sz="0" w:space="0" w:color="auto"/>
      </w:divBdr>
    </w:div>
    <w:div w:id="681467135">
      <w:marLeft w:val="0"/>
      <w:marRight w:val="0"/>
      <w:marTop w:val="0"/>
      <w:marBottom w:val="0"/>
      <w:divBdr>
        <w:top w:val="none" w:sz="0" w:space="0" w:color="auto"/>
        <w:left w:val="none" w:sz="0" w:space="0" w:color="auto"/>
        <w:bottom w:val="none" w:sz="0" w:space="0" w:color="auto"/>
        <w:right w:val="none" w:sz="0" w:space="0" w:color="auto"/>
      </w:divBdr>
      <w:divsChild>
        <w:div w:id="681467136">
          <w:marLeft w:val="0"/>
          <w:marRight w:val="0"/>
          <w:marTop w:val="0"/>
          <w:marBottom w:val="0"/>
          <w:divBdr>
            <w:top w:val="none" w:sz="0" w:space="0" w:color="auto"/>
            <w:left w:val="none" w:sz="0" w:space="0" w:color="auto"/>
            <w:bottom w:val="none" w:sz="0" w:space="0" w:color="auto"/>
            <w:right w:val="none" w:sz="0" w:space="0" w:color="auto"/>
          </w:divBdr>
          <w:divsChild>
            <w:div w:id="681467137">
              <w:marLeft w:val="0"/>
              <w:marRight w:val="0"/>
              <w:marTop w:val="0"/>
              <w:marBottom w:val="0"/>
              <w:divBdr>
                <w:top w:val="none" w:sz="0" w:space="0" w:color="auto"/>
                <w:left w:val="none" w:sz="0" w:space="0" w:color="auto"/>
                <w:bottom w:val="none" w:sz="0" w:space="0" w:color="auto"/>
                <w:right w:val="none" w:sz="0" w:space="0" w:color="auto"/>
              </w:divBdr>
              <w:divsChild>
                <w:div w:id="681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0606">
      <w:bodyDiv w:val="1"/>
      <w:marLeft w:val="0"/>
      <w:marRight w:val="0"/>
      <w:marTop w:val="0"/>
      <w:marBottom w:val="0"/>
      <w:divBdr>
        <w:top w:val="none" w:sz="0" w:space="0" w:color="auto"/>
        <w:left w:val="none" w:sz="0" w:space="0" w:color="auto"/>
        <w:bottom w:val="none" w:sz="0" w:space="0" w:color="auto"/>
        <w:right w:val="none" w:sz="0" w:space="0" w:color="auto"/>
      </w:divBdr>
    </w:div>
    <w:div w:id="211847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75051-83C0-482B-9799-9879FF33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CONSTANCIA DE RECEPCIÓN DE SOLICITUD</vt:lpstr>
    </vt:vector>
  </TitlesOfParts>
  <Company>Personal</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CONSTANCIA DE RECEPCIÓN DE SOLICITUD</dc:title>
  <dc:creator>Familia Sosa Arévalo</dc:creator>
  <cp:lastModifiedBy>Jessica Peña</cp:lastModifiedBy>
  <cp:revision>2</cp:revision>
  <cp:lastPrinted>2020-10-19T21:29:00Z</cp:lastPrinted>
  <dcterms:created xsi:type="dcterms:W3CDTF">2020-12-21T15:47:00Z</dcterms:created>
  <dcterms:modified xsi:type="dcterms:W3CDTF">2020-12-21T15:47:00Z</dcterms:modified>
</cp:coreProperties>
</file>