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113187" w:rsidRPr="00D85F1C" w:rsidRDefault="007C4821" w:rsidP="00D85F1C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4E725C" w:rsidRDefault="004E725C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8056B" w:rsidRDefault="00D8056B" w:rsidP="002C0092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</w:p>
    <w:p w:rsidR="00DF7F67" w:rsidRPr="00DF7F67" w:rsidRDefault="00B10977" w:rsidP="00DF7F67">
      <w:pPr>
        <w:spacing w:after="0" w:line="240" w:lineRule="auto"/>
        <w:jc w:val="center"/>
        <w:rPr>
          <w:rFonts w:ascii="Arial" w:hAnsi="Arial" w:cs="Arial"/>
          <w:b/>
          <w:bCs/>
          <w:color w:val="0000CC"/>
          <w:spacing w:val="-1"/>
          <w:sz w:val="24"/>
        </w:rPr>
      </w:pPr>
      <w:r>
        <w:rPr>
          <w:rFonts w:ascii="Arial" w:hAnsi="Arial" w:cs="Arial"/>
          <w:b/>
          <w:bCs/>
          <w:color w:val="0000CC"/>
          <w:spacing w:val="-1"/>
          <w:sz w:val="24"/>
        </w:rPr>
        <w:t xml:space="preserve">RESOLUCIÓN SOLICITUD </w:t>
      </w:r>
      <w:r w:rsidR="002C0092" w:rsidRPr="00C275CC">
        <w:rPr>
          <w:rFonts w:ascii="Arial" w:hAnsi="Arial" w:cs="Arial"/>
          <w:b/>
          <w:bCs/>
          <w:color w:val="0000CC"/>
          <w:spacing w:val="-1"/>
          <w:sz w:val="24"/>
        </w:rPr>
        <w:t xml:space="preserve">DE INFORMACIÓN </w:t>
      </w:r>
      <w:r w:rsidR="00DF7F67">
        <w:rPr>
          <w:rFonts w:ascii="Arial" w:hAnsi="Arial" w:cs="Arial"/>
          <w:b/>
          <w:bCs/>
          <w:color w:val="0000CC"/>
          <w:spacing w:val="-1"/>
          <w:sz w:val="24"/>
        </w:rPr>
        <w:t>N° 201</w:t>
      </w:r>
      <w:r w:rsidR="0082685C">
        <w:rPr>
          <w:rFonts w:ascii="Arial" w:hAnsi="Arial" w:cs="Arial"/>
          <w:b/>
          <w:bCs/>
          <w:color w:val="0000CC"/>
          <w:spacing w:val="-1"/>
          <w:sz w:val="24"/>
        </w:rPr>
        <w:t>-</w:t>
      </w:r>
      <w:r w:rsidR="002C0092" w:rsidRPr="00612FF3">
        <w:rPr>
          <w:rFonts w:ascii="Arial" w:hAnsi="Arial" w:cs="Arial"/>
          <w:b/>
          <w:bCs/>
          <w:color w:val="0000CC"/>
          <w:spacing w:val="-1"/>
          <w:sz w:val="24"/>
        </w:rPr>
        <w:t>2014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  <w:szCs w:val="24"/>
        </w:rPr>
      </w:pP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BB7268">
        <w:rPr>
          <w:rFonts w:cstheme="minorHAnsi"/>
          <w:w w:val="102"/>
          <w:sz w:val="24"/>
          <w:szCs w:val="24"/>
        </w:rPr>
        <w:t>Santa Tecla,</w:t>
      </w:r>
      <w:r>
        <w:rPr>
          <w:rFonts w:cstheme="minorHAnsi"/>
          <w:w w:val="102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 w:rsidRPr="00BB7268">
        <w:rPr>
          <w:rFonts w:cstheme="minorHAnsi"/>
          <w:spacing w:val="1"/>
          <w:w w:val="102"/>
          <w:sz w:val="24"/>
          <w:szCs w:val="24"/>
        </w:rPr>
        <w:t>l</w:t>
      </w:r>
      <w:r w:rsidRPr="00BB7268">
        <w:rPr>
          <w:rFonts w:cstheme="minorHAnsi"/>
          <w:w w:val="102"/>
          <w:sz w:val="24"/>
          <w:szCs w:val="24"/>
        </w:rPr>
        <w:t xml:space="preserve">as </w:t>
      </w:r>
      <w:r>
        <w:rPr>
          <w:rFonts w:cstheme="minorHAnsi"/>
          <w:color w:val="C00000"/>
          <w:w w:val="102"/>
          <w:sz w:val="24"/>
          <w:szCs w:val="24"/>
        </w:rPr>
        <w:t xml:space="preserve">quince </w:t>
      </w:r>
      <w:r w:rsidRPr="00BB7268">
        <w:rPr>
          <w:rFonts w:cstheme="minorHAnsi"/>
          <w:color w:val="C00000"/>
          <w:w w:val="102"/>
          <w:sz w:val="24"/>
          <w:szCs w:val="24"/>
        </w:rPr>
        <w:t xml:space="preserve">horas con </w:t>
      </w:r>
      <w:r>
        <w:rPr>
          <w:rFonts w:cstheme="minorHAnsi"/>
          <w:color w:val="C00000"/>
          <w:w w:val="102"/>
          <w:sz w:val="24"/>
          <w:szCs w:val="24"/>
        </w:rPr>
        <w:t>quince</w:t>
      </w:r>
      <w:r w:rsidRPr="00BB7268">
        <w:rPr>
          <w:rFonts w:cstheme="minorHAnsi"/>
          <w:color w:val="C00000"/>
          <w:w w:val="102"/>
          <w:sz w:val="24"/>
          <w:szCs w:val="24"/>
        </w:rPr>
        <w:t xml:space="preserve"> minutos</w:t>
      </w:r>
      <w:r>
        <w:rPr>
          <w:rFonts w:cstheme="minorHAnsi"/>
          <w:color w:val="C00000"/>
          <w:w w:val="102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>d</w:t>
      </w:r>
      <w:r w:rsidRPr="00BB7268">
        <w:rPr>
          <w:rFonts w:cstheme="minorHAnsi"/>
          <w:spacing w:val="-4"/>
          <w:w w:val="102"/>
          <w:sz w:val="24"/>
          <w:szCs w:val="24"/>
        </w:rPr>
        <w:t>e</w:t>
      </w:r>
      <w:r w:rsidRPr="00BB7268">
        <w:rPr>
          <w:rFonts w:cstheme="minorHAnsi"/>
          <w:w w:val="102"/>
          <w:sz w:val="24"/>
          <w:szCs w:val="24"/>
        </w:rPr>
        <w:t>l</w:t>
      </w:r>
      <w:r>
        <w:rPr>
          <w:rFonts w:cstheme="minorHAnsi"/>
          <w:w w:val="102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>d</w:t>
      </w:r>
      <w:r w:rsidRPr="00BB7268">
        <w:rPr>
          <w:rFonts w:cstheme="minorHAnsi"/>
          <w:spacing w:val="1"/>
          <w:w w:val="102"/>
          <w:sz w:val="24"/>
          <w:szCs w:val="24"/>
        </w:rPr>
        <w:t>í</w:t>
      </w:r>
      <w:r w:rsidRPr="00BB7268">
        <w:rPr>
          <w:rFonts w:cstheme="minorHAnsi"/>
          <w:w w:val="102"/>
          <w:sz w:val="24"/>
          <w:szCs w:val="24"/>
        </w:rPr>
        <w:t>a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12 </w:t>
      </w:r>
      <w:r w:rsidRPr="00BB7268">
        <w:rPr>
          <w:rFonts w:cstheme="minorHAnsi"/>
          <w:b/>
          <w:color w:val="0000CC"/>
          <w:w w:val="102"/>
          <w:sz w:val="24"/>
          <w:szCs w:val="24"/>
        </w:rPr>
        <w:t>de agosto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BB7268">
        <w:rPr>
          <w:rFonts w:cstheme="minorHAnsi"/>
          <w:b/>
          <w:color w:val="0000CC"/>
          <w:w w:val="102"/>
          <w:sz w:val="24"/>
          <w:szCs w:val="24"/>
        </w:rPr>
        <w:t>de 2014</w:t>
      </w:r>
      <w:r w:rsidRPr="00BB7268">
        <w:rPr>
          <w:rFonts w:cstheme="minorHAnsi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theme="minorHAnsi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>Nº</w:t>
      </w:r>
      <w:r w:rsidRPr="00BB7268"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>
        <w:rPr>
          <w:rFonts w:cstheme="minorHAnsi"/>
          <w:b/>
          <w:color w:val="0000CC"/>
          <w:w w:val="102"/>
          <w:sz w:val="24"/>
          <w:szCs w:val="24"/>
        </w:rPr>
        <w:t>201-2014</w:t>
      </w:r>
      <w:r w:rsidRPr="00BB7268">
        <w:rPr>
          <w:rFonts w:cstheme="minorHAnsi"/>
          <w:w w:val="102"/>
          <w:sz w:val="24"/>
          <w:szCs w:val="24"/>
        </w:rPr>
        <w:t xml:space="preserve"> sobre:</w:t>
      </w:r>
    </w:p>
    <w:p w:rsidR="00DF7F67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DF7F67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D13F07">
        <w:rPr>
          <w:rFonts w:cstheme="minorHAnsi"/>
          <w:b/>
          <w:color w:val="0000CC"/>
          <w:w w:val="102"/>
          <w:sz w:val="24"/>
          <w:szCs w:val="24"/>
        </w:rPr>
        <w:t xml:space="preserve">Todo lo relacionado a crianza de pollos: </w:t>
      </w:r>
    </w:p>
    <w:p w:rsidR="00DF7F67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D13F07">
        <w:rPr>
          <w:rFonts w:cstheme="minorHAnsi"/>
          <w:b/>
          <w:color w:val="0000CC"/>
          <w:w w:val="102"/>
          <w:sz w:val="24"/>
          <w:szCs w:val="24"/>
        </w:rPr>
        <w:t>1.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D13F07">
        <w:rPr>
          <w:rFonts w:cstheme="minorHAnsi"/>
          <w:b/>
          <w:color w:val="0000CC"/>
          <w:w w:val="102"/>
          <w:sz w:val="24"/>
          <w:szCs w:val="24"/>
        </w:rPr>
        <w:t xml:space="preserve">Permisos, cuántos pollos por metro cuadrado. </w:t>
      </w:r>
    </w:p>
    <w:p w:rsidR="00DF7F67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D13F07">
        <w:rPr>
          <w:rFonts w:cstheme="minorHAnsi"/>
          <w:b/>
          <w:color w:val="0000CC"/>
          <w:w w:val="102"/>
          <w:sz w:val="24"/>
          <w:szCs w:val="24"/>
        </w:rPr>
        <w:t>2.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D13F07">
        <w:rPr>
          <w:rFonts w:cstheme="minorHAnsi"/>
          <w:b/>
          <w:color w:val="0000CC"/>
          <w:w w:val="102"/>
          <w:sz w:val="24"/>
          <w:szCs w:val="24"/>
        </w:rPr>
        <w:t xml:space="preserve">La mejor clase de pollo. </w:t>
      </w:r>
    </w:p>
    <w:p w:rsidR="00DF7F67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D13F07">
        <w:rPr>
          <w:rFonts w:cstheme="minorHAnsi"/>
          <w:b/>
          <w:color w:val="0000CC"/>
          <w:w w:val="102"/>
          <w:sz w:val="24"/>
          <w:szCs w:val="24"/>
        </w:rPr>
        <w:t>3.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D13F07">
        <w:rPr>
          <w:rFonts w:cstheme="minorHAnsi"/>
          <w:b/>
          <w:color w:val="0000CC"/>
          <w:w w:val="102"/>
          <w:sz w:val="24"/>
          <w:szCs w:val="24"/>
        </w:rPr>
        <w:t xml:space="preserve">Tipo de concentrados. </w:t>
      </w:r>
    </w:p>
    <w:p w:rsidR="00DF7F67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D13F07">
        <w:rPr>
          <w:rFonts w:cstheme="minorHAnsi"/>
          <w:b/>
          <w:color w:val="0000CC"/>
          <w:w w:val="102"/>
          <w:sz w:val="24"/>
          <w:szCs w:val="24"/>
        </w:rPr>
        <w:t>4.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D13F07">
        <w:rPr>
          <w:rFonts w:cstheme="minorHAnsi"/>
          <w:b/>
          <w:color w:val="0000CC"/>
          <w:w w:val="102"/>
          <w:sz w:val="24"/>
          <w:szCs w:val="24"/>
        </w:rPr>
        <w:t xml:space="preserve">Tipos de vacunas, vitaminas. </w:t>
      </w:r>
    </w:p>
    <w:p w:rsidR="00DF7F67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D13F07">
        <w:rPr>
          <w:rFonts w:cstheme="minorHAnsi"/>
          <w:b/>
          <w:color w:val="0000CC"/>
          <w:w w:val="102"/>
          <w:sz w:val="24"/>
          <w:szCs w:val="24"/>
        </w:rPr>
        <w:t>5.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D13F07">
        <w:rPr>
          <w:rFonts w:cstheme="minorHAnsi"/>
          <w:b/>
          <w:color w:val="0000CC"/>
          <w:w w:val="102"/>
          <w:sz w:val="24"/>
          <w:szCs w:val="24"/>
        </w:rPr>
        <w:t xml:space="preserve">Técnicas sobre el manejo de pollos, etc. </w:t>
      </w:r>
    </w:p>
    <w:p w:rsidR="00DF7F67" w:rsidRPr="00D13F07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  <w:r w:rsidRPr="00D13F07">
        <w:rPr>
          <w:rFonts w:cstheme="minorHAnsi"/>
          <w:b/>
          <w:color w:val="0000CC"/>
          <w:w w:val="102"/>
          <w:sz w:val="24"/>
          <w:szCs w:val="24"/>
        </w:rPr>
        <w:t>6.</w:t>
      </w:r>
      <w:r>
        <w:rPr>
          <w:rFonts w:cstheme="minorHAnsi"/>
          <w:b/>
          <w:color w:val="0000CC"/>
          <w:w w:val="102"/>
          <w:sz w:val="24"/>
          <w:szCs w:val="24"/>
        </w:rPr>
        <w:t xml:space="preserve"> </w:t>
      </w:r>
      <w:r w:rsidRPr="00D13F07">
        <w:rPr>
          <w:rFonts w:cstheme="minorHAnsi"/>
          <w:b/>
          <w:color w:val="0000CC"/>
          <w:w w:val="102"/>
          <w:sz w:val="24"/>
          <w:szCs w:val="24"/>
        </w:rPr>
        <w:t>Cómo adecuar las mejores condiciones para el proceso de la crianza.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BB7268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BB7268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DF7F67">
        <w:rPr>
          <w:rFonts w:cstheme="minorHAnsi"/>
          <w:b/>
          <w:w w:val="102"/>
          <w:sz w:val="24"/>
          <w:szCs w:val="24"/>
          <w:highlight w:val="black"/>
        </w:rPr>
        <w:t>******************</w:t>
      </w:r>
      <w:r w:rsidRPr="00BB7268">
        <w:rPr>
          <w:rFonts w:cstheme="minorHAnsi"/>
          <w:b/>
          <w:color w:val="0000CC"/>
          <w:sz w:val="24"/>
          <w:szCs w:val="24"/>
        </w:rPr>
        <w:t>,</w:t>
      </w:r>
      <w:r>
        <w:rPr>
          <w:rFonts w:cstheme="minorHAnsi"/>
          <w:b/>
          <w:color w:val="0000CC"/>
          <w:sz w:val="24"/>
          <w:szCs w:val="24"/>
        </w:rPr>
        <w:t xml:space="preserve"> </w:t>
      </w:r>
      <w:r w:rsidRPr="00BB7268">
        <w:rPr>
          <w:rFonts w:cstheme="minorHAnsi"/>
          <w:w w:val="102"/>
          <w:sz w:val="24"/>
          <w:szCs w:val="24"/>
        </w:rPr>
        <w:t xml:space="preserve">y considerando que la información cumple con los requisitos establecidos en el art. 66 de La ley de Acceso a la Información Pública y los arts. 50, 54 del Reglamento de la Ley de Acceso a la Información Pública, y que parte de la información solicitada no se encuentra entre las excepciones  enumeradas en los arts. 19 y 24 de la Ley, y 19 del Reglamento, resuelve: </w:t>
      </w:r>
    </w:p>
    <w:p w:rsidR="00DF7F67" w:rsidRPr="00BB7268" w:rsidRDefault="00DF7F67" w:rsidP="00DF7F6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24"/>
          <w:szCs w:val="24"/>
        </w:rPr>
      </w:pPr>
    </w:p>
    <w:p w:rsidR="0097218C" w:rsidRDefault="00DF7F67" w:rsidP="00DF7F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0"/>
          <w:szCs w:val="20"/>
        </w:rPr>
      </w:pPr>
      <w:r w:rsidRPr="00BB7268">
        <w:rPr>
          <w:rFonts w:cstheme="minorHAnsi"/>
          <w:b/>
          <w:color w:val="000099"/>
          <w:w w:val="102"/>
          <w:sz w:val="28"/>
          <w:szCs w:val="24"/>
        </w:rPr>
        <w:t>PROPORCIONAR LA INFORMACIÓN PÚBLICA SOLICITADA</w:t>
      </w:r>
    </w:p>
    <w:p w:rsidR="0097218C" w:rsidRDefault="0097218C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DF7F67" w:rsidRDefault="00DF7F67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0"/>
          <w:szCs w:val="20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B8" w:rsidRDefault="00233EB8" w:rsidP="00823710">
      <w:pPr>
        <w:spacing w:after="0" w:line="240" w:lineRule="auto"/>
      </w:pPr>
      <w:r>
        <w:separator/>
      </w:r>
    </w:p>
  </w:endnote>
  <w:endnote w:type="continuationSeparator" w:id="1">
    <w:p w:rsidR="00233EB8" w:rsidRDefault="00233EB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B8" w:rsidRDefault="00233EB8" w:rsidP="00823710">
      <w:pPr>
        <w:spacing w:after="0" w:line="240" w:lineRule="auto"/>
      </w:pPr>
      <w:r>
        <w:separator/>
      </w:r>
    </w:p>
  </w:footnote>
  <w:footnote w:type="continuationSeparator" w:id="1">
    <w:p w:rsidR="00233EB8" w:rsidRDefault="00233EB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66585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6658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658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748"/>
    <w:multiLevelType w:val="hybridMultilevel"/>
    <w:tmpl w:val="C7FEDE6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7527B"/>
    <w:multiLevelType w:val="hybridMultilevel"/>
    <w:tmpl w:val="C9BCDE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B21890"/>
    <w:multiLevelType w:val="hybridMultilevel"/>
    <w:tmpl w:val="2624B3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97C72"/>
    <w:multiLevelType w:val="hybridMultilevel"/>
    <w:tmpl w:val="D6343A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95085"/>
    <w:multiLevelType w:val="hybridMultilevel"/>
    <w:tmpl w:val="11ECDA38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B84BDF"/>
    <w:multiLevelType w:val="hybridMultilevel"/>
    <w:tmpl w:val="FC54E8F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7677E7"/>
    <w:multiLevelType w:val="hybridMultilevel"/>
    <w:tmpl w:val="345E649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D58A5"/>
    <w:multiLevelType w:val="hybridMultilevel"/>
    <w:tmpl w:val="0B98013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E5578"/>
    <w:multiLevelType w:val="hybridMultilevel"/>
    <w:tmpl w:val="83AE08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270F7"/>
    <w:multiLevelType w:val="hybridMultilevel"/>
    <w:tmpl w:val="1EEC897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F48F0"/>
    <w:multiLevelType w:val="hybridMultilevel"/>
    <w:tmpl w:val="A5F8B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A7E4A"/>
    <w:multiLevelType w:val="hybridMultilevel"/>
    <w:tmpl w:val="5D563C4A"/>
    <w:lvl w:ilvl="0" w:tplc="FBB268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B0CAA"/>
    <w:multiLevelType w:val="hybridMultilevel"/>
    <w:tmpl w:val="FDC052D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032CCF"/>
    <w:multiLevelType w:val="hybridMultilevel"/>
    <w:tmpl w:val="68228250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764B2"/>
    <w:multiLevelType w:val="hybridMultilevel"/>
    <w:tmpl w:val="AAA051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95111"/>
    <w:multiLevelType w:val="hybridMultilevel"/>
    <w:tmpl w:val="93803C9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1456F"/>
    <w:multiLevelType w:val="hybridMultilevel"/>
    <w:tmpl w:val="FC5E4D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20AD9"/>
    <w:multiLevelType w:val="hybridMultilevel"/>
    <w:tmpl w:val="AE28D7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00349"/>
    <w:multiLevelType w:val="hybridMultilevel"/>
    <w:tmpl w:val="5B46E4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F51EE"/>
    <w:multiLevelType w:val="hybridMultilevel"/>
    <w:tmpl w:val="F99A36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14FB2"/>
    <w:multiLevelType w:val="hybridMultilevel"/>
    <w:tmpl w:val="4552B21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E519B"/>
    <w:multiLevelType w:val="hybridMultilevel"/>
    <w:tmpl w:val="D05E2C96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0"/>
  </w:num>
  <w:num w:numId="3">
    <w:abstractNumId w:val="23"/>
  </w:num>
  <w:num w:numId="4">
    <w:abstractNumId w:val="37"/>
  </w:num>
  <w:num w:numId="5">
    <w:abstractNumId w:val="42"/>
  </w:num>
  <w:num w:numId="6">
    <w:abstractNumId w:val="11"/>
  </w:num>
  <w:num w:numId="7">
    <w:abstractNumId w:val="18"/>
  </w:num>
  <w:num w:numId="8">
    <w:abstractNumId w:val="2"/>
  </w:num>
  <w:num w:numId="9">
    <w:abstractNumId w:val="14"/>
  </w:num>
  <w:num w:numId="10">
    <w:abstractNumId w:val="24"/>
  </w:num>
  <w:num w:numId="11">
    <w:abstractNumId w:val="31"/>
  </w:num>
  <w:num w:numId="12">
    <w:abstractNumId w:val="6"/>
  </w:num>
  <w:num w:numId="13">
    <w:abstractNumId w:val="35"/>
  </w:num>
  <w:num w:numId="14">
    <w:abstractNumId w:val="41"/>
  </w:num>
  <w:num w:numId="15">
    <w:abstractNumId w:val="20"/>
  </w:num>
  <w:num w:numId="16">
    <w:abstractNumId w:val="4"/>
  </w:num>
  <w:num w:numId="17">
    <w:abstractNumId w:val="1"/>
  </w:num>
  <w:num w:numId="18">
    <w:abstractNumId w:val="28"/>
  </w:num>
  <w:num w:numId="19">
    <w:abstractNumId w:val="13"/>
  </w:num>
  <w:num w:numId="20">
    <w:abstractNumId w:val="3"/>
  </w:num>
  <w:num w:numId="21">
    <w:abstractNumId w:val="8"/>
  </w:num>
  <w:num w:numId="22">
    <w:abstractNumId w:val="25"/>
  </w:num>
  <w:num w:numId="23">
    <w:abstractNumId w:val="39"/>
  </w:num>
  <w:num w:numId="24">
    <w:abstractNumId w:val="17"/>
  </w:num>
  <w:num w:numId="25">
    <w:abstractNumId w:val="10"/>
  </w:num>
  <w:num w:numId="26">
    <w:abstractNumId w:val="27"/>
  </w:num>
  <w:num w:numId="27">
    <w:abstractNumId w:val="32"/>
  </w:num>
  <w:num w:numId="28">
    <w:abstractNumId w:val="21"/>
  </w:num>
  <w:num w:numId="29">
    <w:abstractNumId w:val="40"/>
  </w:num>
  <w:num w:numId="30">
    <w:abstractNumId w:val="16"/>
  </w:num>
  <w:num w:numId="31">
    <w:abstractNumId w:val="12"/>
  </w:num>
  <w:num w:numId="32">
    <w:abstractNumId w:val="36"/>
  </w:num>
  <w:num w:numId="33">
    <w:abstractNumId w:val="15"/>
  </w:num>
  <w:num w:numId="34">
    <w:abstractNumId w:val="34"/>
  </w:num>
  <w:num w:numId="35">
    <w:abstractNumId w:val="29"/>
  </w:num>
  <w:num w:numId="36">
    <w:abstractNumId w:val="19"/>
  </w:num>
  <w:num w:numId="37">
    <w:abstractNumId w:val="5"/>
  </w:num>
  <w:num w:numId="38">
    <w:abstractNumId w:val="38"/>
  </w:num>
  <w:num w:numId="39">
    <w:abstractNumId w:val="0"/>
  </w:num>
  <w:num w:numId="40">
    <w:abstractNumId w:val="43"/>
  </w:num>
  <w:num w:numId="41">
    <w:abstractNumId w:val="33"/>
  </w:num>
  <w:num w:numId="42">
    <w:abstractNumId w:val="22"/>
  </w:num>
  <w:num w:numId="43">
    <w:abstractNumId w:val="7"/>
  </w:num>
  <w:num w:numId="4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0686A"/>
    <w:rsid w:val="00010E11"/>
    <w:rsid w:val="00014578"/>
    <w:rsid w:val="00020DC5"/>
    <w:rsid w:val="00040F1D"/>
    <w:rsid w:val="0004337A"/>
    <w:rsid w:val="000519F2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00A1"/>
    <w:rsid w:val="0011189E"/>
    <w:rsid w:val="00111E6F"/>
    <w:rsid w:val="00113187"/>
    <w:rsid w:val="001232E7"/>
    <w:rsid w:val="00132329"/>
    <w:rsid w:val="00132AFA"/>
    <w:rsid w:val="001414A4"/>
    <w:rsid w:val="0014582D"/>
    <w:rsid w:val="00147360"/>
    <w:rsid w:val="00151C45"/>
    <w:rsid w:val="00157A7B"/>
    <w:rsid w:val="001665AD"/>
    <w:rsid w:val="0018446B"/>
    <w:rsid w:val="001A7844"/>
    <w:rsid w:val="001B22EF"/>
    <w:rsid w:val="001C5266"/>
    <w:rsid w:val="001D37F6"/>
    <w:rsid w:val="001D538F"/>
    <w:rsid w:val="001E622B"/>
    <w:rsid w:val="00200620"/>
    <w:rsid w:val="00207949"/>
    <w:rsid w:val="00224EE7"/>
    <w:rsid w:val="00232906"/>
    <w:rsid w:val="00233EB8"/>
    <w:rsid w:val="002455AC"/>
    <w:rsid w:val="00245EFE"/>
    <w:rsid w:val="0025146C"/>
    <w:rsid w:val="00260AC5"/>
    <w:rsid w:val="00274F6D"/>
    <w:rsid w:val="00280247"/>
    <w:rsid w:val="002828DC"/>
    <w:rsid w:val="002907CB"/>
    <w:rsid w:val="002A6663"/>
    <w:rsid w:val="002C0092"/>
    <w:rsid w:val="002E1BB3"/>
    <w:rsid w:val="002E5E36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7591D"/>
    <w:rsid w:val="00380E2F"/>
    <w:rsid w:val="003829A9"/>
    <w:rsid w:val="003A45D8"/>
    <w:rsid w:val="003B3D8E"/>
    <w:rsid w:val="003B5977"/>
    <w:rsid w:val="003D6C20"/>
    <w:rsid w:val="003F0F83"/>
    <w:rsid w:val="003F477F"/>
    <w:rsid w:val="00415332"/>
    <w:rsid w:val="0042065E"/>
    <w:rsid w:val="00422EAB"/>
    <w:rsid w:val="00427A5F"/>
    <w:rsid w:val="00434349"/>
    <w:rsid w:val="00435F47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E725C"/>
    <w:rsid w:val="004F1579"/>
    <w:rsid w:val="005013EC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04FD"/>
    <w:rsid w:val="005C1151"/>
    <w:rsid w:val="005E13F4"/>
    <w:rsid w:val="005E53DC"/>
    <w:rsid w:val="005F4284"/>
    <w:rsid w:val="005F7032"/>
    <w:rsid w:val="00607B3E"/>
    <w:rsid w:val="0061259A"/>
    <w:rsid w:val="00612FF3"/>
    <w:rsid w:val="00615104"/>
    <w:rsid w:val="00626ED1"/>
    <w:rsid w:val="00630CCE"/>
    <w:rsid w:val="00633558"/>
    <w:rsid w:val="00642AC1"/>
    <w:rsid w:val="00654D4D"/>
    <w:rsid w:val="00666585"/>
    <w:rsid w:val="0067161F"/>
    <w:rsid w:val="00671721"/>
    <w:rsid w:val="00676735"/>
    <w:rsid w:val="0068013A"/>
    <w:rsid w:val="00686F08"/>
    <w:rsid w:val="006B301D"/>
    <w:rsid w:val="006B403D"/>
    <w:rsid w:val="006B7376"/>
    <w:rsid w:val="006C6B4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7C4D3B"/>
    <w:rsid w:val="007D4D94"/>
    <w:rsid w:val="0081452C"/>
    <w:rsid w:val="00820925"/>
    <w:rsid w:val="008235F3"/>
    <w:rsid w:val="00823710"/>
    <w:rsid w:val="00824795"/>
    <w:rsid w:val="0082685C"/>
    <w:rsid w:val="008535F9"/>
    <w:rsid w:val="00871ACF"/>
    <w:rsid w:val="00871C20"/>
    <w:rsid w:val="008746F7"/>
    <w:rsid w:val="00876EE7"/>
    <w:rsid w:val="00891F5C"/>
    <w:rsid w:val="008B6586"/>
    <w:rsid w:val="008D040E"/>
    <w:rsid w:val="008E0FD9"/>
    <w:rsid w:val="008E123E"/>
    <w:rsid w:val="008E6431"/>
    <w:rsid w:val="0090733D"/>
    <w:rsid w:val="00964C75"/>
    <w:rsid w:val="00965E08"/>
    <w:rsid w:val="0097218C"/>
    <w:rsid w:val="00973D7D"/>
    <w:rsid w:val="009F0D84"/>
    <w:rsid w:val="009F694E"/>
    <w:rsid w:val="009F69F4"/>
    <w:rsid w:val="00A02CEF"/>
    <w:rsid w:val="00A307D4"/>
    <w:rsid w:val="00A30DD6"/>
    <w:rsid w:val="00A31009"/>
    <w:rsid w:val="00A354FF"/>
    <w:rsid w:val="00A80868"/>
    <w:rsid w:val="00A845AD"/>
    <w:rsid w:val="00A85112"/>
    <w:rsid w:val="00A85D12"/>
    <w:rsid w:val="00A86249"/>
    <w:rsid w:val="00A93F52"/>
    <w:rsid w:val="00A95A1D"/>
    <w:rsid w:val="00AA1862"/>
    <w:rsid w:val="00AB26F3"/>
    <w:rsid w:val="00AB5A29"/>
    <w:rsid w:val="00AC3B7A"/>
    <w:rsid w:val="00AD1041"/>
    <w:rsid w:val="00AD7896"/>
    <w:rsid w:val="00B04871"/>
    <w:rsid w:val="00B10977"/>
    <w:rsid w:val="00B10CF2"/>
    <w:rsid w:val="00B14345"/>
    <w:rsid w:val="00B2005B"/>
    <w:rsid w:val="00B2166A"/>
    <w:rsid w:val="00B22A5A"/>
    <w:rsid w:val="00B256C3"/>
    <w:rsid w:val="00B3479E"/>
    <w:rsid w:val="00B3664E"/>
    <w:rsid w:val="00B5140B"/>
    <w:rsid w:val="00B53310"/>
    <w:rsid w:val="00B56C68"/>
    <w:rsid w:val="00B56F0B"/>
    <w:rsid w:val="00B63306"/>
    <w:rsid w:val="00B665D3"/>
    <w:rsid w:val="00B717C5"/>
    <w:rsid w:val="00B742FF"/>
    <w:rsid w:val="00B756D4"/>
    <w:rsid w:val="00B7796C"/>
    <w:rsid w:val="00B8549D"/>
    <w:rsid w:val="00B90EF8"/>
    <w:rsid w:val="00BA26DF"/>
    <w:rsid w:val="00BC0699"/>
    <w:rsid w:val="00BC37BC"/>
    <w:rsid w:val="00BF40B1"/>
    <w:rsid w:val="00BF543D"/>
    <w:rsid w:val="00BF55A8"/>
    <w:rsid w:val="00BF57EE"/>
    <w:rsid w:val="00C07AF7"/>
    <w:rsid w:val="00C07EC2"/>
    <w:rsid w:val="00C16AB9"/>
    <w:rsid w:val="00C40C36"/>
    <w:rsid w:val="00C55C9F"/>
    <w:rsid w:val="00C73267"/>
    <w:rsid w:val="00C776EA"/>
    <w:rsid w:val="00C817D9"/>
    <w:rsid w:val="00C928AD"/>
    <w:rsid w:val="00C95C75"/>
    <w:rsid w:val="00CB39BA"/>
    <w:rsid w:val="00D05779"/>
    <w:rsid w:val="00D152B7"/>
    <w:rsid w:val="00D3758D"/>
    <w:rsid w:val="00D43507"/>
    <w:rsid w:val="00D8056B"/>
    <w:rsid w:val="00D85F1C"/>
    <w:rsid w:val="00D97917"/>
    <w:rsid w:val="00DB1905"/>
    <w:rsid w:val="00DC14E7"/>
    <w:rsid w:val="00DD51C2"/>
    <w:rsid w:val="00DD5223"/>
    <w:rsid w:val="00DF7F67"/>
    <w:rsid w:val="00E03488"/>
    <w:rsid w:val="00E2243A"/>
    <w:rsid w:val="00E22F23"/>
    <w:rsid w:val="00E33284"/>
    <w:rsid w:val="00E33E0A"/>
    <w:rsid w:val="00E616DD"/>
    <w:rsid w:val="00E64E2E"/>
    <w:rsid w:val="00E753B5"/>
    <w:rsid w:val="00E810D0"/>
    <w:rsid w:val="00EA11E9"/>
    <w:rsid w:val="00EB3251"/>
    <w:rsid w:val="00EB4177"/>
    <w:rsid w:val="00EE381E"/>
    <w:rsid w:val="00F11670"/>
    <w:rsid w:val="00F30B9B"/>
    <w:rsid w:val="00F30BC3"/>
    <w:rsid w:val="00F318D5"/>
    <w:rsid w:val="00F3325C"/>
    <w:rsid w:val="00F444A3"/>
    <w:rsid w:val="00F45018"/>
    <w:rsid w:val="00F505CF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  <w:style w:type="character" w:styleId="nfasis">
    <w:name w:val="Emphasis"/>
    <w:qFormat/>
    <w:rsid w:val="00132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2017-04-20T17:12:00Z</dcterms:created>
  <dcterms:modified xsi:type="dcterms:W3CDTF">2017-04-20T17:12:00Z</dcterms:modified>
</cp:coreProperties>
</file>