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45B" w:rsidRPr="00181E73" w:rsidRDefault="00181E73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C00000"/>
          <w:sz w:val="16"/>
          <w:szCs w:val="22"/>
        </w:rPr>
      </w:pPr>
      <w:bookmarkStart w:id="0" w:name="_GoBack"/>
      <w:r w:rsidRPr="00181E73">
        <w:rPr>
          <w:rFonts w:asciiTheme="minorHAnsi" w:eastAsia="Arial Unicode MS" w:hAnsiTheme="minorHAnsi" w:cstheme="minorHAnsi"/>
          <w:b/>
          <w:color w:val="C00000"/>
          <w:sz w:val="16"/>
          <w:szCs w:val="22"/>
        </w:rPr>
        <w:t>Versión pública de acuerdo a lo dispuesto en el Art. 30 de la LAIP, se elimina el nombre por ser dato personal Art. 6 literal “a”; información confidencial Art. 6 literal “f”; y Art 19, todos de la LAIP, el dato se ubicaba en la página 1 de la presente resolución</w:t>
      </w:r>
    </w:p>
    <w:bookmarkEnd w:id="0"/>
    <w:p w:rsidR="008848CD" w:rsidRPr="005678E6" w:rsidRDefault="008848CD" w:rsidP="00D579C5">
      <w:pPr>
        <w:tabs>
          <w:tab w:val="left" w:pos="5115"/>
        </w:tabs>
        <w:jc w:val="center"/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</w:pPr>
      <w:r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RESOLUCIÓN EN RESPUESTA A SOLICITUD DE INFORMACIÓN</w:t>
      </w:r>
      <w:r w:rsidR="007375B6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 xml:space="preserve">MAG OIR N° </w:t>
      </w:r>
      <w:r w:rsidR="00C32B07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1</w:t>
      </w:r>
      <w:r w:rsidR="005678E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07</w:t>
      </w:r>
      <w:r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-201</w:t>
      </w:r>
      <w:r w:rsidR="00C42068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  <w:u w:val="single"/>
        </w:rPr>
        <w:t>8</w:t>
      </w:r>
    </w:p>
    <w:p w:rsidR="00D9645B" w:rsidRPr="005678E6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5678E6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678E6">
        <w:rPr>
          <w:rFonts w:asciiTheme="minorHAnsi" w:eastAsia="Arial Unicode MS" w:hAnsiTheme="minorHAnsi" w:cstheme="minorHAnsi"/>
          <w:sz w:val="22"/>
          <w:szCs w:val="22"/>
        </w:rPr>
        <w:t xml:space="preserve">Santa Tecla, departamento de La Libertad a las </w:t>
      </w:r>
      <w:r w:rsidR="009D5C0B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>c</w:t>
      </w:r>
      <w:r w:rsid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>atorc</w:t>
      </w:r>
      <w:r w:rsidR="009D5C0B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e </w:t>
      </w:r>
      <w:r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horas </w:t>
      </w:r>
      <w:r w:rsidR="00D9645B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con </w:t>
      </w:r>
      <w:r w:rsid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cuarenta </w:t>
      </w:r>
      <w:r w:rsidR="00D9645B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minutos </w:t>
      </w:r>
      <w:r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del día </w:t>
      </w:r>
      <w:r w:rsid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veintidós de </w:t>
      </w:r>
      <w:r w:rsidR="00695209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 xml:space="preserve">mayo </w:t>
      </w:r>
      <w:r w:rsidR="002E4291" w:rsidRPr="005678E6">
        <w:rPr>
          <w:rFonts w:asciiTheme="minorHAnsi" w:eastAsia="Arial Unicode MS" w:hAnsiTheme="minorHAnsi" w:cstheme="minorHAnsi"/>
          <w:color w:val="000099"/>
          <w:sz w:val="22"/>
          <w:szCs w:val="22"/>
        </w:rPr>
        <w:t>de dos mil dieciocho</w:t>
      </w:r>
      <w:r w:rsidRPr="005678E6">
        <w:rPr>
          <w:rFonts w:asciiTheme="minorHAnsi" w:eastAsia="Arial Unicode MS" w:hAnsiTheme="minorHAnsi" w:cstheme="minorHAnsi"/>
          <w:sz w:val="22"/>
          <w:szCs w:val="22"/>
        </w:rPr>
        <w:t xml:space="preserve">, el Ministerio de Agricultura y Ganadería luego de haber recibido y admitido la solicitud de información </w:t>
      </w:r>
      <w:r w:rsidR="00C42068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MAG OIR</w:t>
      </w:r>
      <w:r w:rsidR="00446346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 </w:t>
      </w:r>
      <w:r w:rsidR="00C42068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 xml:space="preserve">No. </w:t>
      </w:r>
      <w:r w:rsidR="00C32B07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10</w:t>
      </w:r>
      <w:r w:rsid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7</w:t>
      </w:r>
      <w:r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-201</w:t>
      </w:r>
      <w:r w:rsidR="00C42068" w:rsidRPr="005678E6">
        <w:rPr>
          <w:rFonts w:asciiTheme="minorHAnsi" w:eastAsia="Arial Unicode MS" w:hAnsiTheme="minorHAnsi" w:cstheme="minorHAnsi"/>
          <w:b/>
          <w:color w:val="000099"/>
          <w:sz w:val="22"/>
          <w:szCs w:val="22"/>
        </w:rPr>
        <w:t>8</w:t>
      </w:r>
      <w:r w:rsidRPr="005678E6">
        <w:rPr>
          <w:rFonts w:asciiTheme="minorHAnsi" w:eastAsia="Arial Unicode MS" w:hAnsiTheme="minorHAnsi" w:cstheme="minorHAnsi"/>
          <w:sz w:val="22"/>
          <w:szCs w:val="22"/>
        </w:rPr>
        <w:t xml:space="preserve"> sobre:</w:t>
      </w:r>
    </w:p>
    <w:p w:rsidR="00D9645B" w:rsidRPr="005678E6" w:rsidRDefault="00D9645B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5678E6" w:rsidRPr="005678E6" w:rsidRDefault="005678E6" w:rsidP="005678E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  <w:r w:rsidRPr="005678E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El 27 de julio de 2017 el Gobierno inauguró moderno sistema de Riego en El Porvenir, Santa Ana, y</w:t>
      </w:r>
    </w:p>
    <w:p w:rsidR="005678E6" w:rsidRDefault="005678E6" w:rsidP="005678E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5678E6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entregó a la Asociación de Regantes Dos Ríos El Porvenir dicho sistema de riego. Petición:</w:t>
      </w:r>
    </w:p>
    <w:p w:rsidR="005678E6" w:rsidRPr="004F4533" w:rsidRDefault="005678E6" w:rsidP="005678E6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99"/>
          <w:sz w:val="14"/>
          <w:szCs w:val="22"/>
          <w:lang w:eastAsia="es-SV"/>
        </w:rPr>
      </w:pPr>
    </w:p>
    <w:p w:rsidR="005678E6" w:rsidRPr="004F4533" w:rsidRDefault="005678E6" w:rsidP="004F4533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Proporcionarme una copia del Acuerdo Ejecutivo que sustente la transferencia de la administración de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dicho sistema de riego a la Asociación de Regantes;</w:t>
      </w:r>
    </w:p>
    <w:p w:rsidR="004F4533" w:rsidRPr="004F4533" w:rsidRDefault="004F4533" w:rsidP="004F4533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12"/>
          <w:szCs w:val="22"/>
          <w:lang w:eastAsia="es-SV"/>
        </w:rPr>
      </w:pPr>
    </w:p>
    <w:p w:rsidR="004F4533" w:rsidRPr="004F4533" w:rsidRDefault="005678E6" w:rsidP="005678E6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El documento jurídico de entrega del sistema de riego que contenga las condiciones administrativas,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legales y técnicas.</w:t>
      </w:r>
    </w:p>
    <w:p w:rsidR="004F4533" w:rsidRPr="004F4533" w:rsidRDefault="004F4533" w:rsidP="004F4533">
      <w:pPr>
        <w:pStyle w:val="Prrafodelista"/>
        <w:rPr>
          <w:rFonts w:asciiTheme="minorHAnsi" w:hAnsiTheme="minorHAnsi" w:cstheme="minorHAnsi"/>
          <w:color w:val="000099"/>
          <w:sz w:val="12"/>
          <w:szCs w:val="22"/>
          <w:lang w:val="x-none" w:eastAsia="es-SV"/>
        </w:rPr>
      </w:pPr>
    </w:p>
    <w:p w:rsidR="004F4533" w:rsidRPr="004F4533" w:rsidRDefault="005678E6" w:rsidP="005678E6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Copia de La Carta de No afectación de parte de ANDA y el Permiso Ambiental (si hubo trámite)</w:t>
      </w:r>
    </w:p>
    <w:p w:rsidR="004F4533" w:rsidRPr="004F4533" w:rsidRDefault="004F4533" w:rsidP="004F4533">
      <w:pPr>
        <w:pStyle w:val="Prrafodelista"/>
        <w:rPr>
          <w:rFonts w:asciiTheme="minorHAnsi" w:hAnsiTheme="minorHAnsi" w:cstheme="minorHAnsi"/>
          <w:color w:val="000099"/>
          <w:sz w:val="12"/>
          <w:szCs w:val="22"/>
          <w:lang w:val="x-none" w:eastAsia="es-SV"/>
        </w:rPr>
      </w:pPr>
    </w:p>
    <w:p w:rsidR="004F4533" w:rsidRPr="004F4533" w:rsidRDefault="005678E6" w:rsidP="005678E6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En caso de haber servidumbres en terrenos donde están construidas las obras del sistema de riego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El Porvenir, solicito proporcionarme copia de los documentos donde se constituyeron a favor del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F4533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MAG</w:t>
      </w:r>
    </w:p>
    <w:p w:rsidR="004F4533" w:rsidRPr="004F4533" w:rsidRDefault="004F4533" w:rsidP="004F4533">
      <w:pPr>
        <w:pStyle w:val="Prrafodelista"/>
        <w:rPr>
          <w:rFonts w:asciiTheme="minorHAnsi" w:hAnsiTheme="minorHAnsi" w:cstheme="minorHAnsi"/>
          <w:color w:val="000099"/>
          <w:sz w:val="12"/>
          <w:szCs w:val="22"/>
          <w:lang w:val="x-none" w:eastAsia="es-SV"/>
        </w:rPr>
      </w:pPr>
    </w:p>
    <w:p w:rsidR="004577F9" w:rsidRPr="004577F9" w:rsidRDefault="005678E6" w:rsidP="005678E6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Documento que contenga las cuotas tarifarías del sistema de riego El Porvenir para los usuarios del</w:t>
      </w:r>
      <w:r w:rsidRPr="004577F9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riego (individuales y de la Asociación de Regantes Dos </w:t>
      </w:r>
      <w:r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Ríos</w:t>
      </w:r>
      <w:r w:rsidR="004577F9"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 xml:space="preserve"> El Porvenir)</w:t>
      </w:r>
      <w:r w:rsidR="004577F9" w:rsidRPr="004577F9">
        <w:rPr>
          <w:rFonts w:asciiTheme="minorHAnsi" w:hAnsiTheme="minorHAnsi" w:cstheme="minorHAnsi"/>
          <w:color w:val="000099"/>
          <w:sz w:val="22"/>
          <w:szCs w:val="22"/>
          <w:lang w:val="es-SV" w:eastAsia="es-SV"/>
        </w:rPr>
        <w:t>.</w:t>
      </w:r>
    </w:p>
    <w:p w:rsidR="004577F9" w:rsidRPr="004577F9" w:rsidRDefault="004577F9" w:rsidP="004577F9">
      <w:pPr>
        <w:pStyle w:val="Prrafodelista"/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</w:pPr>
    </w:p>
    <w:p w:rsidR="00D9645B" w:rsidRPr="004577F9" w:rsidRDefault="005678E6" w:rsidP="005678E6">
      <w:pPr>
        <w:pStyle w:val="Prrafodelista"/>
        <w:numPr>
          <w:ilvl w:val="0"/>
          <w:numId w:val="44"/>
        </w:numPr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color w:val="000099"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En general ¿en cuánto</w:t>
      </w:r>
      <w:r w:rsidRPr="004577F9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color w:val="000099"/>
          <w:sz w:val="22"/>
          <w:szCs w:val="22"/>
          <w:lang w:val="x-none" w:eastAsia="es-SV"/>
        </w:rPr>
        <w:t>tiempo se diseñó, construyó dicho Sistema de Riego para ejecutarlo en el año 2017?</w:t>
      </w:r>
    </w:p>
    <w:p w:rsidR="005678E6" w:rsidRPr="005678E6" w:rsidRDefault="005678E6" w:rsidP="005678E6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CA4945" w:rsidRDefault="008848CD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678E6">
        <w:rPr>
          <w:rFonts w:asciiTheme="minorHAnsi" w:eastAsia="Arial Unicode MS" w:hAnsiTheme="minorHAnsi" w:cstheme="minorHAnsi"/>
          <w:sz w:val="22"/>
          <w:szCs w:val="22"/>
        </w:rPr>
        <w:t>Presentada ante la Oficina de Información y Respuesta de esta dependencia por parte de:</w:t>
      </w:r>
      <w:r w:rsidR="002C7C42" w:rsidRPr="005678E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181E73">
        <w:rPr>
          <w:rFonts w:asciiTheme="minorHAnsi" w:eastAsia="Arial Unicode MS" w:hAnsiTheme="minorHAnsi" w:cstheme="minorHAnsi"/>
          <w:sz w:val="22"/>
          <w:szCs w:val="22"/>
        </w:rPr>
        <w:t>-------</w:t>
      </w:r>
      <w:r w:rsidR="009D5C0B" w:rsidRPr="005678E6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, </w:t>
      </w:r>
      <w:r w:rsidRPr="005678E6">
        <w:rPr>
          <w:rFonts w:asciiTheme="minorHAnsi" w:eastAsia="Arial Unicode MS" w:hAnsiTheme="minorHAnsi" w:cstheme="minorHAnsi"/>
          <w:sz w:val="22"/>
          <w:szCs w:val="22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r w:rsidR="00CA4945">
        <w:rPr>
          <w:rFonts w:asciiTheme="minorHAnsi" w:eastAsia="Arial Unicode MS" w:hAnsiTheme="minorHAnsi" w:cstheme="minorHAnsi"/>
          <w:sz w:val="22"/>
          <w:szCs w:val="22"/>
        </w:rPr>
        <w:t xml:space="preserve">este ministerio </w:t>
      </w:r>
      <w:r w:rsidRPr="005678E6">
        <w:rPr>
          <w:rFonts w:asciiTheme="minorHAnsi" w:eastAsia="Arial Unicode MS" w:hAnsiTheme="minorHAnsi" w:cstheme="minorHAnsi"/>
          <w:sz w:val="22"/>
          <w:szCs w:val="22"/>
        </w:rPr>
        <w:t>resuelve</w:t>
      </w:r>
      <w:r w:rsidR="00CA4945">
        <w:rPr>
          <w:rFonts w:asciiTheme="minorHAnsi" w:eastAsia="Arial Unicode MS" w:hAnsiTheme="minorHAnsi" w:cstheme="minorHAnsi"/>
          <w:sz w:val="22"/>
          <w:szCs w:val="22"/>
        </w:rPr>
        <w:t xml:space="preserve"> de la siguiente manera</w:t>
      </w:r>
      <w:r w:rsidRPr="005678E6">
        <w:rPr>
          <w:rFonts w:asciiTheme="minorHAnsi" w:eastAsia="Arial Unicode MS" w:hAnsiTheme="minorHAnsi" w:cstheme="minorHAnsi"/>
          <w:sz w:val="22"/>
          <w:szCs w:val="22"/>
        </w:rPr>
        <w:t>:</w:t>
      </w:r>
    </w:p>
    <w:p w:rsidR="00CA4945" w:rsidRDefault="00CA4945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8848CD" w:rsidRPr="00ED3167" w:rsidRDefault="004F4533" w:rsidP="004F4533">
      <w:pPr>
        <w:pStyle w:val="Prrafodelista"/>
        <w:numPr>
          <w:ilvl w:val="0"/>
          <w:numId w:val="45"/>
        </w:num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D3167">
        <w:rPr>
          <w:rFonts w:asciiTheme="minorHAnsi" w:eastAsia="Arial Unicode MS" w:hAnsiTheme="minorHAnsi" w:cstheme="minorHAnsi"/>
          <w:b/>
          <w:sz w:val="22"/>
          <w:szCs w:val="22"/>
        </w:rPr>
        <w:t xml:space="preserve">Con relación a los </w:t>
      </w:r>
      <w:r w:rsidRPr="00ED3167">
        <w:rPr>
          <w:rFonts w:asciiTheme="minorHAnsi" w:eastAsia="Arial Unicode MS" w:hAnsiTheme="minorHAnsi" w:cstheme="minorHAnsi"/>
          <w:b/>
          <w:i/>
          <w:sz w:val="22"/>
          <w:szCs w:val="22"/>
        </w:rPr>
        <w:t>requerimientos número</w:t>
      </w:r>
      <w:r w:rsidR="00ED3167" w:rsidRPr="00ED3167">
        <w:rPr>
          <w:rFonts w:asciiTheme="minorHAnsi" w:eastAsia="Arial Unicode MS" w:hAnsiTheme="minorHAnsi" w:cstheme="minorHAnsi"/>
          <w:b/>
          <w:i/>
          <w:sz w:val="22"/>
          <w:szCs w:val="22"/>
        </w:rPr>
        <w:t>s</w:t>
      </w:r>
      <w:r w:rsidRPr="00ED3167">
        <w:rPr>
          <w:rFonts w:asciiTheme="minorHAnsi" w:eastAsia="Arial Unicode MS" w:hAnsiTheme="minorHAnsi" w:cstheme="minorHAnsi"/>
          <w:b/>
          <w:i/>
          <w:sz w:val="22"/>
          <w:szCs w:val="22"/>
        </w:rPr>
        <w:t xml:space="preserve"> 1 y 2</w:t>
      </w:r>
      <w:r w:rsidRPr="00ED3167">
        <w:rPr>
          <w:rFonts w:asciiTheme="minorHAnsi" w:eastAsia="Arial Unicode MS" w:hAnsiTheme="minorHAnsi" w:cstheme="minorHAnsi"/>
          <w:b/>
          <w:sz w:val="22"/>
          <w:szCs w:val="22"/>
        </w:rPr>
        <w:t xml:space="preserve"> sobre: copia del Acuerdo Ejecutivo que sustente la transferencia de la administración de dicho sistema de riego a la Asociación de Regantes; y el documento jurídico de entrega del sistema de riego que contenga las condiciones administrativas, legales y técnicas, la Dirección General de Ordenamiento Forestal Cuencas y Riego-DGFCR, respondió lo siguiente:</w:t>
      </w:r>
    </w:p>
    <w:p w:rsidR="004F4533" w:rsidRDefault="004F4533" w:rsidP="00D579C5">
      <w:pPr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4533" w:rsidRDefault="004F4533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La </w:t>
      </w:r>
      <w:r w:rsidRPr="004F4533">
        <w:rPr>
          <w:rFonts w:asciiTheme="minorHAnsi" w:eastAsia="Arial Unicode MS" w:hAnsiTheme="minorHAnsi" w:cstheme="minorHAnsi"/>
          <w:sz w:val="22"/>
          <w:szCs w:val="22"/>
        </w:rPr>
        <w:t>transferencia de la administración aún no ha sido efectuada, pues es proceso que aún no se ha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4F4533">
        <w:rPr>
          <w:rFonts w:asciiTheme="minorHAnsi" w:eastAsia="Arial Unicode MS" w:hAnsiTheme="minorHAnsi" w:cstheme="minorHAnsi"/>
          <w:sz w:val="22"/>
          <w:szCs w:val="22"/>
        </w:rPr>
        <w:t>completado</w:t>
      </w:r>
      <w:r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4F4533" w:rsidRDefault="004F4533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4533" w:rsidRDefault="004F4533" w:rsidP="00DB6ADE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</w:t>
      </w:r>
      <w:r w:rsidRPr="005678E6">
        <w:rPr>
          <w:rFonts w:asciiTheme="minorHAnsi" w:hAnsiTheme="minorHAnsi" w:cstheme="minorHAnsi"/>
          <w:sz w:val="22"/>
          <w:szCs w:val="22"/>
        </w:rPr>
        <w:t>or tanto según lo dispone</w:t>
      </w:r>
      <w:r w:rsidRPr="005678E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la Ley de Acceso a la Información Pública-LAIP en el art. 73 </w:t>
      </w:r>
      <w:r w:rsidRPr="005678E6">
        <w:rPr>
          <w:rFonts w:asciiTheme="minorHAnsi" w:hAnsiTheme="minorHAnsi" w:cstheme="minorHAnsi"/>
          <w:sz w:val="22"/>
          <w:szCs w:val="22"/>
        </w:rPr>
        <w:t>dicha información es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5678E6">
        <w:rPr>
          <w:rFonts w:asciiTheme="minorHAnsi" w:hAnsiTheme="minorHAnsi" w:cstheme="minorHAnsi"/>
          <w:b/>
          <w:color w:val="0000CC"/>
          <w:sz w:val="22"/>
          <w:szCs w:val="22"/>
          <w:lang w:val="x-none"/>
        </w:rPr>
        <w:t>INEXISTENTE</w:t>
      </w: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, </w:t>
      </w:r>
      <w:r w:rsidRPr="004F4533">
        <w:rPr>
          <w:rFonts w:asciiTheme="minorHAnsi" w:hAnsiTheme="minorHAnsi" w:cstheme="minorHAnsi"/>
          <w:sz w:val="22"/>
          <w:szCs w:val="22"/>
        </w:rPr>
        <w:t xml:space="preserve">en esos términos este ministerio dispone no entregar la información por </w:t>
      </w:r>
      <w:r w:rsidRPr="00DB6ADE">
        <w:rPr>
          <w:rFonts w:asciiTheme="minorHAnsi" w:hAnsiTheme="minorHAnsi" w:cstheme="minorHAnsi"/>
          <w:i/>
          <w:color w:val="000099"/>
          <w:sz w:val="22"/>
          <w:szCs w:val="22"/>
        </w:rPr>
        <w:t>inexistencia</w:t>
      </w:r>
      <w:r w:rsidR="00ED3167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de los requerimientos 1 y 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F4533" w:rsidRDefault="004F4533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F4533" w:rsidRPr="00ED3167" w:rsidRDefault="004F4533" w:rsidP="00DB6ADE">
      <w:pPr>
        <w:pStyle w:val="Prrafodelista"/>
        <w:numPr>
          <w:ilvl w:val="0"/>
          <w:numId w:val="45"/>
        </w:num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ED3167">
        <w:rPr>
          <w:rFonts w:asciiTheme="minorHAnsi" w:eastAsia="Arial Unicode MS" w:hAnsiTheme="minorHAnsi" w:cstheme="minorHAnsi"/>
          <w:b/>
          <w:sz w:val="22"/>
          <w:szCs w:val="22"/>
        </w:rPr>
        <w:t>Copia de La Carta de No afectación de parte de ANDA y el Permiso Ambiental (si hubo trámite)</w:t>
      </w:r>
      <w:r w:rsidR="00ED3167">
        <w:rPr>
          <w:rFonts w:asciiTheme="minorHAnsi" w:eastAsia="Arial Unicode MS" w:hAnsiTheme="minorHAnsi" w:cstheme="minorHAnsi"/>
          <w:b/>
          <w:sz w:val="22"/>
          <w:szCs w:val="22"/>
        </w:rPr>
        <w:t xml:space="preserve">, </w:t>
      </w:r>
      <w:r w:rsidR="00ED3167" w:rsidRPr="00ED3167">
        <w:rPr>
          <w:rFonts w:asciiTheme="minorHAnsi" w:eastAsia="Arial Unicode MS" w:hAnsiTheme="minorHAnsi" w:cstheme="minorHAnsi"/>
          <w:b/>
          <w:i/>
          <w:sz w:val="22"/>
          <w:szCs w:val="22"/>
        </w:rPr>
        <w:t>requerimiento número 3:</w:t>
      </w:r>
    </w:p>
    <w:p w:rsidR="00DB6ADE" w:rsidRDefault="00DB6ADE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DB6ADE" w:rsidRDefault="00DB6ADE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Con relación a este punto la DGFCR y la Unidad Ambiental de este ministerio respondieron:</w:t>
      </w:r>
    </w:p>
    <w:p w:rsidR="00DB6ADE" w:rsidRPr="004F4533" w:rsidRDefault="00DB6ADE" w:rsidP="004F4533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F4533" w:rsidRDefault="00DB6ADE" w:rsidP="00DB6ADE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E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l Proyecto "Desarrollo del Sistema de Riego para la mejora de la Productividad del Arroz en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El Porvenir, El Salvador", ubicado en el municipio de El Porvenir, departamento de Santa Ana</w:t>
      </w:r>
      <w:r>
        <w:rPr>
          <w:rFonts w:asciiTheme="minorHAnsi" w:eastAsia="Arial Unicode MS" w:hAnsiTheme="minorHAnsi" w:cstheme="minorHAnsi"/>
          <w:sz w:val="22"/>
          <w:szCs w:val="22"/>
        </w:rPr>
        <w:t>, se informa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 xml:space="preserve"> que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por ser el uso del agua para riego agrícola, la Ley de Riego y Avenamiento nos faculta para emitir permisos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de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exploración y perforación de pozos para riego agrícola y de uso de agua con fines de riego, lo que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comprende la explotación de aguas tanto superficiales como subterráneas, tal como lo señalan los artículos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10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y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 xml:space="preserve"> 20 de la Ley en mención y 22 y </w:t>
      </w:r>
      <w:r w:rsidR="00ED3167">
        <w:rPr>
          <w:rFonts w:asciiTheme="minorHAnsi" w:eastAsia="Arial Unicode MS" w:hAnsiTheme="minorHAnsi" w:cstheme="minorHAnsi"/>
          <w:sz w:val="22"/>
          <w:szCs w:val="22"/>
        </w:rPr>
        <w:t xml:space="preserve">siguientes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del Reglamento General de la Ley de Riego y Avenamiento, por lo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B6ADE">
        <w:rPr>
          <w:rFonts w:asciiTheme="minorHAnsi" w:eastAsia="Arial Unicode MS" w:hAnsiTheme="minorHAnsi" w:cstheme="minorHAnsi"/>
          <w:sz w:val="22"/>
          <w:szCs w:val="22"/>
        </w:rPr>
        <w:t>que no es necesario el trámite de la carta de no afectación ante la ANDA.</w:t>
      </w:r>
    </w:p>
    <w:p w:rsidR="00ED3167" w:rsidRDefault="00ED3167" w:rsidP="00DB6ADE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D3167" w:rsidRDefault="00ED3167" w:rsidP="00ED3167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En el caso del </w:t>
      </w:r>
      <w:r w:rsidRPr="004577F9">
        <w:rPr>
          <w:rFonts w:asciiTheme="minorHAnsi" w:eastAsia="Arial Unicode MS" w:hAnsiTheme="minorHAnsi" w:cstheme="minorHAnsi"/>
          <w:b/>
          <w:i/>
          <w:sz w:val="22"/>
          <w:szCs w:val="22"/>
        </w:rPr>
        <w:t>permiso ambiental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para el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proyecto denominado "DESARROLLO DE UN SISTEMA DE RIEGO PARA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LA MEJORA DE LA PRODUCCIÓN DE ARROZ", ubicado en el municipio de El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 xml:space="preserve">Porvenir, departamento de Santa Ana,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este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inicio con los trámites correspondientes en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tiempo y forma</w:t>
      </w:r>
      <w:r w:rsidR="004577F9">
        <w:rPr>
          <w:rFonts w:asciiTheme="minorHAnsi" w:eastAsia="Arial Unicode MS" w:hAnsiTheme="minorHAnsi" w:cstheme="minorHAnsi"/>
          <w:sz w:val="22"/>
          <w:szCs w:val="22"/>
        </w:rPr>
        <w:t>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no obstante</w:t>
      </w:r>
      <w:r w:rsidR="004577F9">
        <w:rPr>
          <w:rFonts w:asciiTheme="minorHAnsi" w:eastAsia="Arial Unicode MS" w:hAnsiTheme="minorHAnsi" w:cstheme="minorHAnsi"/>
          <w:sz w:val="22"/>
          <w:szCs w:val="22"/>
        </w:rPr>
        <w:t>,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en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 xml:space="preserve">el transcurso del proceso se configuraron cambios en 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los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términos de referencia para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 xml:space="preserve">la constitución de un Distrito de Riego, por lo que el trámite </w:t>
      </w:r>
      <w:r w:rsidR="004577F9">
        <w:rPr>
          <w:rFonts w:asciiTheme="minorHAnsi" w:eastAsia="Arial Unicode MS" w:hAnsiTheme="minorHAnsi" w:cstheme="minorHAnsi"/>
          <w:sz w:val="22"/>
          <w:szCs w:val="22"/>
        </w:rPr>
        <w:t xml:space="preserve">para el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permiso ambiental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se adecuó a la nueva figur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a, pasando nuevamente a trámite.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A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la fecha </w:t>
      </w:r>
      <w:r w:rsidRPr="00ED3167">
        <w:rPr>
          <w:rFonts w:asciiTheme="minorHAnsi" w:eastAsia="Arial Unicode MS" w:hAnsiTheme="minorHAnsi" w:cstheme="minorHAnsi"/>
          <w:sz w:val="22"/>
          <w:szCs w:val="22"/>
        </w:rPr>
        <w:t>la Unidad Ambiental Sectorial no ha recibido notificación al respecto</w:t>
      </w:r>
      <w:r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ED3167" w:rsidRDefault="00ED3167" w:rsidP="00DB6ADE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ED3167" w:rsidRDefault="00ED3167" w:rsidP="00ED3167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5678E6">
        <w:rPr>
          <w:rFonts w:asciiTheme="minorHAnsi" w:hAnsiTheme="minorHAnsi" w:cstheme="minorHAnsi"/>
          <w:sz w:val="22"/>
          <w:szCs w:val="22"/>
        </w:rPr>
        <w:t>or tanto según lo dispone</w:t>
      </w:r>
      <w:r w:rsidRPr="005678E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la Ley de Acceso a la Información Pública-LAIP en el art. 73 </w:t>
      </w:r>
      <w:r w:rsidRPr="005678E6">
        <w:rPr>
          <w:rFonts w:asciiTheme="minorHAnsi" w:hAnsiTheme="minorHAnsi" w:cstheme="minorHAnsi"/>
          <w:sz w:val="22"/>
          <w:szCs w:val="22"/>
        </w:rPr>
        <w:t>dicha información es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5678E6">
        <w:rPr>
          <w:rFonts w:asciiTheme="minorHAnsi" w:hAnsiTheme="minorHAnsi" w:cstheme="minorHAnsi"/>
          <w:b/>
          <w:color w:val="0000CC"/>
          <w:sz w:val="22"/>
          <w:szCs w:val="22"/>
          <w:lang w:val="x-none"/>
        </w:rPr>
        <w:t>INEXISTENTE</w:t>
      </w: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, </w:t>
      </w:r>
      <w:r w:rsidRPr="004F4533">
        <w:rPr>
          <w:rFonts w:asciiTheme="minorHAnsi" w:hAnsiTheme="minorHAnsi" w:cstheme="minorHAnsi"/>
          <w:sz w:val="22"/>
          <w:szCs w:val="22"/>
        </w:rPr>
        <w:t xml:space="preserve">en esos términos este ministerio dispone no entregar la información por </w:t>
      </w:r>
      <w:r w:rsidRPr="00DB6ADE">
        <w:rPr>
          <w:rFonts w:asciiTheme="minorHAnsi" w:hAnsiTheme="minorHAnsi" w:cstheme="minorHAnsi"/>
          <w:i/>
          <w:color w:val="000099"/>
          <w:sz w:val="22"/>
          <w:szCs w:val="22"/>
        </w:rPr>
        <w:t>inexistencia</w:t>
      </w:r>
      <w:r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con respecto al punto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ED3167" w:rsidRDefault="00ED3167" w:rsidP="00DB6ADE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4577F9" w:rsidRPr="004577F9" w:rsidRDefault="004577F9" w:rsidP="004577F9">
      <w:pPr>
        <w:pStyle w:val="Prrafodelista"/>
        <w:numPr>
          <w:ilvl w:val="0"/>
          <w:numId w:val="4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t>En caso de haber servidumbres en terrenos donde están construidas las obras del sistema de riego</w:t>
      </w:r>
      <w:r w:rsidRPr="004577F9">
        <w:rPr>
          <w:rFonts w:asciiTheme="minorHAnsi" w:hAnsiTheme="minorHAnsi" w:cstheme="minorHAnsi"/>
          <w:b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t>El Porvenir, solicito proporcionarme copia de los documentos donde se constituyeron a favor del</w:t>
      </w:r>
      <w:r w:rsidRPr="004577F9">
        <w:rPr>
          <w:rFonts w:asciiTheme="minorHAnsi" w:hAnsiTheme="minorHAnsi" w:cstheme="minorHAnsi"/>
          <w:b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t>MAG</w:t>
      </w:r>
      <w:r w:rsidRPr="004577F9">
        <w:rPr>
          <w:rFonts w:asciiTheme="minorHAnsi" w:hAnsiTheme="minorHAnsi" w:cstheme="minorHAnsi"/>
          <w:b/>
          <w:sz w:val="22"/>
          <w:szCs w:val="22"/>
          <w:lang w:eastAsia="es-SV"/>
        </w:rPr>
        <w:t xml:space="preserve">, </w:t>
      </w:r>
      <w:r w:rsidRPr="004577F9">
        <w:rPr>
          <w:rFonts w:asciiTheme="minorHAnsi" w:hAnsiTheme="minorHAnsi" w:cstheme="minorHAnsi"/>
          <w:b/>
          <w:i/>
          <w:sz w:val="22"/>
          <w:szCs w:val="22"/>
          <w:lang w:eastAsia="es-SV"/>
        </w:rPr>
        <w:t>requerimiento número 4</w:t>
      </w:r>
      <w:r w:rsidRPr="004577F9">
        <w:rPr>
          <w:rFonts w:asciiTheme="minorHAnsi" w:hAnsiTheme="minorHAnsi" w:cstheme="minorHAnsi"/>
          <w:b/>
          <w:sz w:val="22"/>
          <w:szCs w:val="22"/>
          <w:lang w:eastAsia="es-SV"/>
        </w:rPr>
        <w:t>:</w:t>
      </w:r>
    </w:p>
    <w:p w:rsidR="004577F9" w:rsidRDefault="004577F9" w:rsidP="004577F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</w:p>
    <w:p w:rsidR="004577F9" w:rsidRDefault="004577F9" w:rsidP="004577F9">
      <w:p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s-SV"/>
        </w:rPr>
        <w:t>Actualmente se encuentran en trámite, en esos términos</w:t>
      </w:r>
      <w:r w:rsidRPr="004577F9">
        <w:rPr>
          <w:rFonts w:asciiTheme="minorHAnsi" w:hAnsiTheme="minorHAnsi" w:cstheme="minorHAnsi"/>
          <w:sz w:val="22"/>
          <w:szCs w:val="22"/>
        </w:rPr>
        <w:t xml:space="preserve"> </w:t>
      </w:r>
      <w:r w:rsidRPr="005678E6">
        <w:rPr>
          <w:rFonts w:asciiTheme="minorHAnsi" w:hAnsiTheme="minorHAnsi" w:cstheme="minorHAnsi"/>
          <w:sz w:val="22"/>
          <w:szCs w:val="22"/>
        </w:rPr>
        <w:t>según lo dispone</w:t>
      </w:r>
      <w:r w:rsidRPr="005678E6"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la Ley de Acceso a la Información Pública-LAIP en el art. 73 </w:t>
      </w:r>
      <w:r w:rsidRPr="005678E6">
        <w:rPr>
          <w:rFonts w:asciiTheme="minorHAnsi" w:hAnsiTheme="minorHAnsi" w:cstheme="minorHAnsi"/>
          <w:sz w:val="22"/>
          <w:szCs w:val="22"/>
        </w:rPr>
        <w:t>dicha información es</w:t>
      </w:r>
      <w:r w:rsidRPr="005678E6">
        <w:rPr>
          <w:rFonts w:asciiTheme="minorHAnsi" w:hAnsiTheme="minorHAnsi" w:cstheme="minorHAnsi"/>
          <w:sz w:val="22"/>
          <w:szCs w:val="22"/>
          <w:lang w:val="x-none"/>
        </w:rPr>
        <w:t xml:space="preserve"> </w:t>
      </w:r>
      <w:r w:rsidRPr="005678E6">
        <w:rPr>
          <w:rFonts w:asciiTheme="minorHAnsi" w:hAnsiTheme="minorHAnsi" w:cstheme="minorHAnsi"/>
          <w:b/>
          <w:color w:val="0000CC"/>
          <w:sz w:val="22"/>
          <w:szCs w:val="22"/>
          <w:lang w:val="x-none"/>
        </w:rPr>
        <w:t>INEXISTENTE</w:t>
      </w:r>
      <w:r>
        <w:rPr>
          <w:rFonts w:asciiTheme="minorHAnsi" w:hAnsiTheme="minorHAnsi" w:cstheme="minorHAnsi"/>
          <w:b/>
          <w:color w:val="0000CC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por tanto </w:t>
      </w:r>
      <w:r w:rsidRPr="004F4533">
        <w:rPr>
          <w:rFonts w:asciiTheme="minorHAnsi" w:hAnsiTheme="minorHAnsi" w:cstheme="minorHAnsi"/>
          <w:sz w:val="22"/>
          <w:szCs w:val="22"/>
        </w:rPr>
        <w:t xml:space="preserve">este ministerio </w:t>
      </w:r>
      <w:r>
        <w:rPr>
          <w:rFonts w:asciiTheme="minorHAnsi" w:hAnsiTheme="minorHAnsi" w:cstheme="minorHAnsi"/>
          <w:sz w:val="22"/>
          <w:szCs w:val="22"/>
        </w:rPr>
        <w:t xml:space="preserve">determina </w:t>
      </w:r>
      <w:r w:rsidRPr="004F4533">
        <w:rPr>
          <w:rFonts w:asciiTheme="minorHAnsi" w:hAnsiTheme="minorHAnsi" w:cstheme="minorHAnsi"/>
          <w:sz w:val="22"/>
          <w:szCs w:val="22"/>
        </w:rPr>
        <w:t xml:space="preserve">no entregar la información por </w:t>
      </w:r>
      <w:r w:rsidRPr="00DB6ADE">
        <w:rPr>
          <w:rFonts w:asciiTheme="minorHAnsi" w:hAnsiTheme="minorHAnsi" w:cstheme="minorHAnsi"/>
          <w:i/>
          <w:color w:val="000099"/>
          <w:sz w:val="22"/>
          <w:szCs w:val="22"/>
        </w:rPr>
        <w:t>inexistencia</w:t>
      </w:r>
      <w:r>
        <w:rPr>
          <w:rFonts w:asciiTheme="minorHAnsi" w:hAnsiTheme="minorHAnsi" w:cstheme="minorHAnsi"/>
          <w:i/>
          <w:color w:val="000099"/>
          <w:sz w:val="22"/>
          <w:szCs w:val="22"/>
        </w:rPr>
        <w:t xml:space="preserve"> con respecto al punto 3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577F9" w:rsidRDefault="004577F9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577F9" w:rsidRPr="004577F9" w:rsidRDefault="004577F9" w:rsidP="004577F9">
      <w:pPr>
        <w:pStyle w:val="Prrafodelista"/>
        <w:numPr>
          <w:ilvl w:val="0"/>
          <w:numId w:val="4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lastRenderedPageBreak/>
        <w:t>Documento que contenga las cuotas tarifarías del sistema de riego El Porvenir para los usuarios del</w:t>
      </w:r>
      <w:r w:rsidRPr="004577F9">
        <w:rPr>
          <w:rFonts w:asciiTheme="minorHAnsi" w:hAnsiTheme="minorHAnsi" w:cstheme="minorHAnsi"/>
          <w:b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t>riego (individuales y de la Asociación de Regantes Dos Ríos</w:t>
      </w:r>
      <w:r w:rsidRPr="004577F9">
        <w:rPr>
          <w:rFonts w:asciiTheme="minorHAnsi" w:hAnsiTheme="minorHAnsi" w:cstheme="minorHAnsi"/>
          <w:b/>
          <w:sz w:val="22"/>
          <w:szCs w:val="22"/>
          <w:lang w:val="x-none" w:eastAsia="es-SV"/>
        </w:rPr>
        <w:t xml:space="preserve"> El Porvenir)</w:t>
      </w:r>
      <w:r w:rsidRPr="004577F9">
        <w:rPr>
          <w:rFonts w:asciiTheme="minorHAnsi" w:hAnsiTheme="minorHAnsi" w:cstheme="minorHAnsi"/>
          <w:b/>
          <w:sz w:val="22"/>
          <w:szCs w:val="22"/>
          <w:lang w:val="es-SV" w:eastAsia="es-SV"/>
        </w:rPr>
        <w:t xml:space="preserve">, </w:t>
      </w:r>
      <w:r w:rsidRPr="004577F9">
        <w:rPr>
          <w:rFonts w:asciiTheme="minorHAnsi" w:hAnsiTheme="minorHAnsi" w:cstheme="minorHAnsi"/>
          <w:b/>
          <w:i/>
          <w:sz w:val="22"/>
          <w:szCs w:val="22"/>
          <w:lang w:val="es-SV" w:eastAsia="es-SV"/>
        </w:rPr>
        <w:t>requerimiento número 5</w:t>
      </w:r>
      <w:r w:rsidRPr="004577F9">
        <w:rPr>
          <w:rFonts w:asciiTheme="minorHAnsi" w:hAnsiTheme="minorHAnsi" w:cstheme="minorHAnsi"/>
          <w:b/>
          <w:sz w:val="22"/>
          <w:szCs w:val="22"/>
          <w:lang w:val="es-SV" w:eastAsia="es-SV"/>
        </w:rPr>
        <w:t>:</w:t>
      </w:r>
    </w:p>
    <w:p w:rsidR="004577F9" w:rsidRPr="004577F9" w:rsidRDefault="004577F9" w:rsidP="004577F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12"/>
          <w:szCs w:val="22"/>
          <w:lang w:eastAsia="es-SV"/>
        </w:rPr>
      </w:pPr>
    </w:p>
    <w:p w:rsidR="004577F9" w:rsidRDefault="004577F9" w:rsidP="004577F9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sz w:val="22"/>
          <w:szCs w:val="22"/>
        </w:rPr>
        <w:t>Sobre la petición anterior la DGFCR comunica que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las 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 xml:space="preserve">tarifas aplicables 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en 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esta et</w:t>
      </w:r>
      <w:r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apa del proyecto corresponden a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l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i/>
          <w:color w:val="000000"/>
          <w:sz w:val="22"/>
          <w:szCs w:val="22"/>
          <w:lang w:val="x-none" w:eastAsia="es-SV"/>
        </w:rPr>
        <w:t>Acuerdo Ejecutivo No.</w:t>
      </w:r>
      <w:r w:rsidRPr="004577F9">
        <w:rPr>
          <w:rFonts w:asciiTheme="minorHAnsi" w:hAnsiTheme="minorHAnsi" w:cstheme="minorHAnsi"/>
          <w:i/>
          <w:color w:val="000000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i/>
          <w:color w:val="000000"/>
          <w:sz w:val="22"/>
          <w:szCs w:val="22"/>
          <w:lang w:val="x-none" w:eastAsia="es-SV"/>
        </w:rPr>
        <w:t>444 en el Ramo de Hacienda, de fecha 14 de julio de 2004, para ser ingresado al Fondo de</w:t>
      </w:r>
      <w:r w:rsidRPr="004577F9">
        <w:rPr>
          <w:rFonts w:asciiTheme="minorHAnsi" w:hAnsiTheme="minorHAnsi" w:cstheme="minorHAnsi"/>
          <w:i/>
          <w:color w:val="000000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i/>
          <w:color w:val="000000"/>
          <w:sz w:val="22"/>
          <w:szCs w:val="22"/>
          <w:lang w:val="x-none" w:eastAsia="es-SV"/>
        </w:rPr>
        <w:t>Actividades Especiales de la Dirección General de Ordenamiento Forestal Cuencas y Riego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, del cual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 se 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anex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a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 xml:space="preserve"> copia con su respectiva reforma que contiene las tarifas de uso de maquinaria para El</w:t>
      </w: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Porvenir.</w:t>
      </w:r>
    </w:p>
    <w:p w:rsidR="004577F9" w:rsidRDefault="004577F9" w:rsidP="004577F9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</w:p>
    <w:p w:rsidR="004577F9" w:rsidRPr="004577F9" w:rsidRDefault="004577F9" w:rsidP="004577F9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Por tanto la Oficina de Información y Respuesta de este ministerio acuerda </w:t>
      </w:r>
      <w:r w:rsidRPr="007F6B00">
        <w:rPr>
          <w:rFonts w:asciiTheme="minorHAnsi" w:hAnsiTheme="minorHAnsi" w:cstheme="minorHAnsi"/>
          <w:b/>
          <w:i/>
          <w:color w:val="000099"/>
          <w:sz w:val="22"/>
          <w:szCs w:val="22"/>
          <w:lang w:eastAsia="es-SV"/>
        </w:rPr>
        <w:t xml:space="preserve">entregar dicha información por ser de carácter </w:t>
      </w:r>
      <w:r w:rsidRPr="006C46DD">
        <w:rPr>
          <w:rFonts w:asciiTheme="minorHAnsi" w:hAnsiTheme="minorHAnsi" w:cstheme="minorHAnsi"/>
          <w:b/>
          <w:i/>
          <w:color w:val="000099"/>
          <w:sz w:val="22"/>
          <w:szCs w:val="22"/>
          <w:u w:val="single"/>
          <w:lang w:eastAsia="es-SV"/>
        </w:rPr>
        <w:t>pública oficiosa</w:t>
      </w:r>
      <w:r w:rsidR="007F6B00" w:rsidRPr="007F6B00">
        <w:rPr>
          <w:rFonts w:asciiTheme="minorHAnsi" w:hAnsiTheme="minorHAnsi" w:cstheme="minorHAnsi"/>
          <w:color w:val="000099"/>
          <w:sz w:val="22"/>
          <w:szCs w:val="22"/>
          <w:lang w:eastAsia="es-SV"/>
        </w:rPr>
        <w:t xml:space="preserve"> </w:t>
      </w:r>
      <w:r w:rsidR="007F6B00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según lo establece el Art. 6 literales “c” y “d” de la LAIP</w:t>
      </w:r>
    </w:p>
    <w:p w:rsidR="004577F9" w:rsidRPr="004577F9" w:rsidRDefault="004577F9" w:rsidP="004577F9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</w:p>
    <w:p w:rsidR="004577F9" w:rsidRPr="007F6B00" w:rsidRDefault="004577F9" w:rsidP="004577F9">
      <w:pPr>
        <w:suppressAutoHyphens w:val="0"/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s-SV"/>
        </w:rPr>
      </w:pP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Sobre las cuotas tarifa</w:t>
      </w:r>
      <w:r w:rsidR="006C46DD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ria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s de la Asociación en razón que se trata de una entidad privada cuentan con</w:t>
      </w:r>
      <w:r w:rsidR="006C46DD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 </w:t>
      </w:r>
      <w:r w:rsidRPr="004577F9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sus propias tarifas que forman parte del patrimonio a través de la</w:t>
      </w:r>
      <w:r w:rsidR="007F6B00">
        <w:rPr>
          <w:rFonts w:asciiTheme="minorHAnsi" w:hAnsiTheme="minorHAnsi" w:cstheme="minorHAnsi"/>
          <w:color w:val="000000"/>
          <w:sz w:val="22"/>
          <w:szCs w:val="22"/>
          <w:lang w:val="x-none" w:eastAsia="es-SV"/>
        </w:rPr>
        <w:t>s aportaciones de sus asociados</w:t>
      </w:r>
      <w:r w:rsidR="007F6B00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; es esos términos este ministerio </w:t>
      </w:r>
      <w:r w:rsidR="007F6B00" w:rsidRPr="006C46DD">
        <w:rPr>
          <w:rFonts w:asciiTheme="minorHAnsi" w:hAnsiTheme="minorHAnsi" w:cstheme="minorHAnsi"/>
          <w:b/>
          <w:i/>
          <w:color w:val="000099"/>
          <w:sz w:val="22"/>
          <w:szCs w:val="22"/>
          <w:lang w:eastAsia="es-SV"/>
        </w:rPr>
        <w:t xml:space="preserve">deniega </w:t>
      </w:r>
      <w:r w:rsidR="006C46DD" w:rsidRPr="006C46DD">
        <w:rPr>
          <w:rFonts w:asciiTheme="minorHAnsi" w:hAnsiTheme="minorHAnsi" w:cstheme="minorHAnsi"/>
          <w:b/>
          <w:i/>
          <w:color w:val="000099"/>
          <w:sz w:val="22"/>
          <w:szCs w:val="22"/>
          <w:lang w:eastAsia="es-SV"/>
        </w:rPr>
        <w:t xml:space="preserve">esa información </w:t>
      </w:r>
      <w:r w:rsidR="007F6B00" w:rsidRPr="006C46DD">
        <w:rPr>
          <w:rFonts w:asciiTheme="minorHAnsi" w:hAnsiTheme="minorHAnsi" w:cstheme="minorHAnsi"/>
          <w:b/>
          <w:i/>
          <w:color w:val="000099"/>
          <w:sz w:val="22"/>
          <w:szCs w:val="22"/>
          <w:lang w:eastAsia="es-SV"/>
        </w:rPr>
        <w:t xml:space="preserve">por </w:t>
      </w:r>
      <w:r w:rsidR="006C46DD" w:rsidRPr="006C46DD">
        <w:rPr>
          <w:rFonts w:asciiTheme="minorHAnsi" w:hAnsiTheme="minorHAnsi" w:cstheme="minorHAnsi"/>
          <w:b/>
          <w:i/>
          <w:color w:val="000099"/>
          <w:sz w:val="22"/>
          <w:szCs w:val="22"/>
          <w:u w:val="single"/>
          <w:lang w:eastAsia="es-SV"/>
        </w:rPr>
        <w:t>no ser competencia</w:t>
      </w:r>
      <w:r w:rsidR="006C46DD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 xml:space="preserve"> del MAG poseer esa información</w:t>
      </w:r>
      <w:r w:rsidR="007F6B00">
        <w:rPr>
          <w:rFonts w:asciiTheme="minorHAnsi" w:hAnsiTheme="minorHAnsi" w:cstheme="minorHAnsi"/>
          <w:color w:val="000000"/>
          <w:sz w:val="22"/>
          <w:szCs w:val="22"/>
          <w:lang w:eastAsia="es-SV"/>
        </w:rPr>
        <w:t>.</w:t>
      </w:r>
    </w:p>
    <w:p w:rsidR="004577F9" w:rsidRPr="004577F9" w:rsidRDefault="004577F9" w:rsidP="004577F9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val="x-none"/>
        </w:rPr>
      </w:pPr>
    </w:p>
    <w:p w:rsidR="004577F9" w:rsidRPr="006C46DD" w:rsidRDefault="004577F9" w:rsidP="004577F9">
      <w:pPr>
        <w:pStyle w:val="Prrafodelista"/>
        <w:numPr>
          <w:ilvl w:val="0"/>
          <w:numId w:val="45"/>
        </w:num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b/>
          <w:sz w:val="22"/>
          <w:szCs w:val="22"/>
          <w:lang w:eastAsia="es-SV"/>
        </w:rPr>
      </w:pPr>
      <w:r w:rsidRPr="006C46DD">
        <w:rPr>
          <w:rFonts w:asciiTheme="minorHAnsi" w:hAnsiTheme="minorHAnsi" w:cstheme="minorHAnsi"/>
          <w:b/>
          <w:sz w:val="22"/>
          <w:szCs w:val="22"/>
          <w:lang w:val="x-none" w:eastAsia="es-SV"/>
        </w:rPr>
        <w:t>En general ¿en cuánto</w:t>
      </w:r>
      <w:r w:rsidRPr="006C46DD">
        <w:rPr>
          <w:rFonts w:asciiTheme="minorHAnsi" w:hAnsiTheme="minorHAnsi" w:cstheme="minorHAnsi"/>
          <w:b/>
          <w:sz w:val="22"/>
          <w:szCs w:val="22"/>
          <w:lang w:eastAsia="es-SV"/>
        </w:rPr>
        <w:t xml:space="preserve"> </w:t>
      </w:r>
      <w:r w:rsidRPr="006C46DD">
        <w:rPr>
          <w:rFonts w:asciiTheme="minorHAnsi" w:hAnsiTheme="minorHAnsi" w:cstheme="minorHAnsi"/>
          <w:b/>
          <w:sz w:val="22"/>
          <w:szCs w:val="22"/>
          <w:lang w:val="x-none" w:eastAsia="es-SV"/>
        </w:rPr>
        <w:t>tiempo se diseñó, construyó dicho Sistema de Riego para ejecutarlo en el año 2017?</w:t>
      </w:r>
      <w:r w:rsidR="006C46DD">
        <w:rPr>
          <w:rFonts w:asciiTheme="minorHAnsi" w:hAnsiTheme="minorHAnsi" w:cstheme="minorHAnsi"/>
          <w:b/>
          <w:sz w:val="22"/>
          <w:szCs w:val="22"/>
          <w:lang w:val="es-SV" w:eastAsia="es-SV"/>
        </w:rPr>
        <w:t xml:space="preserve">, </w:t>
      </w:r>
      <w:r w:rsidR="006C46DD" w:rsidRPr="006C46DD">
        <w:rPr>
          <w:rFonts w:asciiTheme="minorHAnsi" w:hAnsiTheme="minorHAnsi" w:cstheme="minorHAnsi"/>
          <w:b/>
          <w:i/>
          <w:sz w:val="22"/>
          <w:szCs w:val="22"/>
          <w:lang w:val="es-SV" w:eastAsia="es-SV"/>
        </w:rPr>
        <w:t>requerimiento número 6</w:t>
      </w:r>
      <w:r w:rsidR="006C46DD">
        <w:rPr>
          <w:rFonts w:asciiTheme="minorHAnsi" w:hAnsiTheme="minorHAnsi" w:cstheme="minorHAnsi"/>
          <w:b/>
          <w:i/>
          <w:sz w:val="22"/>
          <w:szCs w:val="22"/>
          <w:lang w:val="es-SV" w:eastAsia="es-SV"/>
        </w:rPr>
        <w:t>:</w:t>
      </w:r>
    </w:p>
    <w:p w:rsidR="006C46DD" w:rsidRDefault="006C46DD" w:rsidP="006C46DD">
      <w:pPr>
        <w:pStyle w:val="Prrafodelista"/>
        <w:autoSpaceDE w:val="0"/>
        <w:autoSpaceDN w:val="0"/>
        <w:adjustRightInd w:val="0"/>
        <w:snapToGrid w:val="0"/>
        <w:ind w:left="360"/>
        <w:jc w:val="both"/>
        <w:rPr>
          <w:rFonts w:asciiTheme="minorHAnsi" w:hAnsiTheme="minorHAnsi" w:cstheme="minorHAnsi"/>
          <w:sz w:val="22"/>
          <w:szCs w:val="22"/>
          <w:lang w:val="es-SV" w:eastAsia="es-SV"/>
        </w:rPr>
      </w:pPr>
    </w:p>
    <w:p w:rsidR="004577F9" w:rsidRDefault="006C46DD" w:rsidP="006C46DD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  <w:r w:rsidRPr="006C46DD">
        <w:rPr>
          <w:rFonts w:asciiTheme="minorHAnsi" w:hAnsiTheme="minorHAnsi" w:cstheme="minorHAnsi"/>
          <w:sz w:val="22"/>
          <w:szCs w:val="22"/>
          <w:lang w:val="es-ES" w:eastAsia="es-SV"/>
        </w:rPr>
        <w:t>El diseño del sistema de riego se realizó en un tiempo de nueve meses y la ejecución se realizó en</w:t>
      </w:r>
      <w:r>
        <w:rPr>
          <w:rFonts w:asciiTheme="minorHAnsi" w:hAnsiTheme="minorHAnsi" w:cstheme="minorHAnsi"/>
          <w:sz w:val="22"/>
          <w:szCs w:val="22"/>
          <w:lang w:val="es-ES" w:eastAsia="es-SV"/>
        </w:rPr>
        <w:t xml:space="preserve"> </w:t>
      </w:r>
      <w:r w:rsidR="005D6AC8">
        <w:rPr>
          <w:rFonts w:asciiTheme="minorHAnsi" w:hAnsiTheme="minorHAnsi" w:cstheme="minorHAnsi"/>
          <w:sz w:val="22"/>
          <w:szCs w:val="22"/>
          <w:lang w:val="es-ES" w:eastAsia="es-SV"/>
        </w:rPr>
        <w:t xml:space="preserve">un tiempo de dieciséis meses, es </w:t>
      </w:r>
      <w:r w:rsidR="005D6AC8" w:rsidRPr="005D6AC8">
        <w:rPr>
          <w:rFonts w:asciiTheme="minorHAnsi" w:hAnsiTheme="minorHAnsi" w:cstheme="minorHAnsi"/>
          <w:b/>
          <w:color w:val="000099"/>
          <w:sz w:val="22"/>
          <w:szCs w:val="22"/>
          <w:lang w:val="es-ES" w:eastAsia="es-SV"/>
        </w:rPr>
        <w:t>información pública</w:t>
      </w:r>
      <w:r w:rsidR="005D6AC8">
        <w:rPr>
          <w:rFonts w:asciiTheme="minorHAnsi" w:hAnsiTheme="minorHAnsi" w:cstheme="minorHAnsi"/>
          <w:sz w:val="22"/>
          <w:szCs w:val="22"/>
          <w:lang w:val="es-ES" w:eastAsia="es-SV"/>
        </w:rPr>
        <w:t>.</w:t>
      </w:r>
    </w:p>
    <w:p w:rsidR="004577F9" w:rsidRPr="004577F9" w:rsidRDefault="004577F9" w:rsidP="004577F9">
      <w:pPr>
        <w:autoSpaceDE w:val="0"/>
        <w:autoSpaceDN w:val="0"/>
        <w:adjustRightInd w:val="0"/>
        <w:snapToGrid w:val="0"/>
        <w:jc w:val="both"/>
        <w:rPr>
          <w:rFonts w:asciiTheme="minorHAnsi" w:hAnsiTheme="minorHAnsi" w:cstheme="minorHAnsi"/>
          <w:sz w:val="22"/>
          <w:szCs w:val="22"/>
          <w:lang w:eastAsia="es-SV"/>
        </w:rPr>
      </w:pPr>
    </w:p>
    <w:p w:rsidR="008848CD" w:rsidRDefault="005D6AC8" w:rsidP="00D579C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Lo anterior se </w:t>
      </w:r>
      <w:r w:rsidR="008848CD" w:rsidRPr="005678E6">
        <w:rPr>
          <w:rFonts w:asciiTheme="minorHAnsi" w:hAnsiTheme="minorHAnsi" w:cstheme="minorHAnsi"/>
          <w:sz w:val="22"/>
          <w:szCs w:val="22"/>
        </w:rPr>
        <w:t>NOTIFI</w:t>
      </w:r>
      <w:r>
        <w:rPr>
          <w:rFonts w:asciiTheme="minorHAnsi" w:hAnsiTheme="minorHAnsi" w:cstheme="minorHAnsi"/>
          <w:sz w:val="22"/>
          <w:szCs w:val="22"/>
        </w:rPr>
        <w:t>CA para los efectos pertinentes,</w:t>
      </w:r>
    </w:p>
    <w:p w:rsidR="005D6AC8" w:rsidRDefault="005D6AC8" w:rsidP="00D579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D6AC8" w:rsidRPr="005678E6" w:rsidRDefault="005D6AC8" w:rsidP="00D579C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356" w:rsidRPr="005678E6" w:rsidRDefault="00935356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4600FE" w:rsidRPr="005678E6" w:rsidRDefault="004600FE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</w:p>
    <w:p w:rsidR="008848CD" w:rsidRPr="005678E6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5678E6">
        <w:rPr>
          <w:rFonts w:asciiTheme="minorHAnsi" w:hAnsiTheme="minorHAnsi" w:cstheme="minorHAnsi"/>
          <w:b/>
          <w:color w:val="000099"/>
          <w:sz w:val="22"/>
          <w:szCs w:val="22"/>
        </w:rPr>
        <w:t>Ana Patricia Sánchez de Cruz</w:t>
      </w:r>
    </w:p>
    <w:p w:rsidR="008848CD" w:rsidRPr="005678E6" w:rsidRDefault="008848CD" w:rsidP="00D579C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99"/>
          <w:sz w:val="22"/>
          <w:szCs w:val="22"/>
        </w:rPr>
      </w:pPr>
      <w:r w:rsidRPr="005678E6">
        <w:rPr>
          <w:rFonts w:asciiTheme="minorHAnsi" w:hAnsiTheme="minorHAnsi" w:cstheme="minorHAnsi"/>
          <w:b/>
          <w:color w:val="000099"/>
          <w:sz w:val="22"/>
          <w:szCs w:val="22"/>
        </w:rPr>
        <w:t>Oficial de Información MAG OIR</w:t>
      </w:r>
    </w:p>
    <w:sectPr w:rsidR="008848CD" w:rsidRPr="005678E6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5D" w:rsidRDefault="0063085D">
      <w:r>
        <w:separator/>
      </w:r>
    </w:p>
  </w:endnote>
  <w:endnote w:type="continuationSeparator" w:id="0">
    <w:p w:rsidR="0063085D" w:rsidRDefault="0063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182B70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207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86B97" w:rsidP="004A0DF6">
    <w:pPr>
      <w:pStyle w:val="Piedepgina"/>
      <w:rPr>
        <w:rFonts w:asciiTheme="minorHAnsi" w:hAnsiTheme="minorHAnsi" w:cstheme="minorHAnsi"/>
        <w:sz w:val="16"/>
        <w:szCs w:val="16"/>
      </w:rPr>
    </w:pPr>
    <w:r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C5713" wp14:editId="62255947">
              <wp:simplePos x="0" y="0"/>
              <wp:positionH relativeFrom="column">
                <wp:posOffset>-403860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1E73" w:rsidRPr="00181E7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="00182B70"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="0063085D">
                            <w:fldChar w:fldCharType="begin"/>
                          </w:r>
                          <w:r w:rsidR="0063085D">
                            <w:instrText>NUMPAGES  \* Arabic  \* MERGEFORMAT</w:instrText>
                          </w:r>
                          <w:r w:rsidR="0063085D">
                            <w:fldChar w:fldCharType="separate"/>
                          </w:r>
                          <w:r w:rsidR="00181E73" w:rsidRPr="00181E73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3</w:t>
                          </w:r>
                          <w:r w:rsidR="0063085D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181E73" w:rsidRPr="00181E7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="00182B70"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="0063085D">
                      <w:fldChar w:fldCharType="begin"/>
                    </w:r>
                    <w:r w:rsidR="0063085D">
                      <w:instrText>NUMPAGES  \* Arabic  \* MERGEFORMAT</w:instrText>
                    </w:r>
                    <w:r w:rsidR="0063085D">
                      <w:fldChar w:fldCharType="separate"/>
                    </w:r>
                    <w:r w:rsidR="00181E73" w:rsidRPr="00181E73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3</w:t>
                    </w:r>
                    <w:r w:rsidR="0063085D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5D" w:rsidRDefault="0063085D">
      <w:r>
        <w:separator/>
      </w:r>
    </w:p>
  </w:footnote>
  <w:footnote w:type="continuationSeparator" w:id="0">
    <w:p w:rsidR="0063085D" w:rsidRDefault="0063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31B53F8C" wp14:editId="1153B035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529BACA2" wp14:editId="393A925A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70D55D3" wp14:editId="75A22BEF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71609"/>
    <w:multiLevelType w:val="hybridMultilevel"/>
    <w:tmpl w:val="E1C264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3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13BDA"/>
    <w:multiLevelType w:val="hybridMultilevel"/>
    <w:tmpl w:val="A05448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6061"/>
    <w:multiLevelType w:val="hybridMultilevel"/>
    <w:tmpl w:val="9F282C5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4737"/>
    <w:multiLevelType w:val="hybridMultilevel"/>
    <w:tmpl w:val="1BC6E26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D0FF0"/>
    <w:multiLevelType w:val="hybridMultilevel"/>
    <w:tmpl w:val="2ED0518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3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502A3"/>
    <w:multiLevelType w:val="hybridMultilevel"/>
    <w:tmpl w:val="16066BF4"/>
    <w:lvl w:ilvl="0" w:tplc="440A000F">
      <w:start w:val="1"/>
      <w:numFmt w:val="decimal"/>
      <w:lvlText w:val="%1."/>
      <w:lvlJc w:val="left"/>
      <w:pPr>
        <w:ind w:left="5889" w:hanging="360"/>
      </w:pPr>
    </w:lvl>
    <w:lvl w:ilvl="1" w:tplc="008C4EE2">
      <w:start w:val="1"/>
      <w:numFmt w:val="lowerLetter"/>
      <w:lvlText w:val="%2)"/>
      <w:lvlJc w:val="left"/>
      <w:pPr>
        <w:ind w:left="6609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7329" w:hanging="180"/>
      </w:pPr>
    </w:lvl>
    <w:lvl w:ilvl="3" w:tplc="440A000F" w:tentative="1">
      <w:start w:val="1"/>
      <w:numFmt w:val="decimal"/>
      <w:lvlText w:val="%4."/>
      <w:lvlJc w:val="left"/>
      <w:pPr>
        <w:ind w:left="8049" w:hanging="360"/>
      </w:pPr>
    </w:lvl>
    <w:lvl w:ilvl="4" w:tplc="440A0019" w:tentative="1">
      <w:start w:val="1"/>
      <w:numFmt w:val="lowerLetter"/>
      <w:lvlText w:val="%5."/>
      <w:lvlJc w:val="left"/>
      <w:pPr>
        <w:ind w:left="8769" w:hanging="360"/>
      </w:pPr>
    </w:lvl>
    <w:lvl w:ilvl="5" w:tplc="440A001B" w:tentative="1">
      <w:start w:val="1"/>
      <w:numFmt w:val="lowerRoman"/>
      <w:lvlText w:val="%6."/>
      <w:lvlJc w:val="right"/>
      <w:pPr>
        <w:ind w:left="9489" w:hanging="180"/>
      </w:pPr>
    </w:lvl>
    <w:lvl w:ilvl="6" w:tplc="440A000F" w:tentative="1">
      <w:start w:val="1"/>
      <w:numFmt w:val="decimal"/>
      <w:lvlText w:val="%7."/>
      <w:lvlJc w:val="left"/>
      <w:pPr>
        <w:ind w:left="10209" w:hanging="360"/>
      </w:pPr>
    </w:lvl>
    <w:lvl w:ilvl="7" w:tplc="440A0019" w:tentative="1">
      <w:start w:val="1"/>
      <w:numFmt w:val="lowerLetter"/>
      <w:lvlText w:val="%8."/>
      <w:lvlJc w:val="left"/>
      <w:pPr>
        <w:ind w:left="10929" w:hanging="360"/>
      </w:pPr>
    </w:lvl>
    <w:lvl w:ilvl="8" w:tplc="440A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5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3955F0"/>
    <w:multiLevelType w:val="hybridMultilevel"/>
    <w:tmpl w:val="575033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A5398"/>
    <w:multiLevelType w:val="hybridMultilevel"/>
    <w:tmpl w:val="506475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F0785A"/>
    <w:multiLevelType w:val="hybridMultilevel"/>
    <w:tmpl w:val="CB760A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F617E"/>
    <w:multiLevelType w:val="hybridMultilevel"/>
    <w:tmpl w:val="AB04572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04999"/>
    <w:multiLevelType w:val="hybridMultilevel"/>
    <w:tmpl w:val="EBD037A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3"/>
  </w:num>
  <w:num w:numId="4">
    <w:abstractNumId w:val="22"/>
  </w:num>
  <w:num w:numId="5">
    <w:abstractNumId w:val="21"/>
  </w:num>
  <w:num w:numId="6">
    <w:abstractNumId w:val="4"/>
  </w:num>
  <w:num w:numId="7">
    <w:abstractNumId w:val="19"/>
  </w:num>
  <w:num w:numId="8">
    <w:abstractNumId w:val="15"/>
  </w:num>
  <w:num w:numId="9">
    <w:abstractNumId w:val="31"/>
  </w:num>
  <w:num w:numId="10">
    <w:abstractNumId w:val="2"/>
  </w:num>
  <w:num w:numId="11">
    <w:abstractNumId w:val="5"/>
  </w:num>
  <w:num w:numId="12">
    <w:abstractNumId w:val="25"/>
  </w:num>
  <w:num w:numId="13">
    <w:abstractNumId w:val="27"/>
  </w:num>
  <w:num w:numId="14">
    <w:abstractNumId w:val="13"/>
  </w:num>
  <w:num w:numId="15">
    <w:abstractNumId w:val="28"/>
  </w:num>
  <w:num w:numId="16">
    <w:abstractNumId w:val="37"/>
  </w:num>
  <w:num w:numId="17">
    <w:abstractNumId w:val="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7"/>
  </w:num>
  <w:num w:numId="21">
    <w:abstractNumId w:val="35"/>
  </w:num>
  <w:num w:numId="22">
    <w:abstractNumId w:val="30"/>
  </w:num>
  <w:num w:numId="23">
    <w:abstractNumId w:val="14"/>
  </w:num>
  <w:num w:numId="24">
    <w:abstractNumId w:val="40"/>
  </w:num>
  <w:num w:numId="25">
    <w:abstractNumId w:val="9"/>
  </w:num>
  <w:num w:numId="26">
    <w:abstractNumId w:val="42"/>
  </w:num>
  <w:num w:numId="27">
    <w:abstractNumId w:val="23"/>
  </w:num>
  <w:num w:numId="28">
    <w:abstractNumId w:val="41"/>
  </w:num>
  <w:num w:numId="29">
    <w:abstractNumId w:val="10"/>
  </w:num>
  <w:num w:numId="30">
    <w:abstractNumId w:val="34"/>
  </w:num>
  <w:num w:numId="31">
    <w:abstractNumId w:val="16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24"/>
  </w:num>
  <w:num w:numId="37">
    <w:abstractNumId w:val="26"/>
  </w:num>
  <w:num w:numId="38">
    <w:abstractNumId w:val="39"/>
  </w:num>
  <w:num w:numId="39">
    <w:abstractNumId w:val="32"/>
  </w:num>
  <w:num w:numId="40">
    <w:abstractNumId w:val="6"/>
  </w:num>
  <w:num w:numId="41">
    <w:abstractNumId w:val="7"/>
  </w:num>
  <w:num w:numId="42">
    <w:abstractNumId w:val="29"/>
  </w:num>
  <w:num w:numId="43">
    <w:abstractNumId w:val="20"/>
  </w:num>
  <w:num w:numId="44">
    <w:abstractNumId w:val="3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6EFC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06E"/>
    <w:rsid w:val="001012D9"/>
    <w:rsid w:val="00101C2E"/>
    <w:rsid w:val="00102F16"/>
    <w:rsid w:val="001038B7"/>
    <w:rsid w:val="00103BFD"/>
    <w:rsid w:val="00104041"/>
    <w:rsid w:val="0010407F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5184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65F41"/>
    <w:rsid w:val="001672F3"/>
    <w:rsid w:val="00170E1B"/>
    <w:rsid w:val="00172085"/>
    <w:rsid w:val="00172C04"/>
    <w:rsid w:val="001738B3"/>
    <w:rsid w:val="0017602E"/>
    <w:rsid w:val="00181E73"/>
    <w:rsid w:val="00181EF1"/>
    <w:rsid w:val="0018251E"/>
    <w:rsid w:val="00182B70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96706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359D5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47F36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7B2"/>
    <w:rsid w:val="00280868"/>
    <w:rsid w:val="00281036"/>
    <w:rsid w:val="00281288"/>
    <w:rsid w:val="00281BC7"/>
    <w:rsid w:val="00282455"/>
    <w:rsid w:val="00283E2B"/>
    <w:rsid w:val="00283F25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198A"/>
    <w:rsid w:val="002C2933"/>
    <w:rsid w:val="002C2B53"/>
    <w:rsid w:val="002C2BA5"/>
    <w:rsid w:val="002C3075"/>
    <w:rsid w:val="002C41B2"/>
    <w:rsid w:val="002C4771"/>
    <w:rsid w:val="002C67B4"/>
    <w:rsid w:val="002C76C5"/>
    <w:rsid w:val="002C7C42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4291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2A11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1E9A"/>
    <w:rsid w:val="003437AF"/>
    <w:rsid w:val="00344DC9"/>
    <w:rsid w:val="00346C54"/>
    <w:rsid w:val="003475FF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7CB"/>
    <w:rsid w:val="00365005"/>
    <w:rsid w:val="003665B9"/>
    <w:rsid w:val="003667FE"/>
    <w:rsid w:val="00367117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3719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B9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37A1D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6346"/>
    <w:rsid w:val="00447911"/>
    <w:rsid w:val="004502D0"/>
    <w:rsid w:val="00451145"/>
    <w:rsid w:val="00451865"/>
    <w:rsid w:val="00452556"/>
    <w:rsid w:val="00453042"/>
    <w:rsid w:val="004577F9"/>
    <w:rsid w:val="00457ADC"/>
    <w:rsid w:val="00457AE0"/>
    <w:rsid w:val="00457D4E"/>
    <w:rsid w:val="004600F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3040"/>
    <w:rsid w:val="00473B3B"/>
    <w:rsid w:val="0047473D"/>
    <w:rsid w:val="00474B44"/>
    <w:rsid w:val="00475670"/>
    <w:rsid w:val="00476CBD"/>
    <w:rsid w:val="00477DBA"/>
    <w:rsid w:val="00480088"/>
    <w:rsid w:val="004817A2"/>
    <w:rsid w:val="00481ECB"/>
    <w:rsid w:val="00482082"/>
    <w:rsid w:val="00485DAD"/>
    <w:rsid w:val="00486B97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70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4533"/>
    <w:rsid w:val="004F6014"/>
    <w:rsid w:val="004F6072"/>
    <w:rsid w:val="00501783"/>
    <w:rsid w:val="005020BC"/>
    <w:rsid w:val="005023F1"/>
    <w:rsid w:val="00503432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25D5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26B4D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8E6"/>
    <w:rsid w:val="00567E4E"/>
    <w:rsid w:val="0057145F"/>
    <w:rsid w:val="00571F72"/>
    <w:rsid w:val="00573918"/>
    <w:rsid w:val="00575710"/>
    <w:rsid w:val="00576E68"/>
    <w:rsid w:val="00580BF1"/>
    <w:rsid w:val="005814CC"/>
    <w:rsid w:val="00582AD4"/>
    <w:rsid w:val="00583DFD"/>
    <w:rsid w:val="0058424A"/>
    <w:rsid w:val="00586DE4"/>
    <w:rsid w:val="00587761"/>
    <w:rsid w:val="00587C2B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9EC"/>
    <w:rsid w:val="00597E5A"/>
    <w:rsid w:val="005A045D"/>
    <w:rsid w:val="005A14D2"/>
    <w:rsid w:val="005A1824"/>
    <w:rsid w:val="005A3FBF"/>
    <w:rsid w:val="005A42E0"/>
    <w:rsid w:val="005A5C8D"/>
    <w:rsid w:val="005A7C0B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6AC8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085D"/>
    <w:rsid w:val="006319D3"/>
    <w:rsid w:val="00631A46"/>
    <w:rsid w:val="00631C0C"/>
    <w:rsid w:val="0063279E"/>
    <w:rsid w:val="0063390C"/>
    <w:rsid w:val="006340A8"/>
    <w:rsid w:val="006351AC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AFF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5209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46DD"/>
    <w:rsid w:val="006C56A7"/>
    <w:rsid w:val="006C60AF"/>
    <w:rsid w:val="006C6E8E"/>
    <w:rsid w:val="006D1938"/>
    <w:rsid w:val="006D1BFA"/>
    <w:rsid w:val="006D2535"/>
    <w:rsid w:val="006D4F3F"/>
    <w:rsid w:val="006D5DFE"/>
    <w:rsid w:val="006D6BA9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344A"/>
    <w:rsid w:val="007164C6"/>
    <w:rsid w:val="00716A81"/>
    <w:rsid w:val="00721D7B"/>
    <w:rsid w:val="0072364D"/>
    <w:rsid w:val="007239CC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5B6"/>
    <w:rsid w:val="00737B66"/>
    <w:rsid w:val="00737F66"/>
    <w:rsid w:val="00745294"/>
    <w:rsid w:val="0074547F"/>
    <w:rsid w:val="0074713B"/>
    <w:rsid w:val="007473EB"/>
    <w:rsid w:val="00747BCF"/>
    <w:rsid w:val="00747DE0"/>
    <w:rsid w:val="00751493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602B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7F6B00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2A0"/>
    <w:rsid w:val="008114D8"/>
    <w:rsid w:val="00811744"/>
    <w:rsid w:val="0081290F"/>
    <w:rsid w:val="0081404A"/>
    <w:rsid w:val="008160B0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880"/>
    <w:rsid w:val="00882C9C"/>
    <w:rsid w:val="00882D51"/>
    <w:rsid w:val="00882FF4"/>
    <w:rsid w:val="008835E5"/>
    <w:rsid w:val="00883E71"/>
    <w:rsid w:val="008848CD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4BF4"/>
    <w:rsid w:val="008C51A5"/>
    <w:rsid w:val="008C7C55"/>
    <w:rsid w:val="008D0553"/>
    <w:rsid w:val="008D16A8"/>
    <w:rsid w:val="008D17C7"/>
    <w:rsid w:val="008D1A81"/>
    <w:rsid w:val="008D1FB9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1F5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588"/>
    <w:rsid w:val="00932602"/>
    <w:rsid w:val="009338DF"/>
    <w:rsid w:val="00933EB2"/>
    <w:rsid w:val="00933F5B"/>
    <w:rsid w:val="00935356"/>
    <w:rsid w:val="009371D7"/>
    <w:rsid w:val="0093783A"/>
    <w:rsid w:val="00937FDF"/>
    <w:rsid w:val="009417FC"/>
    <w:rsid w:val="00941DFE"/>
    <w:rsid w:val="0094351D"/>
    <w:rsid w:val="009450C6"/>
    <w:rsid w:val="009451D4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5C0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57A5"/>
    <w:rsid w:val="00A06965"/>
    <w:rsid w:val="00A06E3B"/>
    <w:rsid w:val="00A10726"/>
    <w:rsid w:val="00A1118B"/>
    <w:rsid w:val="00A11A9E"/>
    <w:rsid w:val="00A1483E"/>
    <w:rsid w:val="00A148AE"/>
    <w:rsid w:val="00A148F2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0EC6"/>
    <w:rsid w:val="00A71591"/>
    <w:rsid w:val="00A731AA"/>
    <w:rsid w:val="00A73863"/>
    <w:rsid w:val="00A7440B"/>
    <w:rsid w:val="00A74FD4"/>
    <w:rsid w:val="00A750D6"/>
    <w:rsid w:val="00A75B85"/>
    <w:rsid w:val="00A766FC"/>
    <w:rsid w:val="00A771C6"/>
    <w:rsid w:val="00A77AA6"/>
    <w:rsid w:val="00A77DF7"/>
    <w:rsid w:val="00A80233"/>
    <w:rsid w:val="00A82220"/>
    <w:rsid w:val="00A835C4"/>
    <w:rsid w:val="00A8504B"/>
    <w:rsid w:val="00A86200"/>
    <w:rsid w:val="00A866CC"/>
    <w:rsid w:val="00A87365"/>
    <w:rsid w:val="00A87729"/>
    <w:rsid w:val="00A90C54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5E9E"/>
    <w:rsid w:val="00AE6492"/>
    <w:rsid w:val="00AF0203"/>
    <w:rsid w:val="00AF0A12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0EBD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288E"/>
    <w:rsid w:val="00B64741"/>
    <w:rsid w:val="00B6494F"/>
    <w:rsid w:val="00B6531B"/>
    <w:rsid w:val="00B65D97"/>
    <w:rsid w:val="00B66364"/>
    <w:rsid w:val="00B66B39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923"/>
    <w:rsid w:val="00BC5935"/>
    <w:rsid w:val="00BC6963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C43"/>
    <w:rsid w:val="00BE2FE7"/>
    <w:rsid w:val="00BE4E76"/>
    <w:rsid w:val="00BE664B"/>
    <w:rsid w:val="00BE6714"/>
    <w:rsid w:val="00BF014E"/>
    <w:rsid w:val="00BF2C30"/>
    <w:rsid w:val="00BF3CAB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6F72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2B07"/>
    <w:rsid w:val="00C35B71"/>
    <w:rsid w:val="00C368CA"/>
    <w:rsid w:val="00C37422"/>
    <w:rsid w:val="00C40B1B"/>
    <w:rsid w:val="00C41FB8"/>
    <w:rsid w:val="00C42068"/>
    <w:rsid w:val="00C42212"/>
    <w:rsid w:val="00C437AF"/>
    <w:rsid w:val="00C517A1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945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8C8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A68"/>
    <w:rsid w:val="00CF3EE5"/>
    <w:rsid w:val="00CF544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4B46"/>
    <w:rsid w:val="00D54C97"/>
    <w:rsid w:val="00D552AC"/>
    <w:rsid w:val="00D55370"/>
    <w:rsid w:val="00D5557F"/>
    <w:rsid w:val="00D55F66"/>
    <w:rsid w:val="00D5606F"/>
    <w:rsid w:val="00D579C5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48C"/>
    <w:rsid w:val="00D72638"/>
    <w:rsid w:val="00D7295C"/>
    <w:rsid w:val="00D73860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43EB"/>
    <w:rsid w:val="00D951B8"/>
    <w:rsid w:val="00D9645B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B6ADE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4026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795"/>
    <w:rsid w:val="00E54951"/>
    <w:rsid w:val="00E554B8"/>
    <w:rsid w:val="00E56190"/>
    <w:rsid w:val="00E5760F"/>
    <w:rsid w:val="00E6010F"/>
    <w:rsid w:val="00E60C41"/>
    <w:rsid w:val="00E615E3"/>
    <w:rsid w:val="00E6178A"/>
    <w:rsid w:val="00E665E6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D005F"/>
    <w:rsid w:val="00ED105C"/>
    <w:rsid w:val="00ED13C7"/>
    <w:rsid w:val="00ED3167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F6E"/>
    <w:rsid w:val="00EF50F3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79FF"/>
    <w:rsid w:val="00FF7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34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character" w:customStyle="1" w:styleId="apple-converted-space">
    <w:name w:val="apple-converted-space"/>
    <w:basedOn w:val="Fuentedeprrafopredeter"/>
    <w:rsid w:val="00C4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718A-A46C-4D7D-B191-E447B334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6675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2018-05-22T22:13:00Z</cp:lastPrinted>
  <dcterms:created xsi:type="dcterms:W3CDTF">2018-05-22T22:14:00Z</dcterms:created>
  <dcterms:modified xsi:type="dcterms:W3CDTF">2018-05-22T22:15:00Z</dcterms:modified>
</cp:coreProperties>
</file>