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F0" w:rsidRDefault="009865F0" w:rsidP="009865F0">
      <w:pPr>
        <w:suppressAutoHyphens/>
        <w:spacing w:after="0"/>
        <w:rPr>
          <w:rFonts w:ascii="Cambria" w:eastAsia="Times New Roman" w:hAnsi="Cambria" w:cs="Times New Roman"/>
          <w:b/>
          <w:color w:val="000000"/>
          <w:sz w:val="24"/>
          <w:szCs w:val="25"/>
          <w:lang w:val="es-SV" w:eastAsia="ar-SA"/>
        </w:rPr>
      </w:pPr>
    </w:p>
    <w:p w:rsidR="006F2702" w:rsidRPr="00883D41" w:rsidRDefault="006F2702" w:rsidP="006F2702">
      <w:pPr>
        <w:jc w:val="center"/>
        <w:rPr>
          <w:rFonts w:eastAsia="Arial Unicode MS" w:cs="Arial Unicode MS"/>
          <w:b/>
          <w:color w:val="000099"/>
          <w:sz w:val="24"/>
        </w:rPr>
      </w:pPr>
      <w:r w:rsidRPr="00883D41">
        <w:rPr>
          <w:rFonts w:eastAsia="Arial Unicode MS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FC52D2" w:rsidRPr="00871CCE" w:rsidRDefault="00FC52D2" w:rsidP="00FC52D2">
      <w:pPr>
        <w:tabs>
          <w:tab w:val="left" w:pos="5115"/>
        </w:tabs>
        <w:jc w:val="center"/>
        <w:rPr>
          <w:rFonts w:eastAsia="Arial Unicode MS" w:cstheme="minorHAnsi"/>
          <w:b/>
          <w:color w:val="000099"/>
          <w:sz w:val="20"/>
          <w:szCs w:val="20"/>
          <w:u w:val="single"/>
        </w:rPr>
      </w:pPr>
      <w:r w:rsidRPr="00871CCE">
        <w:rPr>
          <w:rFonts w:eastAsia="Arial Unicode MS" w:cstheme="minorHAnsi"/>
          <w:b/>
          <w:color w:val="000099"/>
          <w:sz w:val="20"/>
          <w:szCs w:val="20"/>
        </w:rPr>
        <w:t xml:space="preserve">RESOLUCIÓN EN RESPUESTA A SOLICITUD DE INFORMACIÓN </w:t>
      </w:r>
      <w:r w:rsidRPr="00871CCE">
        <w:rPr>
          <w:rFonts w:eastAsia="Arial Unicode MS" w:cstheme="minorHAnsi"/>
          <w:b/>
          <w:color w:val="000099"/>
          <w:sz w:val="20"/>
          <w:szCs w:val="20"/>
          <w:u w:val="single"/>
        </w:rPr>
        <w:t>MAG OIR N° 168-2018</w:t>
      </w:r>
    </w:p>
    <w:p w:rsidR="00FC52D2" w:rsidRPr="00871CCE" w:rsidRDefault="00FC52D2" w:rsidP="00FC52D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eastAsia="Arial Unicode MS" w:cstheme="minorHAnsi"/>
          <w:sz w:val="20"/>
          <w:szCs w:val="20"/>
        </w:rPr>
      </w:pPr>
      <w:r w:rsidRPr="00871CCE">
        <w:rPr>
          <w:rFonts w:eastAsia="Arial Unicode MS" w:cstheme="minorHAnsi"/>
          <w:sz w:val="20"/>
          <w:szCs w:val="20"/>
        </w:rPr>
        <w:t xml:space="preserve">Santa Tecla, departamento de La Libertad a las </w:t>
      </w:r>
      <w:r w:rsidRPr="00871CCE">
        <w:rPr>
          <w:rFonts w:eastAsia="Arial Unicode MS" w:cstheme="minorHAnsi"/>
          <w:color w:val="000099"/>
          <w:sz w:val="20"/>
          <w:szCs w:val="20"/>
        </w:rPr>
        <w:t>veintidós horas con once minutos del dieciocho de julio de dos mil dieciocho</w:t>
      </w:r>
      <w:r w:rsidRPr="00871CCE">
        <w:rPr>
          <w:rFonts w:eastAsia="Arial Unicode MS" w:cstheme="minorHAnsi"/>
          <w:color w:val="002060"/>
          <w:sz w:val="20"/>
          <w:szCs w:val="20"/>
        </w:rPr>
        <w:t>,</w:t>
      </w:r>
      <w:r w:rsidRPr="00871CCE">
        <w:rPr>
          <w:rFonts w:eastAsia="Arial Unicode MS" w:cstheme="minorHAnsi"/>
          <w:sz w:val="20"/>
          <w:szCs w:val="20"/>
        </w:rPr>
        <w:t xml:space="preserve"> el Ministerio de Agricultura y Ganadería luego de haber recibido y admitido la solicitud de información </w:t>
      </w:r>
      <w:r w:rsidRPr="00871CCE">
        <w:rPr>
          <w:rFonts w:eastAsia="Arial Unicode MS" w:cstheme="minorHAnsi"/>
          <w:b/>
          <w:color w:val="000099"/>
          <w:sz w:val="20"/>
          <w:szCs w:val="20"/>
        </w:rPr>
        <w:t>MAG OIR No. 168 -2018</w:t>
      </w:r>
      <w:r w:rsidRPr="00871CCE">
        <w:rPr>
          <w:rFonts w:eastAsia="Arial Unicode MS" w:cstheme="minorHAnsi"/>
          <w:color w:val="000099"/>
          <w:sz w:val="20"/>
          <w:szCs w:val="20"/>
        </w:rPr>
        <w:t xml:space="preserve"> </w:t>
      </w:r>
      <w:r w:rsidRPr="00871CCE">
        <w:rPr>
          <w:rFonts w:eastAsia="Arial Unicode MS" w:cstheme="minorHAnsi"/>
          <w:sz w:val="20"/>
          <w:szCs w:val="20"/>
        </w:rPr>
        <w:t>sobre:</w:t>
      </w:r>
    </w:p>
    <w:p w:rsidR="00FC52D2" w:rsidRPr="00871CCE" w:rsidRDefault="00FC52D2" w:rsidP="00FC52D2">
      <w:pPr>
        <w:pStyle w:val="Prrafodelista"/>
        <w:numPr>
          <w:ilvl w:val="0"/>
          <w:numId w:val="6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0"/>
          <w:szCs w:val="20"/>
        </w:rPr>
      </w:pPr>
      <w:r w:rsidRPr="00871CCE">
        <w:rPr>
          <w:rFonts w:asciiTheme="minorHAnsi" w:eastAsia="Arial Unicode MS" w:hAnsiTheme="minorHAnsi" w:cstheme="minorHAnsi"/>
          <w:color w:val="000099"/>
          <w:sz w:val="20"/>
          <w:szCs w:val="20"/>
        </w:rPr>
        <w:t xml:space="preserve">Monto económico de lo invertido en la compra de los paquetes agrícolas de los años 2015, 2016, 2017 y 2018 </w:t>
      </w:r>
    </w:p>
    <w:p w:rsidR="00FC52D2" w:rsidRPr="00871CCE" w:rsidRDefault="00FC52D2" w:rsidP="00FC52D2">
      <w:pPr>
        <w:pStyle w:val="Prrafodelista"/>
        <w:numPr>
          <w:ilvl w:val="0"/>
          <w:numId w:val="6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0"/>
          <w:szCs w:val="20"/>
        </w:rPr>
      </w:pPr>
      <w:r w:rsidRPr="00871CCE">
        <w:rPr>
          <w:rFonts w:asciiTheme="minorHAnsi" w:eastAsia="Arial Unicode MS" w:hAnsiTheme="minorHAnsi" w:cstheme="minorHAnsi"/>
          <w:color w:val="000099"/>
          <w:sz w:val="20"/>
          <w:szCs w:val="20"/>
        </w:rPr>
        <w:t xml:space="preserve">Nombre de las empresas y o cooperativas a las que se les compra la semilla y en qué cantidad se les compra a cada una de ellas en los años anteriormente señalados </w:t>
      </w:r>
    </w:p>
    <w:p w:rsidR="00FC52D2" w:rsidRPr="00871CCE" w:rsidRDefault="00FC52D2" w:rsidP="00FC52D2">
      <w:pPr>
        <w:pStyle w:val="Prrafodelista"/>
        <w:numPr>
          <w:ilvl w:val="0"/>
          <w:numId w:val="6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0"/>
          <w:szCs w:val="20"/>
        </w:rPr>
      </w:pPr>
      <w:r w:rsidRPr="00871CCE">
        <w:rPr>
          <w:rFonts w:asciiTheme="minorHAnsi" w:eastAsia="Arial Unicode MS" w:hAnsiTheme="minorHAnsi" w:cstheme="minorHAnsi"/>
          <w:color w:val="000099"/>
          <w:sz w:val="20"/>
          <w:szCs w:val="20"/>
        </w:rPr>
        <w:t xml:space="preserve">Número de beneficiarios de dichos paquetes agrícolas de los años 2015, 2016, 2017 y 2018 </w:t>
      </w:r>
    </w:p>
    <w:p w:rsidR="00FC52D2" w:rsidRPr="00871CCE" w:rsidRDefault="00FC52D2" w:rsidP="00FC52D2">
      <w:pPr>
        <w:pStyle w:val="Prrafodelista"/>
        <w:numPr>
          <w:ilvl w:val="0"/>
          <w:numId w:val="6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0"/>
          <w:szCs w:val="20"/>
        </w:rPr>
      </w:pPr>
      <w:r w:rsidRPr="00871CCE">
        <w:rPr>
          <w:rFonts w:asciiTheme="minorHAnsi" w:eastAsia="Arial Unicode MS" w:hAnsiTheme="minorHAnsi" w:cstheme="minorHAnsi"/>
          <w:color w:val="000099"/>
          <w:sz w:val="20"/>
          <w:szCs w:val="20"/>
        </w:rPr>
        <w:t xml:space="preserve">Cantidad de abono y cantidad de maíz, maicillo y frijol que se le da a cada familia en los años arriba mencionados </w:t>
      </w:r>
    </w:p>
    <w:p w:rsidR="00FC52D2" w:rsidRPr="00871CCE" w:rsidRDefault="00FC52D2" w:rsidP="00FC52D2">
      <w:pPr>
        <w:pStyle w:val="Prrafodelista"/>
        <w:numPr>
          <w:ilvl w:val="0"/>
          <w:numId w:val="6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0"/>
          <w:szCs w:val="20"/>
        </w:rPr>
      </w:pPr>
      <w:r w:rsidRPr="00871CCE">
        <w:rPr>
          <w:rFonts w:asciiTheme="minorHAnsi" w:eastAsia="Arial Unicode MS" w:hAnsiTheme="minorHAnsi" w:cstheme="minorHAnsi"/>
          <w:color w:val="000099"/>
          <w:sz w:val="20"/>
          <w:szCs w:val="20"/>
        </w:rPr>
        <w:t xml:space="preserve">Número de paquetes agrícolas que se entrega cada año a cada familia de los años arriba mencionados </w:t>
      </w:r>
    </w:p>
    <w:p w:rsidR="00FC52D2" w:rsidRPr="00871CCE" w:rsidRDefault="00FC52D2" w:rsidP="00FC52D2">
      <w:pPr>
        <w:pStyle w:val="Prrafodelista"/>
        <w:numPr>
          <w:ilvl w:val="0"/>
          <w:numId w:val="6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0"/>
          <w:szCs w:val="20"/>
        </w:rPr>
      </w:pPr>
      <w:r w:rsidRPr="00871CCE">
        <w:rPr>
          <w:rFonts w:asciiTheme="minorHAnsi" w:eastAsia="Arial Unicode MS" w:hAnsiTheme="minorHAnsi" w:cstheme="minorHAnsi"/>
          <w:color w:val="000099"/>
          <w:sz w:val="20"/>
          <w:szCs w:val="20"/>
        </w:rPr>
        <w:t xml:space="preserve">Conocer si la semilla que se entrega es semilla criolla, o semilla modificada genéticamente </w:t>
      </w:r>
    </w:p>
    <w:p w:rsidR="00FC52D2" w:rsidRPr="00871CCE" w:rsidRDefault="00FC52D2" w:rsidP="00FC52D2">
      <w:pPr>
        <w:pStyle w:val="Prrafodelista"/>
        <w:numPr>
          <w:ilvl w:val="0"/>
          <w:numId w:val="6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0"/>
          <w:szCs w:val="20"/>
        </w:rPr>
      </w:pPr>
      <w:r w:rsidRPr="00871CCE">
        <w:rPr>
          <w:rFonts w:asciiTheme="minorHAnsi" w:eastAsia="Arial Unicode MS" w:hAnsiTheme="minorHAnsi" w:cstheme="minorHAnsi"/>
          <w:color w:val="000099"/>
          <w:sz w:val="20"/>
          <w:szCs w:val="20"/>
        </w:rPr>
        <w:t xml:space="preserve">Monto económico destinado a la reactivación del café bajo la modalidad de fideicomiso, donación, renovación del parque cafetero, o como parte de la política de apoyo a los cafetaleros. </w:t>
      </w:r>
    </w:p>
    <w:p w:rsidR="00FC52D2" w:rsidRPr="00871CCE" w:rsidRDefault="00FC52D2" w:rsidP="00FC52D2">
      <w:pPr>
        <w:pStyle w:val="Prrafodelista"/>
        <w:numPr>
          <w:ilvl w:val="0"/>
          <w:numId w:val="6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  <w:sz w:val="20"/>
          <w:szCs w:val="20"/>
        </w:rPr>
      </w:pPr>
      <w:r w:rsidRPr="00871CCE">
        <w:rPr>
          <w:rFonts w:asciiTheme="minorHAnsi" w:eastAsia="Arial Unicode MS" w:hAnsiTheme="minorHAnsi" w:cstheme="minorHAnsi"/>
          <w:color w:val="000099"/>
          <w:sz w:val="20"/>
          <w:szCs w:val="20"/>
        </w:rPr>
        <w:t xml:space="preserve">Número de empresarios cafetaleros beneficiados con la dotación de recursos señalados en el numeral 7 y el monto destinado a cada uno en los años 2015, 2016, 2017 y 2018. </w:t>
      </w:r>
    </w:p>
    <w:p w:rsidR="00871CCE" w:rsidRPr="00871CCE" w:rsidRDefault="00FC52D2" w:rsidP="00FA7456">
      <w:pPr>
        <w:pStyle w:val="Prrafodelista"/>
        <w:numPr>
          <w:ilvl w:val="0"/>
          <w:numId w:val="6"/>
        </w:numPr>
        <w:autoSpaceDE w:val="0"/>
        <w:autoSpaceDN w:val="0"/>
        <w:adjustRightInd w:val="0"/>
        <w:snapToGrid w:val="0"/>
        <w:jc w:val="both"/>
        <w:rPr>
          <w:rFonts w:eastAsia="Arial Unicode MS" w:cstheme="minorHAnsi"/>
          <w:color w:val="000099"/>
          <w:sz w:val="20"/>
          <w:szCs w:val="20"/>
        </w:rPr>
      </w:pPr>
      <w:r w:rsidRPr="00871CCE">
        <w:rPr>
          <w:rFonts w:asciiTheme="minorHAnsi" w:eastAsia="Arial Unicode MS" w:hAnsiTheme="minorHAnsi" w:cstheme="minorHAnsi"/>
          <w:color w:val="000099"/>
          <w:sz w:val="20"/>
          <w:szCs w:val="20"/>
        </w:rPr>
        <w:t xml:space="preserve">Cantidad de café producido en los años 2015, 2016, 2017 y 2018. </w:t>
      </w:r>
    </w:p>
    <w:p w:rsidR="00871CCE" w:rsidRPr="00871CCE" w:rsidRDefault="00FC52D2" w:rsidP="00FA7456">
      <w:pPr>
        <w:pStyle w:val="Prrafodelista"/>
        <w:numPr>
          <w:ilvl w:val="0"/>
          <w:numId w:val="6"/>
        </w:numPr>
        <w:autoSpaceDE w:val="0"/>
        <w:autoSpaceDN w:val="0"/>
        <w:adjustRightInd w:val="0"/>
        <w:snapToGrid w:val="0"/>
        <w:jc w:val="both"/>
        <w:rPr>
          <w:rFonts w:eastAsia="Arial Unicode MS" w:cstheme="minorHAnsi"/>
          <w:color w:val="000099"/>
          <w:sz w:val="20"/>
          <w:szCs w:val="20"/>
        </w:rPr>
      </w:pPr>
      <w:r w:rsidRPr="00871CCE">
        <w:rPr>
          <w:rFonts w:asciiTheme="minorHAnsi" w:eastAsia="Arial Unicode MS" w:hAnsiTheme="minorHAnsi" w:cstheme="minorHAnsi"/>
          <w:color w:val="000099"/>
          <w:sz w:val="20"/>
          <w:szCs w:val="20"/>
        </w:rPr>
        <w:t>Cuánto de la producción de café de los años 2015, 2016, 2017 y 2018, se exporto, y a cuánto les pagaron el quintal de grano a partir de las diferentes clasifica</w:t>
      </w:r>
      <w:r w:rsidR="00871CCE" w:rsidRPr="00871CCE">
        <w:rPr>
          <w:rFonts w:asciiTheme="minorHAnsi" w:eastAsia="Arial Unicode MS" w:hAnsiTheme="minorHAnsi" w:cstheme="minorHAnsi"/>
          <w:color w:val="000099"/>
          <w:sz w:val="20"/>
          <w:szCs w:val="20"/>
        </w:rPr>
        <w:t>ciones de calidad y variedades.</w:t>
      </w:r>
    </w:p>
    <w:p w:rsidR="00871CCE" w:rsidRPr="00871CCE" w:rsidRDefault="00871CCE" w:rsidP="00871CCE">
      <w:pPr>
        <w:pStyle w:val="Prrafodelista"/>
        <w:autoSpaceDE w:val="0"/>
        <w:autoSpaceDN w:val="0"/>
        <w:adjustRightInd w:val="0"/>
        <w:snapToGrid w:val="0"/>
        <w:ind w:left="360"/>
        <w:jc w:val="both"/>
        <w:rPr>
          <w:rFonts w:eastAsia="Arial Unicode MS" w:cstheme="minorHAnsi"/>
          <w:sz w:val="20"/>
          <w:szCs w:val="20"/>
        </w:rPr>
      </w:pPr>
    </w:p>
    <w:p w:rsidR="00FC52D2" w:rsidRPr="00871CCE" w:rsidRDefault="00FC52D2" w:rsidP="00871CCE">
      <w:pPr>
        <w:autoSpaceDE w:val="0"/>
        <w:autoSpaceDN w:val="0"/>
        <w:adjustRightInd w:val="0"/>
        <w:snapToGrid w:val="0"/>
        <w:jc w:val="both"/>
        <w:rPr>
          <w:rFonts w:eastAsia="Arial Unicode MS" w:cstheme="minorHAnsi"/>
          <w:sz w:val="20"/>
          <w:szCs w:val="20"/>
        </w:rPr>
      </w:pPr>
      <w:r w:rsidRPr="00871CCE">
        <w:rPr>
          <w:rFonts w:eastAsia="Arial Unicode MS" w:cstheme="minorHAnsi"/>
          <w:sz w:val="20"/>
          <w:szCs w:val="20"/>
        </w:rPr>
        <w:t xml:space="preserve">Presentada ante la Oficina de Información y Respuesta de esta dependencia por parte de: </w:t>
      </w:r>
      <w:r w:rsidR="00314343">
        <w:rPr>
          <w:rFonts w:eastAsia="Arial Unicode MS" w:cstheme="minorHAnsi"/>
          <w:sz w:val="20"/>
          <w:szCs w:val="20"/>
        </w:rPr>
        <w:t>-----</w:t>
      </w:r>
      <w:bookmarkStart w:id="0" w:name="_GoBack"/>
      <w:bookmarkEnd w:id="0"/>
      <w:r w:rsidRPr="00871CCE">
        <w:rPr>
          <w:rFonts w:eastAsia="Arial Unicode MS" w:cstheme="minorHAnsi"/>
          <w:sz w:val="20"/>
          <w:szCs w:val="20"/>
        </w:rPr>
        <w:t>,</w:t>
      </w:r>
      <w:r w:rsidRPr="00871CCE">
        <w:rPr>
          <w:rFonts w:eastAsia="Arial Unicode MS" w:cstheme="minorHAnsi"/>
          <w:b/>
          <w:color w:val="000099"/>
          <w:sz w:val="20"/>
          <w:szCs w:val="20"/>
        </w:rPr>
        <w:t xml:space="preserve"> </w:t>
      </w:r>
      <w:r w:rsidRPr="00871CCE">
        <w:rPr>
          <w:rFonts w:eastAsia="Arial Unicode MS" w:cstheme="minorHAnsi"/>
          <w:sz w:val="20"/>
          <w:szCs w:val="20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Pr="00871CCE">
        <w:rPr>
          <w:rFonts w:eastAsia="Arial Unicode MS" w:cstheme="minorHAnsi"/>
          <w:sz w:val="20"/>
          <w:szCs w:val="20"/>
        </w:rPr>
        <w:t>resuelve</w:t>
      </w:r>
      <w:proofErr w:type="gramEnd"/>
      <w:r w:rsidRPr="00871CCE">
        <w:rPr>
          <w:rFonts w:eastAsia="Arial Unicode MS" w:cstheme="minorHAnsi"/>
          <w:sz w:val="20"/>
          <w:szCs w:val="20"/>
        </w:rPr>
        <w:t>:</w:t>
      </w:r>
    </w:p>
    <w:p w:rsidR="00FC52D2" w:rsidRPr="00871CCE" w:rsidRDefault="00FC52D2" w:rsidP="00FC52D2">
      <w:pPr>
        <w:jc w:val="center"/>
        <w:rPr>
          <w:rFonts w:cstheme="minorHAnsi"/>
          <w:b/>
          <w:color w:val="000099"/>
          <w:sz w:val="20"/>
          <w:szCs w:val="20"/>
        </w:rPr>
      </w:pPr>
      <w:r w:rsidRPr="00871CCE">
        <w:rPr>
          <w:rFonts w:cstheme="minorHAnsi"/>
          <w:b/>
          <w:color w:val="000099"/>
          <w:sz w:val="20"/>
          <w:szCs w:val="20"/>
        </w:rPr>
        <w:t>PROPORCIONAR LA INFORMACIÓN PÚBLICA SOLICITADA</w:t>
      </w:r>
    </w:p>
    <w:p w:rsidR="00FC52D2" w:rsidRPr="00871CCE" w:rsidRDefault="00FC52D2" w:rsidP="00FC52D2">
      <w:pPr>
        <w:jc w:val="both"/>
        <w:rPr>
          <w:rFonts w:cstheme="minorHAnsi"/>
          <w:sz w:val="20"/>
          <w:szCs w:val="20"/>
        </w:rPr>
      </w:pPr>
      <w:r w:rsidRPr="00871CCE">
        <w:rPr>
          <w:rFonts w:cstheme="minorHAnsi"/>
          <w:sz w:val="20"/>
          <w:szCs w:val="20"/>
        </w:rPr>
        <w:t xml:space="preserve">Al respecto se adjunta al presente oficio la </w:t>
      </w:r>
      <w:r w:rsidR="007774F0" w:rsidRPr="00871CCE">
        <w:rPr>
          <w:rFonts w:cstheme="minorHAnsi"/>
          <w:sz w:val="20"/>
          <w:szCs w:val="20"/>
        </w:rPr>
        <w:t xml:space="preserve">siguiente </w:t>
      </w:r>
      <w:r w:rsidRPr="00871CCE">
        <w:rPr>
          <w:rFonts w:cstheme="minorHAnsi"/>
          <w:sz w:val="20"/>
          <w:szCs w:val="20"/>
        </w:rPr>
        <w:t>información:</w:t>
      </w:r>
    </w:p>
    <w:p w:rsidR="00E43455" w:rsidRPr="00871CCE" w:rsidRDefault="00E43455" w:rsidP="00871CCE">
      <w:pPr>
        <w:pStyle w:val="Prrafodelista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color w:val="000099"/>
          <w:sz w:val="20"/>
          <w:szCs w:val="20"/>
        </w:rPr>
      </w:pPr>
      <w:r w:rsidRPr="00871CCE">
        <w:rPr>
          <w:rFonts w:asciiTheme="minorHAnsi" w:hAnsiTheme="minorHAnsi" w:cstheme="minorHAnsi"/>
          <w:color w:val="000099"/>
          <w:sz w:val="20"/>
          <w:szCs w:val="20"/>
        </w:rPr>
        <w:t>Número de beneficiarios de dichos paquetes agrícolas de los años 2015, 2016, 2017 y 2018</w:t>
      </w:r>
    </w:p>
    <w:p w:rsidR="00E43455" w:rsidRPr="00871CCE" w:rsidRDefault="00E43455" w:rsidP="00871CCE">
      <w:pPr>
        <w:pStyle w:val="Prrafodelista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color w:val="000099"/>
          <w:sz w:val="20"/>
          <w:szCs w:val="20"/>
        </w:rPr>
      </w:pPr>
      <w:r w:rsidRPr="00871CCE">
        <w:rPr>
          <w:rFonts w:asciiTheme="minorHAnsi" w:hAnsiTheme="minorHAnsi" w:cstheme="minorHAnsi"/>
          <w:color w:val="000099"/>
          <w:sz w:val="20"/>
          <w:szCs w:val="20"/>
        </w:rPr>
        <w:t xml:space="preserve">Cantidad de abono y cantidad de maíz, maicillo y frijol que se </w:t>
      </w:r>
      <w:proofErr w:type="spellStart"/>
      <w:r w:rsidRPr="00871CCE">
        <w:rPr>
          <w:rFonts w:asciiTheme="minorHAnsi" w:hAnsiTheme="minorHAnsi" w:cstheme="minorHAnsi"/>
          <w:color w:val="000099"/>
          <w:sz w:val="20"/>
          <w:szCs w:val="20"/>
        </w:rPr>
        <w:t>Ié</w:t>
      </w:r>
      <w:proofErr w:type="spellEnd"/>
      <w:r w:rsidRPr="00871CCE">
        <w:rPr>
          <w:rFonts w:asciiTheme="minorHAnsi" w:hAnsiTheme="minorHAnsi" w:cstheme="minorHAnsi"/>
          <w:color w:val="000099"/>
          <w:sz w:val="20"/>
          <w:szCs w:val="20"/>
        </w:rPr>
        <w:t xml:space="preserve"> da a cada familia en los años arriba mencionados</w:t>
      </w:r>
    </w:p>
    <w:p w:rsidR="00E43455" w:rsidRPr="00871CCE" w:rsidRDefault="00E43455" w:rsidP="00871CCE">
      <w:pPr>
        <w:pStyle w:val="Prrafodelista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color w:val="000099"/>
          <w:sz w:val="20"/>
          <w:szCs w:val="20"/>
        </w:rPr>
      </w:pPr>
      <w:r w:rsidRPr="00871CCE">
        <w:rPr>
          <w:rFonts w:asciiTheme="minorHAnsi" w:hAnsiTheme="minorHAnsi" w:cstheme="minorHAnsi"/>
          <w:color w:val="000099"/>
          <w:sz w:val="20"/>
          <w:szCs w:val="20"/>
        </w:rPr>
        <w:t>Número de paquetes agrícolas que se entrega cada año a cada familia de los años arriba mencionados</w:t>
      </w:r>
    </w:p>
    <w:p w:rsidR="00E43455" w:rsidRPr="00871CCE" w:rsidRDefault="00E43455" w:rsidP="00871CCE">
      <w:pPr>
        <w:pStyle w:val="Prrafodelista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color w:val="000099"/>
          <w:sz w:val="20"/>
          <w:szCs w:val="20"/>
        </w:rPr>
      </w:pPr>
      <w:r w:rsidRPr="00871CCE">
        <w:rPr>
          <w:rFonts w:asciiTheme="minorHAnsi" w:hAnsiTheme="minorHAnsi" w:cstheme="minorHAnsi"/>
          <w:color w:val="000099"/>
          <w:sz w:val="20"/>
          <w:szCs w:val="20"/>
        </w:rPr>
        <w:t>Conocer si la semilla que se entrega es semilla criolla, o semilla modificada genéticamente</w:t>
      </w:r>
    </w:p>
    <w:p w:rsidR="00E43455" w:rsidRPr="00871CCE" w:rsidRDefault="00E43455" w:rsidP="00871CCE">
      <w:pPr>
        <w:pStyle w:val="Prrafodelista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color w:val="000099"/>
          <w:sz w:val="20"/>
          <w:szCs w:val="20"/>
        </w:rPr>
      </w:pPr>
      <w:r w:rsidRPr="00871CCE">
        <w:rPr>
          <w:rFonts w:asciiTheme="minorHAnsi" w:hAnsiTheme="minorHAnsi" w:cstheme="minorHAnsi"/>
          <w:color w:val="000099"/>
          <w:sz w:val="20"/>
          <w:szCs w:val="20"/>
        </w:rPr>
        <w:lastRenderedPageBreak/>
        <w:t>Monto económico de lo invertido en la compra de los paquetes agrícolas de los años 2015, 2016, 2017 y 2018</w:t>
      </w:r>
    </w:p>
    <w:p w:rsidR="00871CCE" w:rsidRPr="00871CCE" w:rsidRDefault="00E43455" w:rsidP="00022C6F">
      <w:pPr>
        <w:pStyle w:val="Prrafodelista"/>
        <w:numPr>
          <w:ilvl w:val="0"/>
          <w:numId w:val="7"/>
        </w:numPr>
        <w:ind w:left="360"/>
        <w:jc w:val="both"/>
        <w:rPr>
          <w:rFonts w:cstheme="minorHAnsi"/>
          <w:sz w:val="20"/>
          <w:szCs w:val="20"/>
        </w:rPr>
      </w:pPr>
      <w:r w:rsidRPr="00871CCE">
        <w:rPr>
          <w:rFonts w:asciiTheme="minorHAnsi" w:hAnsiTheme="minorHAnsi" w:cstheme="minorHAnsi"/>
          <w:color w:val="000099"/>
          <w:sz w:val="20"/>
          <w:szCs w:val="20"/>
        </w:rPr>
        <w:t>Nombre de las empresas y o cooperativas a las que se les compra la semilla y en qué cantidad se les compra a cada una de ellas en los años anteriormente señalados</w:t>
      </w:r>
    </w:p>
    <w:p w:rsidR="00871CCE" w:rsidRPr="00871CCE" w:rsidRDefault="00871CCE" w:rsidP="00871CCE">
      <w:pPr>
        <w:pStyle w:val="Prrafodelista"/>
        <w:ind w:left="360"/>
        <w:jc w:val="both"/>
        <w:rPr>
          <w:rFonts w:cstheme="minorHAnsi"/>
          <w:sz w:val="10"/>
          <w:szCs w:val="20"/>
        </w:rPr>
      </w:pPr>
    </w:p>
    <w:p w:rsidR="00D23D69" w:rsidRDefault="00871CCE" w:rsidP="00871CC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 información acerca de</w:t>
      </w:r>
      <w:r w:rsidR="00E43455" w:rsidRPr="00871CCE">
        <w:rPr>
          <w:rFonts w:cstheme="minorHAnsi"/>
          <w:sz w:val="20"/>
          <w:szCs w:val="20"/>
        </w:rPr>
        <w:t>:</w:t>
      </w:r>
    </w:p>
    <w:p w:rsidR="00D23D69" w:rsidRPr="00D23D69" w:rsidRDefault="00E43455" w:rsidP="00D23D69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color w:val="000099"/>
          <w:sz w:val="20"/>
          <w:szCs w:val="20"/>
        </w:rPr>
      </w:pPr>
      <w:r w:rsidRPr="00D23D69">
        <w:rPr>
          <w:rFonts w:asciiTheme="minorHAnsi" w:hAnsiTheme="minorHAnsi" w:cstheme="minorHAnsi"/>
          <w:color w:val="000099"/>
          <w:sz w:val="20"/>
          <w:szCs w:val="20"/>
        </w:rPr>
        <w:t>Monto económico destinado a la reactivación del café bajo la modalidad de fideicomiso, donación, renovación del parque cafetero, o como parte de la política de apoyo a los cafetaleros</w:t>
      </w:r>
    </w:p>
    <w:p w:rsidR="00E43455" w:rsidRPr="00D23D69" w:rsidRDefault="00E43455" w:rsidP="00D23D69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color w:val="000099"/>
          <w:sz w:val="20"/>
          <w:szCs w:val="20"/>
        </w:rPr>
      </w:pPr>
      <w:r w:rsidRPr="00D23D69">
        <w:rPr>
          <w:rFonts w:asciiTheme="minorHAnsi" w:hAnsiTheme="minorHAnsi" w:cstheme="minorHAnsi"/>
          <w:color w:val="000099"/>
          <w:sz w:val="20"/>
          <w:szCs w:val="20"/>
        </w:rPr>
        <w:t xml:space="preserve">Número de empresarios cafetaleros beneficiados con la dotación de recursos señalados en el numeral 7 y el monto destinado a cada uno en los años 2015, 2016, 2017 y 2018 </w:t>
      </w:r>
    </w:p>
    <w:p w:rsidR="00871CCE" w:rsidRPr="00D23D69" w:rsidRDefault="00871CCE" w:rsidP="00871CCE">
      <w:pPr>
        <w:spacing w:after="0" w:line="240" w:lineRule="auto"/>
        <w:jc w:val="both"/>
        <w:rPr>
          <w:rFonts w:cstheme="minorHAnsi"/>
          <w:sz w:val="10"/>
          <w:szCs w:val="20"/>
        </w:rPr>
      </w:pPr>
    </w:p>
    <w:p w:rsidR="00E43455" w:rsidRPr="00871CCE" w:rsidRDefault="00E43455" w:rsidP="00871CC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71CCE">
        <w:rPr>
          <w:rFonts w:cstheme="minorHAnsi"/>
          <w:sz w:val="20"/>
          <w:szCs w:val="20"/>
        </w:rPr>
        <w:t>Al respecto después de haber analizado el fondo de lo solicitado y revisado el marco jurídico</w:t>
      </w:r>
      <w:r w:rsidR="00871CCE" w:rsidRPr="00871CCE">
        <w:rPr>
          <w:rFonts w:cstheme="minorHAnsi"/>
          <w:sz w:val="20"/>
          <w:szCs w:val="20"/>
        </w:rPr>
        <w:t xml:space="preserve"> </w:t>
      </w:r>
      <w:r w:rsidRPr="00871CCE">
        <w:rPr>
          <w:rFonts w:cstheme="minorHAnsi"/>
          <w:sz w:val="20"/>
          <w:szCs w:val="20"/>
        </w:rPr>
        <w:t>institucional ha identificado con base a lo establecido en los arts. 65, 68 inc. 2o. y 72 de la Ley de</w:t>
      </w:r>
      <w:r w:rsidR="00871CCE" w:rsidRPr="00871CCE">
        <w:rPr>
          <w:rFonts w:cstheme="minorHAnsi"/>
          <w:sz w:val="20"/>
          <w:szCs w:val="20"/>
        </w:rPr>
        <w:t xml:space="preserve"> </w:t>
      </w:r>
      <w:r w:rsidRPr="00871CCE">
        <w:rPr>
          <w:rFonts w:cstheme="minorHAnsi"/>
          <w:sz w:val="20"/>
          <w:szCs w:val="20"/>
        </w:rPr>
        <w:t>Acceso a la Información Pública y el art. 49 del Reglamento de dicha Ley que la información</w:t>
      </w:r>
      <w:r w:rsidR="00871CCE" w:rsidRPr="00871CCE">
        <w:rPr>
          <w:rFonts w:cstheme="minorHAnsi"/>
          <w:sz w:val="20"/>
          <w:szCs w:val="20"/>
        </w:rPr>
        <w:t xml:space="preserve"> </w:t>
      </w:r>
      <w:r w:rsidRPr="00871CCE">
        <w:rPr>
          <w:rFonts w:cstheme="minorHAnsi"/>
          <w:sz w:val="20"/>
          <w:szCs w:val="20"/>
        </w:rPr>
        <w:t xml:space="preserve">solicitada no es (de la) competencia de esta dependencia, por la tanto resuelve: </w:t>
      </w:r>
    </w:p>
    <w:p w:rsidR="00871CCE" w:rsidRPr="00D23D69" w:rsidRDefault="00871CCE" w:rsidP="00871CCE">
      <w:pPr>
        <w:spacing w:after="0" w:line="240" w:lineRule="auto"/>
        <w:jc w:val="both"/>
        <w:rPr>
          <w:rFonts w:cstheme="minorHAnsi"/>
          <w:sz w:val="10"/>
          <w:szCs w:val="20"/>
        </w:rPr>
      </w:pPr>
    </w:p>
    <w:p w:rsidR="00E43455" w:rsidRPr="00871CCE" w:rsidRDefault="00E43455" w:rsidP="00871CCE">
      <w:pPr>
        <w:spacing w:after="0" w:line="240" w:lineRule="auto"/>
        <w:jc w:val="center"/>
        <w:rPr>
          <w:rFonts w:cstheme="minorHAnsi"/>
          <w:b/>
          <w:color w:val="000099"/>
          <w:sz w:val="20"/>
          <w:szCs w:val="20"/>
        </w:rPr>
      </w:pPr>
      <w:r w:rsidRPr="00871CCE">
        <w:rPr>
          <w:rFonts w:cstheme="minorHAnsi"/>
          <w:b/>
          <w:color w:val="000099"/>
          <w:sz w:val="20"/>
          <w:szCs w:val="20"/>
        </w:rPr>
        <w:t>NO ENTREGAR LA INFORMACIÓN SOLICITADA POR NO SER ESTA INSTITUCIÓN COMPETENTE</w:t>
      </w:r>
    </w:p>
    <w:p w:rsidR="00871CCE" w:rsidRPr="00871CCE" w:rsidRDefault="00E43455" w:rsidP="00871CCE">
      <w:pPr>
        <w:spacing w:after="0" w:line="240" w:lineRule="auto"/>
        <w:jc w:val="center"/>
        <w:rPr>
          <w:rFonts w:cstheme="minorHAnsi"/>
          <w:b/>
          <w:color w:val="000099"/>
          <w:sz w:val="20"/>
          <w:szCs w:val="20"/>
        </w:rPr>
      </w:pPr>
      <w:r w:rsidRPr="00871CCE">
        <w:rPr>
          <w:rFonts w:cstheme="minorHAnsi"/>
          <w:b/>
          <w:color w:val="000099"/>
          <w:sz w:val="20"/>
          <w:szCs w:val="20"/>
        </w:rPr>
        <w:t>PARA CONOCER DE LA MISMA</w:t>
      </w:r>
    </w:p>
    <w:p w:rsidR="00871CCE" w:rsidRPr="00D23D69" w:rsidRDefault="00871CCE" w:rsidP="00871CCE">
      <w:pPr>
        <w:spacing w:after="0" w:line="240" w:lineRule="auto"/>
        <w:jc w:val="center"/>
        <w:rPr>
          <w:rFonts w:cstheme="minorHAnsi"/>
          <w:sz w:val="10"/>
          <w:szCs w:val="20"/>
        </w:rPr>
      </w:pPr>
    </w:p>
    <w:p w:rsidR="00E43455" w:rsidRPr="00871CCE" w:rsidRDefault="00E43455" w:rsidP="00871CC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71CCE">
        <w:rPr>
          <w:rFonts w:cstheme="minorHAnsi"/>
          <w:sz w:val="20"/>
          <w:szCs w:val="20"/>
        </w:rPr>
        <w:t xml:space="preserve">Su solicitud deberá ser dirigida al </w:t>
      </w:r>
      <w:r w:rsidRPr="00871CCE">
        <w:rPr>
          <w:rFonts w:cstheme="minorHAnsi"/>
          <w:b/>
          <w:color w:val="000099"/>
          <w:sz w:val="20"/>
          <w:szCs w:val="20"/>
        </w:rPr>
        <w:t>CENTRO NACIONAL DE TECNOLOGÍA AGROPECUARIA Y FORESTAL "ENRIQUE ALVAREZ CORDOVA" CENTA</w:t>
      </w:r>
      <w:r w:rsidRPr="00871CCE">
        <w:rPr>
          <w:rFonts w:cstheme="minorHAnsi"/>
          <w:sz w:val="20"/>
          <w:szCs w:val="20"/>
        </w:rPr>
        <w:t xml:space="preserve">, contactar a la Oficina de Información y Respuesta, en Km 33 y medio carretera a Santa Ana, Ciudad Arce, La Libertad; con la Oficial de Información Ing. Silvia </w:t>
      </w:r>
      <w:proofErr w:type="spellStart"/>
      <w:r w:rsidRPr="00871CCE">
        <w:rPr>
          <w:rFonts w:cstheme="minorHAnsi"/>
          <w:sz w:val="20"/>
          <w:szCs w:val="20"/>
        </w:rPr>
        <w:t>Margoth</w:t>
      </w:r>
      <w:proofErr w:type="spellEnd"/>
      <w:r w:rsidRPr="00871CCE">
        <w:rPr>
          <w:rFonts w:cstheme="minorHAnsi"/>
          <w:sz w:val="20"/>
          <w:szCs w:val="20"/>
        </w:rPr>
        <w:t xml:space="preserve"> Mejía, al teléfono (503) 2397-2291 o al correo electrónico </w:t>
      </w:r>
      <w:r w:rsidRPr="00871CCE">
        <w:rPr>
          <w:rFonts w:cstheme="minorHAnsi"/>
          <w:i/>
          <w:color w:val="000099"/>
          <w:sz w:val="20"/>
          <w:szCs w:val="20"/>
        </w:rPr>
        <w:t>oir@centa.gob.sv</w:t>
      </w:r>
      <w:r w:rsidRPr="00871CCE">
        <w:rPr>
          <w:rFonts w:cstheme="minorHAnsi"/>
          <w:sz w:val="20"/>
          <w:szCs w:val="20"/>
        </w:rPr>
        <w:t xml:space="preserve">. </w:t>
      </w:r>
    </w:p>
    <w:p w:rsidR="00E43455" w:rsidRPr="00D23D69" w:rsidRDefault="00E43455" w:rsidP="00871CCE">
      <w:pPr>
        <w:spacing w:after="0" w:line="240" w:lineRule="auto"/>
        <w:jc w:val="both"/>
        <w:rPr>
          <w:rFonts w:cstheme="minorHAnsi"/>
          <w:sz w:val="10"/>
          <w:szCs w:val="20"/>
        </w:rPr>
      </w:pPr>
      <w:r w:rsidRPr="00871CCE">
        <w:rPr>
          <w:rFonts w:cstheme="minorHAnsi"/>
          <w:sz w:val="20"/>
          <w:szCs w:val="20"/>
        </w:rPr>
        <w:t xml:space="preserve"> </w:t>
      </w:r>
    </w:p>
    <w:p w:rsidR="00E43455" w:rsidRPr="00871CCE" w:rsidRDefault="00E43455" w:rsidP="00871CC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71CCE">
        <w:rPr>
          <w:rFonts w:cstheme="minorHAnsi"/>
          <w:sz w:val="20"/>
          <w:szCs w:val="20"/>
        </w:rPr>
        <w:t xml:space="preserve">Asimismo la información sobre: </w:t>
      </w:r>
    </w:p>
    <w:p w:rsidR="00871CCE" w:rsidRPr="00D23D69" w:rsidRDefault="00871CCE" w:rsidP="00871CCE">
      <w:pPr>
        <w:spacing w:after="0" w:line="240" w:lineRule="auto"/>
        <w:jc w:val="both"/>
        <w:rPr>
          <w:rFonts w:cstheme="minorHAnsi"/>
          <w:sz w:val="10"/>
          <w:szCs w:val="20"/>
        </w:rPr>
      </w:pPr>
    </w:p>
    <w:p w:rsidR="00E43455" w:rsidRPr="00871CCE" w:rsidRDefault="00E43455" w:rsidP="00871CC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71CCE">
        <w:rPr>
          <w:rFonts w:cstheme="minorHAnsi"/>
          <w:sz w:val="20"/>
          <w:szCs w:val="20"/>
        </w:rPr>
        <w:t>1. Cantidad de café producido en los años 2015, 2016, 2017 y 2018</w:t>
      </w:r>
      <w:r w:rsidR="00871CCE" w:rsidRPr="00871CCE">
        <w:rPr>
          <w:rStyle w:val="Refdenotaalfinal"/>
          <w:rFonts w:cstheme="minorHAnsi"/>
          <w:sz w:val="20"/>
          <w:szCs w:val="20"/>
        </w:rPr>
        <w:endnoteReference w:id="1"/>
      </w:r>
      <w:r w:rsidRPr="00871CCE">
        <w:rPr>
          <w:rFonts w:cstheme="minorHAnsi"/>
          <w:sz w:val="20"/>
          <w:szCs w:val="20"/>
        </w:rPr>
        <w:t xml:space="preserve"> </w:t>
      </w:r>
    </w:p>
    <w:p w:rsidR="00E43455" w:rsidRPr="00871CCE" w:rsidRDefault="00E43455" w:rsidP="00871CC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71CCE">
        <w:rPr>
          <w:rFonts w:cstheme="minorHAnsi"/>
          <w:sz w:val="20"/>
          <w:szCs w:val="20"/>
        </w:rPr>
        <w:t>2. Cuánto de la producción de café de los años 2015, 2016, 2017 y 2018, se exporto, y a cuánto</w:t>
      </w:r>
      <w:r w:rsidR="00871CCE" w:rsidRPr="00871CCE">
        <w:rPr>
          <w:rFonts w:cstheme="minorHAnsi"/>
          <w:sz w:val="20"/>
          <w:szCs w:val="20"/>
        </w:rPr>
        <w:t xml:space="preserve"> </w:t>
      </w:r>
      <w:r w:rsidRPr="00871CCE">
        <w:rPr>
          <w:rFonts w:cstheme="minorHAnsi"/>
          <w:sz w:val="20"/>
          <w:szCs w:val="20"/>
        </w:rPr>
        <w:t>les pagaron el quintal de grano a partir de las diferentes clasificaciones de calidad y variedades</w:t>
      </w:r>
      <w:r w:rsidR="00871CCE" w:rsidRPr="00871CCE">
        <w:rPr>
          <w:rFonts w:cstheme="minorHAnsi"/>
          <w:sz w:val="20"/>
          <w:szCs w:val="20"/>
        </w:rPr>
        <w:t xml:space="preserve"> </w:t>
      </w:r>
      <w:r w:rsidRPr="00871CCE">
        <w:rPr>
          <w:rFonts w:cstheme="minorHAnsi"/>
          <w:sz w:val="20"/>
          <w:szCs w:val="20"/>
        </w:rPr>
        <w:t>(CSC)</w:t>
      </w:r>
    </w:p>
    <w:p w:rsidR="00871CCE" w:rsidRPr="00D23D69" w:rsidRDefault="00871CCE" w:rsidP="00871CCE">
      <w:pPr>
        <w:spacing w:after="0" w:line="240" w:lineRule="auto"/>
        <w:jc w:val="both"/>
        <w:rPr>
          <w:rFonts w:cstheme="minorHAnsi"/>
          <w:sz w:val="12"/>
          <w:szCs w:val="20"/>
        </w:rPr>
      </w:pPr>
    </w:p>
    <w:p w:rsidR="00E43455" w:rsidRPr="00871CCE" w:rsidRDefault="00871CCE" w:rsidP="00871CC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71CCE">
        <w:rPr>
          <w:rFonts w:cstheme="minorHAnsi"/>
          <w:sz w:val="20"/>
          <w:szCs w:val="20"/>
        </w:rPr>
        <w:t>S</w:t>
      </w:r>
      <w:r w:rsidR="00E43455" w:rsidRPr="00871CCE">
        <w:rPr>
          <w:rFonts w:cstheme="minorHAnsi"/>
          <w:sz w:val="20"/>
          <w:szCs w:val="20"/>
        </w:rPr>
        <w:t>u solicitud deberá ser dirigida a la siguiente institución por ser la facultada para conocer</w:t>
      </w:r>
      <w:r w:rsidRPr="00871CCE">
        <w:rPr>
          <w:rFonts w:cstheme="minorHAnsi"/>
          <w:sz w:val="20"/>
          <w:szCs w:val="20"/>
        </w:rPr>
        <w:t xml:space="preserve"> </w:t>
      </w:r>
      <w:r w:rsidR="00E43455" w:rsidRPr="00871CCE">
        <w:rPr>
          <w:rFonts w:cstheme="minorHAnsi"/>
          <w:sz w:val="20"/>
          <w:szCs w:val="20"/>
        </w:rPr>
        <w:t xml:space="preserve">solicitudes de dicha índole: </w:t>
      </w:r>
      <w:r w:rsidR="00E43455" w:rsidRPr="00871CCE">
        <w:rPr>
          <w:rFonts w:cstheme="minorHAnsi"/>
          <w:b/>
          <w:color w:val="000099"/>
          <w:sz w:val="20"/>
          <w:szCs w:val="20"/>
        </w:rPr>
        <w:t>Consejo Salvadoreño del Café</w:t>
      </w:r>
      <w:r w:rsidR="00E43455" w:rsidRPr="00871CCE">
        <w:rPr>
          <w:rFonts w:cstheme="minorHAnsi"/>
          <w:sz w:val="20"/>
          <w:szCs w:val="20"/>
        </w:rPr>
        <w:t>, contactar con la Oficial de Información Lic. Elizabeth Eugenia Morales, al telf.: (503) 2505-6602 y al correo electrónico:</w:t>
      </w:r>
      <w:r w:rsidRPr="00871CCE">
        <w:rPr>
          <w:rFonts w:cstheme="minorHAnsi"/>
          <w:sz w:val="20"/>
          <w:szCs w:val="20"/>
        </w:rPr>
        <w:t xml:space="preserve"> </w:t>
      </w:r>
      <w:r w:rsidR="00E43455" w:rsidRPr="00871CCE">
        <w:rPr>
          <w:rFonts w:cstheme="minorHAnsi"/>
          <w:b/>
          <w:color w:val="000099"/>
          <w:sz w:val="20"/>
          <w:szCs w:val="20"/>
        </w:rPr>
        <w:t>emorales@csc.gob.sv</w:t>
      </w:r>
      <w:r w:rsidR="00E43455" w:rsidRPr="00871CCE">
        <w:rPr>
          <w:rFonts w:cstheme="minorHAnsi"/>
          <w:sz w:val="20"/>
          <w:szCs w:val="20"/>
        </w:rPr>
        <w:t xml:space="preserve">. Dirección: Final </w:t>
      </w:r>
      <w:proofErr w:type="gramStart"/>
      <w:r w:rsidR="00E43455" w:rsidRPr="00871CCE">
        <w:rPr>
          <w:rFonts w:cstheme="minorHAnsi"/>
          <w:sz w:val="20"/>
          <w:szCs w:val="20"/>
        </w:rPr>
        <w:t>11  Av</w:t>
      </w:r>
      <w:proofErr w:type="gramEnd"/>
      <w:r w:rsidR="00E43455" w:rsidRPr="00871CCE">
        <w:rPr>
          <w:rFonts w:cstheme="minorHAnsi"/>
          <w:sz w:val="20"/>
          <w:szCs w:val="20"/>
        </w:rPr>
        <w:t>. Norte y Av. Manuel Gallardo, Santa Tecla, La Libertad, El Salvador, C.A</w:t>
      </w:r>
    </w:p>
    <w:p w:rsidR="007774F0" w:rsidRPr="00871CCE" w:rsidRDefault="007774F0" w:rsidP="00871CCE">
      <w:pPr>
        <w:pStyle w:val="Prrafodelista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FC52D2" w:rsidRPr="00871CCE" w:rsidRDefault="00FC52D2" w:rsidP="00FC52D2">
      <w:pPr>
        <w:pStyle w:val="Prrafodelista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871CCE">
        <w:rPr>
          <w:rFonts w:asciiTheme="minorHAnsi" w:hAnsiTheme="minorHAnsi" w:cstheme="minorHAnsi"/>
          <w:sz w:val="20"/>
          <w:szCs w:val="20"/>
        </w:rPr>
        <w:t>Notifíquese</w:t>
      </w:r>
    </w:p>
    <w:p w:rsidR="00FC52D2" w:rsidRPr="00871CCE" w:rsidRDefault="00FC52D2" w:rsidP="00FC52D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cstheme="minorHAnsi"/>
          <w:b/>
          <w:color w:val="002060"/>
          <w:sz w:val="20"/>
          <w:szCs w:val="20"/>
        </w:rPr>
      </w:pPr>
    </w:p>
    <w:p w:rsidR="00FC52D2" w:rsidRPr="00871CCE" w:rsidRDefault="00FC52D2" w:rsidP="00FC52D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99"/>
          <w:sz w:val="20"/>
          <w:szCs w:val="20"/>
        </w:rPr>
      </w:pPr>
      <w:r w:rsidRPr="00871CCE">
        <w:rPr>
          <w:rFonts w:cstheme="minorHAnsi"/>
          <w:b/>
          <w:color w:val="000099"/>
          <w:sz w:val="20"/>
          <w:szCs w:val="20"/>
        </w:rPr>
        <w:t>Ana Patricia Sánchez de Cruz</w:t>
      </w:r>
    </w:p>
    <w:p w:rsidR="009865F0" w:rsidRDefault="00FC52D2" w:rsidP="00871CC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99"/>
          <w:sz w:val="20"/>
          <w:szCs w:val="20"/>
        </w:rPr>
      </w:pPr>
      <w:r w:rsidRPr="00871CCE">
        <w:rPr>
          <w:rFonts w:cstheme="minorHAnsi"/>
          <w:b/>
          <w:color w:val="000099"/>
          <w:sz w:val="20"/>
          <w:szCs w:val="20"/>
        </w:rPr>
        <w:t xml:space="preserve">Oficial de Información </w:t>
      </w:r>
      <w:r w:rsidR="00871CCE">
        <w:rPr>
          <w:rFonts w:cstheme="minorHAnsi"/>
          <w:b/>
          <w:color w:val="000099"/>
          <w:sz w:val="20"/>
          <w:szCs w:val="20"/>
        </w:rPr>
        <w:t>O</w:t>
      </w:r>
      <w:r w:rsidRPr="00871CCE">
        <w:rPr>
          <w:rFonts w:cstheme="minorHAnsi"/>
          <w:b/>
          <w:color w:val="000099"/>
          <w:sz w:val="20"/>
          <w:szCs w:val="20"/>
        </w:rPr>
        <w:t>IR</w:t>
      </w:r>
      <w:r w:rsidR="00871CCE">
        <w:rPr>
          <w:rFonts w:cstheme="minorHAnsi"/>
          <w:b/>
          <w:color w:val="000099"/>
          <w:sz w:val="20"/>
          <w:szCs w:val="20"/>
        </w:rPr>
        <w:t>-Ministerio de Agricultura y Ganadería</w:t>
      </w:r>
    </w:p>
    <w:p w:rsidR="00D23D69" w:rsidRPr="00C51218" w:rsidRDefault="00D23D69" w:rsidP="00871CC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5"/>
          <w:lang w:val="es-SV" w:eastAsia="ar-SA"/>
        </w:rPr>
      </w:pPr>
    </w:p>
    <w:sectPr w:rsidR="00D23D69" w:rsidRPr="00C51218" w:rsidSect="00E47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102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B5A" w:rsidRDefault="00435B5A" w:rsidP="00063E85">
      <w:pPr>
        <w:spacing w:after="0" w:line="240" w:lineRule="auto"/>
      </w:pPr>
      <w:r>
        <w:separator/>
      </w:r>
    </w:p>
  </w:endnote>
  <w:endnote w:type="continuationSeparator" w:id="0">
    <w:p w:rsidR="00435B5A" w:rsidRDefault="00435B5A" w:rsidP="00063E85">
      <w:pPr>
        <w:spacing w:after="0" w:line="240" w:lineRule="auto"/>
      </w:pPr>
      <w:r>
        <w:continuationSeparator/>
      </w:r>
    </w:p>
  </w:endnote>
  <w:endnote w:id="1">
    <w:p w:rsidR="00871CCE" w:rsidRPr="00871CCE" w:rsidRDefault="00871CCE" w:rsidP="00871CCE">
      <w:pPr>
        <w:ind w:left="360"/>
        <w:jc w:val="both"/>
        <w:rPr>
          <w:rFonts w:ascii="Cambria" w:eastAsia="Times New Roman" w:hAnsi="Cambria"/>
          <w:color w:val="000000"/>
          <w:sz w:val="16"/>
          <w:szCs w:val="16"/>
          <w:lang w:val="es-SV"/>
        </w:rPr>
      </w:pPr>
      <w:r w:rsidRPr="00871CCE">
        <w:rPr>
          <w:rStyle w:val="Refdenotaalfinal"/>
          <w:sz w:val="16"/>
          <w:szCs w:val="16"/>
        </w:rPr>
        <w:endnoteRef/>
      </w:r>
      <w:r w:rsidRPr="00871CCE">
        <w:rPr>
          <w:sz w:val="16"/>
          <w:szCs w:val="16"/>
        </w:rPr>
        <w:t xml:space="preserve"> </w:t>
      </w:r>
      <w:r w:rsidRPr="00871CCE">
        <w:rPr>
          <w:rFonts w:ascii="Cambria" w:eastAsia="Times New Roman" w:hAnsi="Cambria"/>
          <w:color w:val="000000"/>
          <w:sz w:val="16"/>
          <w:szCs w:val="16"/>
          <w:lang w:val="es-SV"/>
        </w:rPr>
        <w:t xml:space="preserve">Esta información también puede consultarse en los anuarios agropecuarios en la página web del MAG </w:t>
      </w:r>
      <w:proofErr w:type="gramStart"/>
      <w:r w:rsidRPr="00871CCE">
        <w:rPr>
          <w:rFonts w:ascii="Cambria" w:eastAsia="Times New Roman" w:hAnsi="Cambria"/>
          <w:color w:val="000000"/>
          <w:sz w:val="16"/>
          <w:szCs w:val="16"/>
          <w:lang w:val="es-SV"/>
        </w:rPr>
        <w:t>www.mag.gob.sv  en</w:t>
      </w:r>
      <w:proofErr w:type="gramEnd"/>
      <w:r w:rsidRPr="00871CCE">
        <w:rPr>
          <w:rFonts w:ascii="Cambria" w:eastAsia="Times New Roman" w:hAnsi="Cambria"/>
          <w:color w:val="000000"/>
          <w:sz w:val="16"/>
          <w:szCs w:val="16"/>
          <w:lang w:val="es-SV"/>
        </w:rPr>
        <w:t xml:space="preserve"> la Sección NUESTROS SERVICIOS/Dirección General de Economía Agropecuaria/Estadísticas Agropecuarias/Anuarios; no obstante el CSC tiene datos más recientes porque ellos registran esos datos, que son el insumo para los Anuarios.</w:t>
      </w:r>
    </w:p>
    <w:p w:rsidR="00871CCE" w:rsidRPr="00871CCE" w:rsidRDefault="00871CCE">
      <w:pPr>
        <w:pStyle w:val="Textonotaalfinal"/>
        <w:rPr>
          <w:sz w:val="16"/>
          <w:szCs w:val="16"/>
          <w:lang w:val="es-SV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AEE" w:rsidRDefault="00482A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AEE" w:rsidRDefault="00314343" w:rsidP="00482AEE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rFonts w:ascii="ITC Avant Garde Std Bk" w:hAnsi="ITC Avant Garde Std Bk"/>
        <w:i/>
        <w:sz w:val="16"/>
        <w:szCs w:val="18"/>
      </w:rPr>
      <w:pict>
        <v:rect id="_x0000_i1025" style="width:0;height:1.5pt" o:hralign="center" o:hrstd="t" o:hr="t" fillcolor="#a0a0a0" stroked="f"/>
      </w:pict>
    </w:r>
  </w:p>
  <w:p w:rsidR="00482AEE" w:rsidRDefault="00482AEE" w:rsidP="00482AEE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 w:rsidRPr="00530E0D">
      <w:rPr>
        <w:rFonts w:ascii="ITC Avant Garde Std Bk" w:hAnsi="ITC Avant Garde Std Bk"/>
        <w:i/>
        <w:sz w:val="16"/>
        <w:szCs w:val="18"/>
      </w:rPr>
      <w:t>Si después de analizar lo anteriormente expuesto no está de acuerdo con la respuesta, puede interponer un recurso de apelación según lo normado en el Art 82 y 83 de la LAIP</w:t>
    </w:r>
  </w:p>
  <w:p w:rsidR="00482AEE" w:rsidRPr="00530E0D" w:rsidRDefault="00482AEE" w:rsidP="00482AEE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</w:p>
  <w:p w:rsidR="00482AEE" w:rsidRPr="00E47F2A" w:rsidRDefault="00482AEE" w:rsidP="00482AEE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 w:rsidRPr="00E47F2A">
      <w:rPr>
        <w:rFonts w:ascii="ITC Avant Garde Std Bk" w:hAnsi="ITC Avant Garde Std Bk"/>
        <w:b/>
        <w:color w:val="548DD4"/>
        <w:sz w:val="18"/>
        <w:szCs w:val="18"/>
      </w:rPr>
      <w:t>Final 1a. Avenida Norte, 13 Calle Oriente y Av. Manuel Gallardo. Santa Tecla, La Libertad</w:t>
    </w:r>
  </w:p>
  <w:p w:rsidR="00482AEE" w:rsidRDefault="00482AEE" w:rsidP="00482AEE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 w:rsidRPr="00E47F2A">
      <w:rPr>
        <w:rFonts w:ascii="ITC Avant Garde Std Bk" w:hAnsi="ITC Avant Garde Std Bk"/>
        <w:b/>
        <w:color w:val="548DD4"/>
        <w:sz w:val="18"/>
        <w:szCs w:val="18"/>
      </w:rPr>
      <w:t xml:space="preserve">Tel: (503) 2210-1969 || Correo: </w:t>
    </w:r>
    <w:hyperlink r:id="rId1" w:history="1">
      <w:r w:rsidRPr="00511001">
        <w:rPr>
          <w:rStyle w:val="Hipervnculo"/>
          <w:rFonts w:ascii="ITC Avant Garde Std Bk" w:hAnsi="ITC Avant Garde Std Bk"/>
          <w:b/>
          <w:sz w:val="18"/>
          <w:szCs w:val="18"/>
        </w:rPr>
        <w:t>oir@mag.gob.sv</w:t>
      </w:r>
    </w:hyperlink>
  </w:p>
  <w:p w:rsidR="00482AEE" w:rsidRDefault="00482AEE" w:rsidP="00482AEE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482AEE" w:rsidRPr="00410963" w:rsidRDefault="00482AEE" w:rsidP="00482AEE">
    <w:pPr>
      <w:pStyle w:val="Piedepgina"/>
      <w:jc w:val="center"/>
      <w:rPr>
        <w:rFonts w:ascii="ITC Avant Garde Std Bk" w:hAnsi="ITC Avant Garde Std Bk"/>
        <w:b/>
        <w:color w:val="C00000"/>
        <w:sz w:val="16"/>
        <w:szCs w:val="18"/>
      </w:rPr>
    </w:pPr>
    <w:r w:rsidRPr="00410963"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begin"/>
    </w:r>
    <w:r w:rsidRPr="00410963">
      <w:rPr>
        <w:rFonts w:ascii="ITC Avant Garde Std Bk" w:hAnsi="ITC Avant Garde Std Bk"/>
        <w:b/>
        <w:color w:val="C00000"/>
        <w:sz w:val="16"/>
        <w:szCs w:val="18"/>
      </w:rPr>
      <w:instrText>PAGE  \* Arabic  \* MERGEFORMAT</w:instrTex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separate"/>
    </w:r>
    <w:r w:rsidR="00314343">
      <w:rPr>
        <w:rFonts w:ascii="ITC Avant Garde Std Bk" w:hAnsi="ITC Avant Garde Std Bk"/>
        <w:b/>
        <w:noProof/>
        <w:color w:val="C00000"/>
        <w:sz w:val="16"/>
        <w:szCs w:val="18"/>
      </w:rPr>
      <w:t>2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end"/>
    </w:r>
    <w:r w:rsidRPr="00410963"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begin"/>
    </w:r>
    <w:r w:rsidRPr="00410963">
      <w:rPr>
        <w:rFonts w:ascii="ITC Avant Garde Std Bk" w:hAnsi="ITC Avant Garde Std Bk"/>
        <w:b/>
        <w:color w:val="C00000"/>
        <w:sz w:val="16"/>
        <w:szCs w:val="18"/>
      </w:rPr>
      <w:instrText>NUMPAGES  \* Arabic  \* MERGEFORMAT</w:instrTex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separate"/>
    </w:r>
    <w:r w:rsidR="00314343">
      <w:rPr>
        <w:rFonts w:ascii="ITC Avant Garde Std Bk" w:hAnsi="ITC Avant Garde Std Bk"/>
        <w:b/>
        <w:noProof/>
        <w:color w:val="C00000"/>
        <w:sz w:val="16"/>
        <w:szCs w:val="18"/>
      </w:rPr>
      <w:t>2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end"/>
    </w:r>
  </w:p>
  <w:p w:rsidR="00063E85" w:rsidRPr="009865F0" w:rsidRDefault="00063E85" w:rsidP="008A6BFF">
    <w:pPr>
      <w:pStyle w:val="Piedepgina"/>
      <w:tabs>
        <w:tab w:val="clear" w:pos="4252"/>
        <w:tab w:val="clear" w:pos="8504"/>
        <w:tab w:val="left" w:pos="6075"/>
      </w:tabs>
      <w:rPr>
        <w:rFonts w:ascii="ITC Avant Garde Std Bk" w:hAnsi="ITC Avant Garde Std Bk"/>
        <w:color w:val="548DD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AEE" w:rsidRDefault="00482A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B5A" w:rsidRDefault="00435B5A" w:rsidP="00063E85">
      <w:pPr>
        <w:spacing w:after="0" w:line="240" w:lineRule="auto"/>
      </w:pPr>
      <w:r>
        <w:separator/>
      </w:r>
    </w:p>
  </w:footnote>
  <w:footnote w:type="continuationSeparator" w:id="0">
    <w:p w:rsidR="00435B5A" w:rsidRDefault="00435B5A" w:rsidP="0006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E85" w:rsidRDefault="0031434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4" o:spid="_x0000_s2050" type="#_x0000_t75" style="position:absolute;margin-left:0;margin-top:0;width:434.95pt;height:449.2pt;z-index:-251658752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E85" w:rsidRDefault="00523609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3872" behindDoc="0" locked="0" layoutInCell="1" allowOverlap="1" wp14:anchorId="093F216B" wp14:editId="55F1ABEF">
          <wp:simplePos x="0" y="0"/>
          <wp:positionH relativeFrom="column">
            <wp:posOffset>3529965</wp:posOffset>
          </wp:positionH>
          <wp:positionV relativeFrom="paragraph">
            <wp:posOffset>-11430</wp:posOffset>
          </wp:positionV>
          <wp:extent cx="2115185" cy="4940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B20">
      <w:rPr>
        <w:noProof/>
        <w:lang w:val="es-SV" w:eastAsia="es-SV"/>
      </w:rPr>
      <w:drawing>
        <wp:anchor distT="0" distB="0" distL="114300" distR="114300" simplePos="0" relativeHeight="251662848" behindDoc="0" locked="0" layoutInCell="1" allowOverlap="1" wp14:anchorId="335DD428" wp14:editId="31A0BE53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6400" cy="1035685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1218" w:rsidRDefault="00C51218">
    <w:pPr>
      <w:pStyle w:val="Encabezado"/>
    </w:pPr>
  </w:p>
  <w:p w:rsidR="00C51218" w:rsidRDefault="00C51218">
    <w:pPr>
      <w:pStyle w:val="Encabezado"/>
    </w:pPr>
  </w:p>
  <w:p w:rsidR="00C51218" w:rsidRDefault="00C51218">
    <w:pPr>
      <w:pStyle w:val="Encabezado"/>
    </w:pPr>
  </w:p>
  <w:p w:rsidR="00C51218" w:rsidRDefault="00C5121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E85" w:rsidRDefault="0031434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3" o:spid="_x0000_s2049" type="#_x0000_t75" style="position:absolute;margin-left:0;margin-top:0;width:434.95pt;height:449.2pt;z-index:-251659776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765D5"/>
    <w:multiLevelType w:val="hybridMultilevel"/>
    <w:tmpl w:val="CC0A4D5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836DE"/>
    <w:multiLevelType w:val="hybridMultilevel"/>
    <w:tmpl w:val="4D9001A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6F2052"/>
    <w:multiLevelType w:val="hybridMultilevel"/>
    <w:tmpl w:val="23362A0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83F55"/>
    <w:multiLevelType w:val="hybridMultilevel"/>
    <w:tmpl w:val="E04E924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3354D"/>
    <w:multiLevelType w:val="hybridMultilevel"/>
    <w:tmpl w:val="2DDA74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9512F"/>
    <w:multiLevelType w:val="hybridMultilevel"/>
    <w:tmpl w:val="69905A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71407"/>
    <w:multiLevelType w:val="hybridMultilevel"/>
    <w:tmpl w:val="C8785F1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A5380"/>
    <w:multiLevelType w:val="hybridMultilevel"/>
    <w:tmpl w:val="323207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A1627"/>
    <w:multiLevelType w:val="hybridMultilevel"/>
    <w:tmpl w:val="49EE925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62E1B"/>
    <w:multiLevelType w:val="hybridMultilevel"/>
    <w:tmpl w:val="55DEA05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7C"/>
    <w:rsid w:val="00045A61"/>
    <w:rsid w:val="00050681"/>
    <w:rsid w:val="00063E85"/>
    <w:rsid w:val="000D42C9"/>
    <w:rsid w:val="001839CD"/>
    <w:rsid w:val="001B5C60"/>
    <w:rsid w:val="001B6AAC"/>
    <w:rsid w:val="001D57DE"/>
    <w:rsid w:val="001F20CB"/>
    <w:rsid w:val="002C2035"/>
    <w:rsid w:val="002C7C49"/>
    <w:rsid w:val="002E33BE"/>
    <w:rsid w:val="00314343"/>
    <w:rsid w:val="00353796"/>
    <w:rsid w:val="00382CCC"/>
    <w:rsid w:val="00396846"/>
    <w:rsid w:val="00425F26"/>
    <w:rsid w:val="00430147"/>
    <w:rsid w:val="00435B5A"/>
    <w:rsid w:val="00482AEE"/>
    <w:rsid w:val="004A1E52"/>
    <w:rsid w:val="004A518E"/>
    <w:rsid w:val="004B671E"/>
    <w:rsid w:val="004C1437"/>
    <w:rsid w:val="00523609"/>
    <w:rsid w:val="005B361B"/>
    <w:rsid w:val="00683E01"/>
    <w:rsid w:val="006D24FE"/>
    <w:rsid w:val="006F2702"/>
    <w:rsid w:val="006F6B20"/>
    <w:rsid w:val="0073185B"/>
    <w:rsid w:val="0075138E"/>
    <w:rsid w:val="007750D2"/>
    <w:rsid w:val="007774F0"/>
    <w:rsid w:val="007C05FF"/>
    <w:rsid w:val="007F1D8A"/>
    <w:rsid w:val="00871CCE"/>
    <w:rsid w:val="00881A2F"/>
    <w:rsid w:val="00891372"/>
    <w:rsid w:val="008A6BFF"/>
    <w:rsid w:val="008B5B4E"/>
    <w:rsid w:val="008C48B0"/>
    <w:rsid w:val="00912617"/>
    <w:rsid w:val="009175F6"/>
    <w:rsid w:val="0098439D"/>
    <w:rsid w:val="009865F0"/>
    <w:rsid w:val="009D6C00"/>
    <w:rsid w:val="00A31F2D"/>
    <w:rsid w:val="00A52115"/>
    <w:rsid w:val="00AA7244"/>
    <w:rsid w:val="00C00F22"/>
    <w:rsid w:val="00C14091"/>
    <w:rsid w:val="00C4746C"/>
    <w:rsid w:val="00C51218"/>
    <w:rsid w:val="00CB1F7C"/>
    <w:rsid w:val="00D230F2"/>
    <w:rsid w:val="00D23D69"/>
    <w:rsid w:val="00D463A1"/>
    <w:rsid w:val="00DC5379"/>
    <w:rsid w:val="00DD1DAE"/>
    <w:rsid w:val="00E43455"/>
    <w:rsid w:val="00E47F2A"/>
    <w:rsid w:val="00F04C46"/>
    <w:rsid w:val="00F12F33"/>
    <w:rsid w:val="00F40534"/>
    <w:rsid w:val="00F64508"/>
    <w:rsid w:val="00F708E3"/>
    <w:rsid w:val="00FC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385CE1F-35AD-499A-A8F0-65BF2742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1CC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71CC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71C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9A225-2C1F-43D0-8F1D-FAE48DE0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salomon cruz</cp:lastModifiedBy>
  <cp:revision>3</cp:revision>
  <cp:lastPrinted>2018-07-06T20:36:00Z</cp:lastPrinted>
  <dcterms:created xsi:type="dcterms:W3CDTF">2018-07-19T16:02:00Z</dcterms:created>
  <dcterms:modified xsi:type="dcterms:W3CDTF">2018-07-19T16:03:00Z</dcterms:modified>
</cp:coreProperties>
</file>