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B41" w:rsidRDefault="00694B41" w:rsidP="00767EE9">
      <w:pPr>
        <w:spacing w:after="0"/>
        <w:jc w:val="center"/>
        <w:rPr>
          <w:rFonts w:ascii="Arial" w:hAnsi="Arial"/>
          <w:b/>
          <w:sz w:val="20"/>
          <w:szCs w:val="20"/>
        </w:rPr>
      </w:pPr>
      <w:bookmarkStart w:id="0" w:name="_GoBack"/>
      <w:bookmarkEnd w:id="0"/>
      <w:r>
        <w:rPr>
          <w:rFonts w:ascii="Arial" w:hAnsi="Arial"/>
          <w:b/>
          <w:sz w:val="20"/>
          <w:szCs w:val="20"/>
        </w:rPr>
        <w:t>Dirección General de Agua Saneamiento</w:t>
      </w:r>
    </w:p>
    <w:p w:rsidR="00694B41" w:rsidRDefault="00694B41" w:rsidP="00767EE9">
      <w:pPr>
        <w:spacing w:after="0"/>
        <w:jc w:val="center"/>
        <w:rPr>
          <w:rFonts w:ascii="Arial" w:hAnsi="Arial"/>
          <w:b/>
          <w:sz w:val="20"/>
          <w:szCs w:val="20"/>
        </w:rPr>
      </w:pPr>
      <w:r>
        <w:rPr>
          <w:rFonts w:ascii="Arial" w:hAnsi="Arial"/>
          <w:b/>
          <w:sz w:val="20"/>
          <w:szCs w:val="20"/>
        </w:rPr>
        <w:t>Gerencia de Desechos Sólidos y Peligrosos</w:t>
      </w:r>
    </w:p>
    <w:p w:rsidR="00694B41" w:rsidRPr="00BC1551" w:rsidRDefault="00694B41" w:rsidP="00767EE9">
      <w:pPr>
        <w:spacing w:after="0"/>
        <w:rPr>
          <w:rFonts w:ascii="Arial" w:hAnsi="Arial"/>
          <w:b/>
          <w:sz w:val="20"/>
          <w:szCs w:val="20"/>
        </w:rPr>
      </w:pPr>
    </w:p>
    <w:p w:rsidR="00694B41" w:rsidRPr="00BC1551" w:rsidRDefault="00694B41" w:rsidP="00767EE9">
      <w:pPr>
        <w:spacing w:after="0"/>
        <w:rPr>
          <w:rFonts w:ascii="Arial" w:hAnsi="Arial"/>
          <w:sz w:val="20"/>
          <w:szCs w:val="20"/>
        </w:rPr>
      </w:pPr>
    </w:p>
    <w:p w:rsidR="00664055" w:rsidRDefault="00694B41" w:rsidP="00664055">
      <w:pPr>
        <w:spacing w:before="120" w:after="120"/>
        <w:ind w:left="4963"/>
        <w:rPr>
          <w:rFonts w:ascii="Arial" w:hAnsi="Arial"/>
          <w:sz w:val="20"/>
          <w:szCs w:val="20"/>
        </w:rPr>
      </w:pPr>
      <w:r>
        <w:rPr>
          <w:rFonts w:ascii="Arial" w:hAnsi="Arial"/>
          <w:sz w:val="20"/>
          <w:szCs w:val="20"/>
        </w:rPr>
        <w:t xml:space="preserve">  </w:t>
      </w:r>
      <w:r w:rsidR="005D1ABD">
        <w:rPr>
          <w:rFonts w:ascii="Arial" w:hAnsi="Arial"/>
          <w:sz w:val="20"/>
          <w:szCs w:val="20"/>
        </w:rPr>
        <w:t xml:space="preserve">       San Salvador, 22 de Mayo</w:t>
      </w:r>
      <w:r>
        <w:rPr>
          <w:rFonts w:ascii="Arial" w:hAnsi="Arial"/>
          <w:sz w:val="20"/>
          <w:szCs w:val="20"/>
        </w:rPr>
        <w:t xml:space="preserve"> de 2019</w:t>
      </w:r>
    </w:p>
    <w:p w:rsidR="00664055" w:rsidRDefault="00664055" w:rsidP="00664055">
      <w:pPr>
        <w:spacing w:before="120" w:after="120"/>
        <w:ind w:left="4963"/>
        <w:rPr>
          <w:rFonts w:ascii="Arial" w:hAnsi="Arial"/>
          <w:sz w:val="20"/>
          <w:szCs w:val="20"/>
        </w:rPr>
      </w:pPr>
    </w:p>
    <w:p w:rsidR="00694B41" w:rsidRDefault="00664055" w:rsidP="00694B41">
      <w:pPr>
        <w:jc w:val="both"/>
        <w:rPr>
          <w:rFonts w:ascii="Arial" w:hAnsi="Arial"/>
          <w:sz w:val="20"/>
          <w:szCs w:val="20"/>
        </w:rPr>
      </w:pPr>
      <w:r>
        <w:rPr>
          <w:rFonts w:ascii="Arial" w:hAnsi="Arial"/>
          <w:sz w:val="20"/>
          <w:szCs w:val="20"/>
        </w:rPr>
        <w:t>Requerimiento: OIR MARN-2019-0159</w:t>
      </w:r>
    </w:p>
    <w:p w:rsidR="00664055" w:rsidRPr="00664055" w:rsidRDefault="00664055" w:rsidP="00664055">
      <w:pPr>
        <w:pStyle w:val="yiv8638361830msonormal"/>
        <w:shd w:val="clear" w:color="auto" w:fill="FFFFFF"/>
        <w:jc w:val="both"/>
        <w:rPr>
          <w:color w:val="1D2228"/>
        </w:rPr>
      </w:pPr>
      <w:r w:rsidRPr="00664055">
        <w:rPr>
          <w:bCs/>
          <w:color w:val="333333"/>
          <w:shd w:val="clear" w:color="auto" w:fill="FFFFFF"/>
        </w:rPr>
        <w:t>Según medios, existen diversos agentes que se encargan de recolectar materiales de reciclaje y de reutilizarlo, como es el caso de baterías de auto, papel, latas, computadora o se encargan de enviarlos al extranjero. Es cierto? Cuáles son?</w:t>
      </w:r>
    </w:p>
    <w:p w:rsidR="00664055" w:rsidRPr="00664055" w:rsidRDefault="00664055" w:rsidP="00664055">
      <w:pPr>
        <w:pStyle w:val="yiv8638361830msonormal"/>
        <w:shd w:val="clear" w:color="auto" w:fill="FFFFFF"/>
        <w:rPr>
          <w:color w:val="1D2228"/>
          <w:sz w:val="13"/>
          <w:szCs w:val="13"/>
        </w:rPr>
      </w:pPr>
      <w:r w:rsidRPr="00664055">
        <w:rPr>
          <w:color w:val="1D2228"/>
          <w:sz w:val="13"/>
          <w:szCs w:val="13"/>
        </w:rPr>
        <w:t> </w:t>
      </w:r>
    </w:p>
    <w:p w:rsidR="00735FFA" w:rsidRPr="00664055" w:rsidRDefault="00664055" w:rsidP="00735FFA">
      <w:pPr>
        <w:autoSpaceDE w:val="0"/>
        <w:autoSpaceDN w:val="0"/>
        <w:adjustRightInd w:val="0"/>
        <w:spacing w:after="0" w:line="240" w:lineRule="auto"/>
        <w:rPr>
          <w:rFonts w:ascii="Times New Roman" w:hAnsi="Times New Roman" w:cs="Times New Roman"/>
          <w:bCs/>
          <w:sz w:val="24"/>
          <w:szCs w:val="24"/>
          <w:lang w:val="es-SV"/>
        </w:rPr>
      </w:pPr>
      <w:r w:rsidRPr="00664055">
        <w:rPr>
          <w:rFonts w:ascii="Times New Roman" w:hAnsi="Times New Roman" w:cs="Times New Roman"/>
          <w:bCs/>
          <w:sz w:val="24"/>
          <w:szCs w:val="24"/>
          <w:lang w:val="es-SV"/>
        </w:rPr>
        <w:t>Si, existen diversos gestores de residuos para su exportación, reúso y/o reciclaje.</w:t>
      </w:r>
    </w:p>
    <w:p w:rsidR="00664055" w:rsidRPr="00664055" w:rsidRDefault="00664055" w:rsidP="00735FFA">
      <w:pPr>
        <w:autoSpaceDE w:val="0"/>
        <w:autoSpaceDN w:val="0"/>
        <w:adjustRightInd w:val="0"/>
        <w:spacing w:after="0" w:line="240" w:lineRule="auto"/>
        <w:rPr>
          <w:rFonts w:ascii="Times New Roman" w:hAnsi="Times New Roman" w:cs="Times New Roman"/>
          <w:bCs/>
          <w:sz w:val="24"/>
          <w:szCs w:val="24"/>
          <w:lang w:val="es-SV"/>
        </w:rPr>
      </w:pPr>
    </w:p>
    <w:p w:rsidR="00664055" w:rsidRPr="00664055" w:rsidRDefault="00664055" w:rsidP="00735FFA">
      <w:pPr>
        <w:autoSpaceDE w:val="0"/>
        <w:autoSpaceDN w:val="0"/>
        <w:adjustRightInd w:val="0"/>
        <w:spacing w:after="0" w:line="240" w:lineRule="auto"/>
        <w:rPr>
          <w:rFonts w:ascii="Times New Roman" w:hAnsi="Times New Roman" w:cs="Times New Roman"/>
          <w:bCs/>
          <w:sz w:val="24"/>
          <w:szCs w:val="24"/>
          <w:lang w:val="es-SV"/>
        </w:rPr>
      </w:pPr>
      <w:r w:rsidRPr="00664055">
        <w:rPr>
          <w:rFonts w:ascii="Times New Roman" w:hAnsi="Times New Roman" w:cs="Times New Roman"/>
          <w:bCs/>
          <w:sz w:val="24"/>
          <w:szCs w:val="24"/>
          <w:lang w:val="es-SV"/>
        </w:rPr>
        <w:t>Dependiendo del tipo de residuo son las empresas que están autorizadas para almacenamiento, tratamiento y exportación de residuos. Otras empresas como el caso de Alas Doradas, Kimberly lo usan como materia prima reciclada para papel y cartón. En el caso del plástico, Garbal, Iberplastic lo utilizan como plástico reciclado en la elaboración de sus productos.</w:t>
      </w:r>
    </w:p>
    <w:p w:rsidR="00664055" w:rsidRPr="00664055" w:rsidRDefault="00664055" w:rsidP="00735FFA">
      <w:pPr>
        <w:autoSpaceDE w:val="0"/>
        <w:autoSpaceDN w:val="0"/>
        <w:adjustRightInd w:val="0"/>
        <w:spacing w:after="0" w:line="240" w:lineRule="auto"/>
        <w:rPr>
          <w:rFonts w:ascii="Times New Roman" w:hAnsi="Times New Roman" w:cs="Times New Roman"/>
          <w:bCs/>
          <w:sz w:val="24"/>
          <w:szCs w:val="24"/>
          <w:lang w:val="es-SV"/>
        </w:rPr>
      </w:pPr>
    </w:p>
    <w:p w:rsidR="00664055" w:rsidRPr="00664055" w:rsidRDefault="00664055" w:rsidP="00735FFA">
      <w:pPr>
        <w:autoSpaceDE w:val="0"/>
        <w:autoSpaceDN w:val="0"/>
        <w:adjustRightInd w:val="0"/>
        <w:spacing w:after="0" w:line="240" w:lineRule="auto"/>
        <w:rPr>
          <w:rFonts w:ascii="Times New Roman" w:hAnsi="Times New Roman" w:cs="Times New Roman"/>
          <w:bCs/>
          <w:sz w:val="24"/>
          <w:szCs w:val="24"/>
          <w:lang w:val="es-SV"/>
        </w:rPr>
      </w:pPr>
    </w:p>
    <w:tbl>
      <w:tblPr>
        <w:tblStyle w:val="Tablaconcuadrcula"/>
        <w:tblW w:w="0" w:type="auto"/>
        <w:tblLook w:val="04A0" w:firstRow="1" w:lastRow="0" w:firstColumn="1" w:lastColumn="0" w:noHBand="0" w:noVBand="1"/>
      </w:tblPr>
      <w:tblGrid>
        <w:gridCol w:w="4489"/>
        <w:gridCol w:w="4489"/>
      </w:tblGrid>
      <w:tr w:rsidR="00664055" w:rsidRPr="00664055" w:rsidTr="00664055">
        <w:tc>
          <w:tcPr>
            <w:tcW w:w="4489" w:type="dxa"/>
          </w:tcPr>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RESIDUO</w:t>
            </w:r>
          </w:p>
        </w:tc>
        <w:tc>
          <w:tcPr>
            <w:tcW w:w="4489" w:type="dxa"/>
          </w:tcPr>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EMPRESA</w:t>
            </w:r>
          </w:p>
        </w:tc>
      </w:tr>
      <w:tr w:rsidR="00664055" w:rsidRPr="00664055" w:rsidTr="00664055">
        <w:tc>
          <w:tcPr>
            <w:tcW w:w="4489" w:type="dxa"/>
          </w:tcPr>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Papel/Cartón</w:t>
            </w:r>
          </w:p>
        </w:tc>
        <w:tc>
          <w:tcPr>
            <w:tcW w:w="4489" w:type="dxa"/>
          </w:tcPr>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Alas Doradas</w:t>
            </w:r>
          </w:p>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Kimberly Clark</w:t>
            </w:r>
          </w:p>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 xml:space="preserve">Marseya </w:t>
            </w:r>
          </w:p>
          <w:p w:rsidR="00664055" w:rsidRPr="00664055" w:rsidRDefault="00664055" w:rsidP="00735FFA">
            <w:pPr>
              <w:autoSpaceDE w:val="0"/>
              <w:autoSpaceDN w:val="0"/>
              <w:adjustRightInd w:val="0"/>
              <w:rPr>
                <w:rFonts w:ascii="Times New Roman" w:hAnsi="Times New Roman" w:cs="Times New Roman"/>
                <w:bCs/>
                <w:sz w:val="24"/>
                <w:szCs w:val="24"/>
                <w:lang w:val="es-SV"/>
              </w:rPr>
            </w:pPr>
          </w:p>
        </w:tc>
      </w:tr>
      <w:tr w:rsidR="00664055" w:rsidRPr="00664055" w:rsidTr="00664055">
        <w:tc>
          <w:tcPr>
            <w:tcW w:w="4489" w:type="dxa"/>
          </w:tcPr>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Plásticos</w:t>
            </w:r>
          </w:p>
        </w:tc>
        <w:tc>
          <w:tcPr>
            <w:tcW w:w="4489" w:type="dxa"/>
          </w:tcPr>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Garbal</w:t>
            </w:r>
          </w:p>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Iberplastic</w:t>
            </w:r>
          </w:p>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Rabo Group</w:t>
            </w:r>
          </w:p>
          <w:p w:rsidR="00664055" w:rsidRPr="00664055" w:rsidRDefault="00664055" w:rsidP="00735FFA">
            <w:pPr>
              <w:autoSpaceDE w:val="0"/>
              <w:autoSpaceDN w:val="0"/>
              <w:adjustRightInd w:val="0"/>
              <w:rPr>
                <w:rFonts w:ascii="Times New Roman" w:hAnsi="Times New Roman" w:cs="Times New Roman"/>
                <w:bCs/>
                <w:sz w:val="24"/>
                <w:szCs w:val="24"/>
                <w:lang w:val="es-SV"/>
              </w:rPr>
            </w:pPr>
          </w:p>
        </w:tc>
      </w:tr>
      <w:tr w:rsidR="00664055" w:rsidRPr="00664055" w:rsidTr="00664055">
        <w:tc>
          <w:tcPr>
            <w:tcW w:w="4489" w:type="dxa"/>
          </w:tcPr>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Aluminio/Otros metales</w:t>
            </w:r>
          </w:p>
        </w:tc>
        <w:tc>
          <w:tcPr>
            <w:tcW w:w="4489" w:type="dxa"/>
          </w:tcPr>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Recimafe</w:t>
            </w:r>
          </w:p>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Corinca</w:t>
            </w:r>
          </w:p>
          <w:p w:rsidR="00664055" w:rsidRPr="00664055" w:rsidRDefault="00664055" w:rsidP="00735FFA">
            <w:pPr>
              <w:autoSpaceDE w:val="0"/>
              <w:autoSpaceDN w:val="0"/>
              <w:adjustRightInd w:val="0"/>
              <w:rPr>
                <w:rFonts w:ascii="Times New Roman" w:hAnsi="Times New Roman" w:cs="Times New Roman"/>
                <w:bCs/>
                <w:sz w:val="24"/>
                <w:szCs w:val="24"/>
                <w:lang w:val="es-SV"/>
              </w:rPr>
            </w:pPr>
          </w:p>
        </w:tc>
      </w:tr>
      <w:tr w:rsidR="00664055" w:rsidRPr="00664055" w:rsidTr="00664055">
        <w:tc>
          <w:tcPr>
            <w:tcW w:w="4489" w:type="dxa"/>
          </w:tcPr>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Residuos eléctricos y electrónicos</w:t>
            </w:r>
          </w:p>
        </w:tc>
        <w:tc>
          <w:tcPr>
            <w:tcW w:w="4489" w:type="dxa"/>
          </w:tcPr>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Zartex</w:t>
            </w:r>
          </w:p>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Todoverde</w:t>
            </w:r>
          </w:p>
          <w:p w:rsidR="00664055" w:rsidRPr="00664055" w:rsidRDefault="00664055" w:rsidP="00735FFA">
            <w:pPr>
              <w:autoSpaceDE w:val="0"/>
              <w:autoSpaceDN w:val="0"/>
              <w:adjustRightInd w:val="0"/>
              <w:rPr>
                <w:rFonts w:ascii="Times New Roman" w:hAnsi="Times New Roman" w:cs="Times New Roman"/>
                <w:bCs/>
                <w:sz w:val="24"/>
                <w:szCs w:val="24"/>
                <w:lang w:val="es-SV"/>
              </w:rPr>
            </w:pPr>
            <w:r w:rsidRPr="00664055">
              <w:rPr>
                <w:rFonts w:ascii="Times New Roman" w:hAnsi="Times New Roman" w:cs="Times New Roman"/>
                <w:bCs/>
                <w:sz w:val="24"/>
                <w:szCs w:val="24"/>
                <w:lang w:val="es-SV"/>
              </w:rPr>
              <w:t>Autoconsa</w:t>
            </w:r>
          </w:p>
        </w:tc>
      </w:tr>
    </w:tbl>
    <w:p w:rsidR="00664055" w:rsidRPr="00664055" w:rsidRDefault="00664055" w:rsidP="00735FFA">
      <w:pPr>
        <w:autoSpaceDE w:val="0"/>
        <w:autoSpaceDN w:val="0"/>
        <w:adjustRightInd w:val="0"/>
        <w:spacing w:after="0" w:line="240" w:lineRule="auto"/>
        <w:rPr>
          <w:rFonts w:ascii="Times New Roman" w:hAnsi="Times New Roman" w:cs="Times New Roman"/>
          <w:bCs/>
          <w:sz w:val="24"/>
          <w:szCs w:val="24"/>
          <w:lang w:val="es-SV"/>
        </w:rPr>
      </w:pPr>
    </w:p>
    <w:p w:rsidR="008C2C67" w:rsidRPr="00664055" w:rsidRDefault="008C2C67" w:rsidP="00735FFA">
      <w:pPr>
        <w:autoSpaceDE w:val="0"/>
        <w:autoSpaceDN w:val="0"/>
        <w:adjustRightInd w:val="0"/>
        <w:spacing w:after="0" w:line="240" w:lineRule="auto"/>
        <w:rPr>
          <w:rFonts w:ascii="Times New Roman" w:hAnsi="Times New Roman" w:cs="Times New Roman"/>
          <w:sz w:val="24"/>
          <w:szCs w:val="24"/>
          <w:lang w:val="es-SV"/>
        </w:rPr>
      </w:pPr>
    </w:p>
    <w:p w:rsidR="00664055" w:rsidRPr="00664055" w:rsidRDefault="00664055" w:rsidP="00735FFA">
      <w:pPr>
        <w:autoSpaceDE w:val="0"/>
        <w:autoSpaceDN w:val="0"/>
        <w:adjustRightInd w:val="0"/>
        <w:spacing w:after="0" w:line="240" w:lineRule="auto"/>
        <w:rPr>
          <w:rFonts w:ascii="Times New Roman" w:hAnsi="Times New Roman" w:cs="Times New Roman"/>
          <w:sz w:val="24"/>
          <w:szCs w:val="24"/>
          <w:lang w:val="es-SV"/>
        </w:rPr>
      </w:pPr>
    </w:p>
    <w:p w:rsidR="00664055" w:rsidRPr="00664055" w:rsidRDefault="00664055" w:rsidP="00735FFA">
      <w:pPr>
        <w:autoSpaceDE w:val="0"/>
        <w:autoSpaceDN w:val="0"/>
        <w:adjustRightInd w:val="0"/>
        <w:spacing w:after="0" w:line="240" w:lineRule="auto"/>
        <w:rPr>
          <w:rFonts w:ascii="Times New Roman" w:hAnsi="Times New Roman" w:cs="Times New Roman"/>
          <w:sz w:val="24"/>
          <w:szCs w:val="24"/>
          <w:lang w:val="es-SV"/>
        </w:rPr>
      </w:pPr>
    </w:p>
    <w:p w:rsidR="00FD77CE" w:rsidRPr="00664055" w:rsidRDefault="000510E1" w:rsidP="00FD77CE">
      <w:pPr>
        <w:spacing w:line="288" w:lineRule="auto"/>
        <w:jc w:val="both"/>
        <w:rPr>
          <w:rFonts w:ascii="Times New Roman" w:hAnsi="Times New Roman" w:cs="Times New Roman"/>
          <w:sz w:val="24"/>
          <w:szCs w:val="24"/>
          <w:u w:val="single"/>
        </w:rPr>
      </w:pPr>
      <w:r w:rsidRPr="00664055">
        <w:rPr>
          <w:rFonts w:ascii="Times New Roman" w:hAnsi="Times New Roman" w:cs="Times New Roman"/>
          <w:sz w:val="24"/>
          <w:szCs w:val="24"/>
          <w:u w:val="single"/>
        </w:rPr>
        <w:t xml:space="preserve">Iniciativas y Proyectos de </w:t>
      </w:r>
      <w:r w:rsidR="006433A4" w:rsidRPr="00664055">
        <w:rPr>
          <w:rFonts w:ascii="Times New Roman" w:hAnsi="Times New Roman" w:cs="Times New Roman"/>
          <w:sz w:val="24"/>
          <w:szCs w:val="24"/>
          <w:u w:val="single"/>
        </w:rPr>
        <w:t>Recuperación</w:t>
      </w:r>
      <w:r w:rsidRPr="00664055">
        <w:rPr>
          <w:rFonts w:ascii="Times New Roman" w:hAnsi="Times New Roman" w:cs="Times New Roman"/>
          <w:sz w:val="24"/>
          <w:szCs w:val="24"/>
          <w:u w:val="single"/>
        </w:rPr>
        <w:t xml:space="preserve">, </w:t>
      </w:r>
      <w:r w:rsidR="00664055" w:rsidRPr="00664055">
        <w:rPr>
          <w:rFonts w:ascii="Times New Roman" w:hAnsi="Times New Roman" w:cs="Times New Roman"/>
          <w:sz w:val="24"/>
          <w:szCs w:val="24"/>
          <w:u w:val="single"/>
        </w:rPr>
        <w:t>Reúso</w:t>
      </w:r>
      <w:r w:rsidRPr="00664055">
        <w:rPr>
          <w:rFonts w:ascii="Times New Roman" w:hAnsi="Times New Roman" w:cs="Times New Roman"/>
          <w:sz w:val="24"/>
          <w:szCs w:val="24"/>
          <w:u w:val="single"/>
        </w:rPr>
        <w:t xml:space="preserve"> y Reciclaje en El Salvador</w:t>
      </w:r>
    </w:p>
    <w:p w:rsidR="00605DB5" w:rsidRPr="00767EE9" w:rsidRDefault="006433A4" w:rsidP="00FD77CE">
      <w:pPr>
        <w:spacing w:line="288" w:lineRule="auto"/>
        <w:jc w:val="both"/>
        <w:rPr>
          <w:rFonts w:ascii="Times New Roman" w:hAnsi="Times New Roman" w:cs="Times New Roman"/>
          <w:sz w:val="24"/>
          <w:szCs w:val="24"/>
        </w:rPr>
      </w:pPr>
      <w:r w:rsidRPr="00767EE9">
        <w:rPr>
          <w:rFonts w:ascii="Times New Roman" w:hAnsi="Times New Roman" w:cs="Times New Roman"/>
          <w:sz w:val="24"/>
          <w:szCs w:val="24"/>
        </w:rPr>
        <w:t xml:space="preserve">En 1996, la municipalidad de Suchitoto con el centro salvadoreño de  tecnología apropiada </w:t>
      </w:r>
      <w:r w:rsidR="00065A76">
        <w:rPr>
          <w:rFonts w:ascii="Times New Roman" w:hAnsi="Times New Roman" w:cs="Times New Roman"/>
          <w:sz w:val="24"/>
          <w:szCs w:val="24"/>
        </w:rPr>
        <w:t>(CESTA) desarrolla en el municipio de  S</w:t>
      </w:r>
      <w:r w:rsidRPr="00767EE9">
        <w:rPr>
          <w:rFonts w:ascii="Times New Roman" w:hAnsi="Times New Roman" w:cs="Times New Roman"/>
          <w:sz w:val="24"/>
          <w:szCs w:val="24"/>
        </w:rPr>
        <w:t xml:space="preserve">uchitoto un plan de separación domestica de </w:t>
      </w:r>
      <w:r w:rsidRPr="00767EE9">
        <w:rPr>
          <w:rFonts w:ascii="Times New Roman" w:hAnsi="Times New Roman" w:cs="Times New Roman"/>
          <w:sz w:val="24"/>
          <w:szCs w:val="24"/>
        </w:rPr>
        <w:lastRenderedPageBreak/>
        <w:t>residuos orgánicos para su recolección selectiva y posterior compostaje en el b</w:t>
      </w:r>
      <w:r w:rsidR="00065A76">
        <w:rPr>
          <w:rFonts w:ascii="Times New Roman" w:hAnsi="Times New Roman" w:cs="Times New Roman"/>
          <w:sz w:val="24"/>
          <w:szCs w:val="24"/>
        </w:rPr>
        <w:t>arrio la Cruz del casco urbano</w:t>
      </w:r>
      <w:r w:rsidRPr="00767EE9">
        <w:rPr>
          <w:rFonts w:ascii="Times New Roman" w:hAnsi="Times New Roman" w:cs="Times New Roman"/>
          <w:sz w:val="24"/>
          <w:szCs w:val="24"/>
        </w:rPr>
        <w:t>.</w:t>
      </w:r>
    </w:p>
    <w:p w:rsidR="00605DB5" w:rsidRPr="00767EE9" w:rsidRDefault="00892DF7" w:rsidP="00FD77CE">
      <w:pPr>
        <w:spacing w:line="288" w:lineRule="auto"/>
        <w:jc w:val="both"/>
        <w:rPr>
          <w:rFonts w:ascii="Times New Roman" w:hAnsi="Times New Roman" w:cs="Times New Roman"/>
          <w:sz w:val="24"/>
          <w:szCs w:val="24"/>
        </w:rPr>
      </w:pPr>
      <w:r w:rsidRPr="00767EE9">
        <w:rPr>
          <w:rFonts w:ascii="Times New Roman" w:hAnsi="Times New Roman" w:cs="Times New Roman"/>
          <w:sz w:val="24"/>
          <w:szCs w:val="24"/>
        </w:rPr>
        <w:t>En 1998, la ciudad de San Lorenzo inicia la separación en el origen de residuos orgánicos para su posterior reco</w:t>
      </w:r>
      <w:r w:rsidR="00065A76">
        <w:rPr>
          <w:rFonts w:ascii="Times New Roman" w:hAnsi="Times New Roman" w:cs="Times New Roman"/>
          <w:sz w:val="24"/>
          <w:szCs w:val="24"/>
        </w:rPr>
        <w:t>lección y producción de compost retomando esta iniciativa.</w:t>
      </w:r>
    </w:p>
    <w:p w:rsidR="000510E1" w:rsidRPr="00767EE9" w:rsidRDefault="000510E1" w:rsidP="00FD77CE">
      <w:pPr>
        <w:spacing w:line="288" w:lineRule="auto"/>
        <w:jc w:val="both"/>
        <w:rPr>
          <w:rFonts w:ascii="Times New Roman" w:hAnsi="Times New Roman" w:cs="Times New Roman"/>
          <w:sz w:val="24"/>
          <w:szCs w:val="24"/>
        </w:rPr>
      </w:pPr>
      <w:r w:rsidRPr="00767EE9">
        <w:rPr>
          <w:rFonts w:ascii="Times New Roman" w:hAnsi="Times New Roman" w:cs="Times New Roman"/>
          <w:sz w:val="24"/>
          <w:szCs w:val="24"/>
        </w:rPr>
        <w:t xml:space="preserve">En el 2001, el Ministerio de Medio Ambiente y Recursos Naturales en coordinación con el Ministerio de Salud </w:t>
      </w:r>
      <w:r w:rsidR="006433A4" w:rsidRPr="00767EE9">
        <w:rPr>
          <w:rFonts w:ascii="Times New Roman" w:hAnsi="Times New Roman" w:cs="Times New Roman"/>
          <w:sz w:val="24"/>
          <w:szCs w:val="24"/>
        </w:rPr>
        <w:t>Pública</w:t>
      </w:r>
      <w:r w:rsidRPr="00767EE9">
        <w:rPr>
          <w:rFonts w:ascii="Times New Roman" w:hAnsi="Times New Roman" w:cs="Times New Roman"/>
          <w:sz w:val="24"/>
          <w:szCs w:val="24"/>
        </w:rPr>
        <w:t xml:space="preserve"> y Asistencia </w:t>
      </w:r>
      <w:r w:rsidR="006433A4" w:rsidRPr="00767EE9">
        <w:rPr>
          <w:rFonts w:ascii="Times New Roman" w:hAnsi="Times New Roman" w:cs="Times New Roman"/>
          <w:sz w:val="24"/>
          <w:szCs w:val="24"/>
        </w:rPr>
        <w:t>s</w:t>
      </w:r>
      <w:r w:rsidRPr="00767EE9">
        <w:rPr>
          <w:rFonts w:ascii="Times New Roman" w:hAnsi="Times New Roman" w:cs="Times New Roman"/>
          <w:sz w:val="24"/>
          <w:szCs w:val="24"/>
        </w:rPr>
        <w:t xml:space="preserve">ocial (MPSAS) iniciaron el programa Nacional de  Reciclaje y recolección  de bolsas y envases </w:t>
      </w:r>
      <w:r w:rsidR="006433A4" w:rsidRPr="00767EE9">
        <w:rPr>
          <w:rFonts w:ascii="Times New Roman" w:hAnsi="Times New Roman" w:cs="Times New Roman"/>
          <w:sz w:val="24"/>
          <w:szCs w:val="24"/>
        </w:rPr>
        <w:t xml:space="preserve">plásticos. </w:t>
      </w:r>
      <w:r w:rsidRPr="00767EE9">
        <w:rPr>
          <w:rFonts w:ascii="Times New Roman" w:hAnsi="Times New Roman" w:cs="Times New Roman"/>
          <w:sz w:val="24"/>
          <w:szCs w:val="24"/>
        </w:rPr>
        <w:t xml:space="preserve">Mediante este programa se </w:t>
      </w:r>
      <w:r w:rsidR="006433A4" w:rsidRPr="00767EE9">
        <w:rPr>
          <w:rFonts w:ascii="Times New Roman" w:hAnsi="Times New Roman" w:cs="Times New Roman"/>
          <w:sz w:val="24"/>
          <w:szCs w:val="24"/>
        </w:rPr>
        <w:t>involucrado</w:t>
      </w:r>
      <w:r w:rsidRPr="00767EE9">
        <w:rPr>
          <w:rFonts w:ascii="Times New Roman" w:hAnsi="Times New Roman" w:cs="Times New Roman"/>
          <w:sz w:val="24"/>
          <w:szCs w:val="24"/>
        </w:rPr>
        <w:t xml:space="preserve"> a la mayoría de empresas envasadoras de bebidas del país, promoviendo tasas de recuperación y reciclaje  de los residuos plásti</w:t>
      </w:r>
      <w:r w:rsidR="00065A76">
        <w:rPr>
          <w:rFonts w:ascii="Times New Roman" w:hAnsi="Times New Roman" w:cs="Times New Roman"/>
          <w:sz w:val="24"/>
          <w:szCs w:val="24"/>
        </w:rPr>
        <w:t>.</w:t>
      </w:r>
      <w:r w:rsidRPr="00767EE9">
        <w:rPr>
          <w:rFonts w:ascii="Times New Roman" w:hAnsi="Times New Roman" w:cs="Times New Roman"/>
          <w:sz w:val="24"/>
          <w:szCs w:val="24"/>
        </w:rPr>
        <w:t>cos.</w:t>
      </w:r>
      <w:r w:rsidR="00065A76">
        <w:rPr>
          <w:rFonts w:ascii="Times New Roman" w:hAnsi="Times New Roman" w:cs="Times New Roman"/>
          <w:sz w:val="24"/>
          <w:szCs w:val="24"/>
        </w:rPr>
        <w:t xml:space="preserve"> RECIPLAST ha quedado participando en recuperación de bolsas y envases plásticos con algunos de sus socios</w:t>
      </w:r>
    </w:p>
    <w:p w:rsidR="008C2C67" w:rsidRDefault="008C2C67" w:rsidP="000510E1">
      <w:pPr>
        <w:spacing w:line="288" w:lineRule="auto"/>
        <w:jc w:val="both"/>
        <w:rPr>
          <w:rFonts w:ascii="Times New Roman" w:hAnsi="Times New Roman" w:cs="Times New Roman"/>
          <w:sz w:val="24"/>
          <w:szCs w:val="24"/>
        </w:rPr>
      </w:pPr>
      <w:r>
        <w:rPr>
          <w:rFonts w:ascii="Times New Roman" w:hAnsi="Times New Roman" w:cs="Times New Roman"/>
          <w:sz w:val="24"/>
          <w:szCs w:val="24"/>
        </w:rPr>
        <w:t>En 2001, ASIPLASTIC con el apoyo de sus empresas socias, crea un programa de recuperación de Desechos plásticos  denominado eco amigos del plástico.</w:t>
      </w:r>
    </w:p>
    <w:p w:rsidR="00065A76" w:rsidRPr="00767EE9" w:rsidRDefault="00FD77CE" w:rsidP="000510E1">
      <w:pPr>
        <w:spacing w:line="288" w:lineRule="auto"/>
        <w:jc w:val="both"/>
        <w:rPr>
          <w:rFonts w:ascii="Times New Roman" w:hAnsi="Times New Roman" w:cs="Times New Roman"/>
          <w:sz w:val="24"/>
          <w:szCs w:val="24"/>
        </w:rPr>
      </w:pPr>
      <w:r w:rsidRPr="00767EE9">
        <w:rPr>
          <w:rFonts w:ascii="Times New Roman" w:hAnsi="Times New Roman" w:cs="Times New Roman"/>
          <w:sz w:val="24"/>
          <w:szCs w:val="24"/>
        </w:rPr>
        <w:t xml:space="preserve">Desde el año 2002, Santa Tecla </w:t>
      </w:r>
      <w:r w:rsidR="00DF280E">
        <w:rPr>
          <w:rFonts w:ascii="Times New Roman" w:hAnsi="Times New Roman" w:cs="Times New Roman"/>
          <w:sz w:val="24"/>
          <w:szCs w:val="24"/>
        </w:rPr>
        <w:t xml:space="preserve">brindo inicio la separación de </w:t>
      </w:r>
      <w:r w:rsidRPr="00767EE9">
        <w:rPr>
          <w:rFonts w:ascii="Times New Roman" w:hAnsi="Times New Roman" w:cs="Times New Roman"/>
          <w:sz w:val="24"/>
          <w:szCs w:val="24"/>
        </w:rPr>
        <w:t>los desechos sólidos  reciclables por medio de la separación desde su origen</w:t>
      </w:r>
      <w:r w:rsidR="00DF280E">
        <w:rPr>
          <w:rFonts w:ascii="Times New Roman" w:hAnsi="Times New Roman" w:cs="Times New Roman"/>
          <w:sz w:val="24"/>
          <w:szCs w:val="24"/>
        </w:rPr>
        <w:t>.</w:t>
      </w:r>
      <w:r w:rsidR="000D5578" w:rsidRPr="00767EE9">
        <w:rPr>
          <w:rFonts w:ascii="Times New Roman" w:hAnsi="Times New Roman" w:cs="Times New Roman"/>
          <w:sz w:val="24"/>
          <w:szCs w:val="24"/>
        </w:rPr>
        <w:t xml:space="preserve"> </w:t>
      </w:r>
      <w:r w:rsidRPr="00767EE9">
        <w:rPr>
          <w:rFonts w:ascii="Times New Roman" w:hAnsi="Times New Roman" w:cs="Times New Roman"/>
          <w:sz w:val="24"/>
          <w:szCs w:val="24"/>
        </w:rPr>
        <w:t xml:space="preserve">En el año 2005 es creado ECOSANTE a iniciativa de la Gerencia de Medio Ambiente, la cual consiste en una microempresa, a la cual se le definió un territorio de acción en la colonia quezaltepec, para poder realizar la recolección separada de materiales reciclables, siendo el proyecto pionero para reducir la cantidad de desechos sólidos producidos por el municipio. </w:t>
      </w:r>
      <w:r w:rsidR="000D5578" w:rsidRPr="00767EE9">
        <w:rPr>
          <w:rFonts w:ascii="Times New Roman" w:hAnsi="Times New Roman" w:cs="Times New Roman"/>
          <w:sz w:val="24"/>
          <w:szCs w:val="24"/>
        </w:rPr>
        <w:t xml:space="preserve"> En el  2006</w:t>
      </w:r>
      <w:r w:rsidRPr="00767EE9">
        <w:rPr>
          <w:rFonts w:ascii="Times New Roman" w:hAnsi="Times New Roman" w:cs="Times New Roman"/>
          <w:sz w:val="24"/>
          <w:szCs w:val="24"/>
        </w:rPr>
        <w:t xml:space="preserve"> la producción generada de desechos sól</w:t>
      </w:r>
      <w:r w:rsidR="000D5578" w:rsidRPr="00767EE9">
        <w:rPr>
          <w:rFonts w:ascii="Times New Roman" w:hAnsi="Times New Roman" w:cs="Times New Roman"/>
          <w:sz w:val="24"/>
          <w:szCs w:val="24"/>
        </w:rPr>
        <w:t>idos era</w:t>
      </w:r>
      <w:r w:rsidRPr="00767EE9">
        <w:rPr>
          <w:rFonts w:ascii="Times New Roman" w:hAnsi="Times New Roman" w:cs="Times New Roman"/>
          <w:sz w:val="24"/>
          <w:szCs w:val="24"/>
        </w:rPr>
        <w:t xml:space="preserve"> de 119 toneladas por </w:t>
      </w:r>
      <w:r w:rsidR="006433A4" w:rsidRPr="00767EE9">
        <w:rPr>
          <w:rFonts w:ascii="Times New Roman" w:hAnsi="Times New Roman" w:cs="Times New Roman"/>
          <w:sz w:val="24"/>
          <w:szCs w:val="24"/>
        </w:rPr>
        <w:t>día,</w:t>
      </w:r>
      <w:r w:rsidRPr="00767EE9">
        <w:rPr>
          <w:rFonts w:ascii="Times New Roman" w:hAnsi="Times New Roman" w:cs="Times New Roman"/>
          <w:sz w:val="24"/>
          <w:szCs w:val="24"/>
        </w:rPr>
        <w:t xml:space="preserve"> de los cuales el 59% está representado por materiales orgánicos que pueden ser transformados en Compost, </w:t>
      </w:r>
      <w:r w:rsidR="000D5578" w:rsidRPr="00767EE9">
        <w:rPr>
          <w:rFonts w:ascii="Times New Roman" w:hAnsi="Times New Roman" w:cs="Times New Roman"/>
          <w:sz w:val="24"/>
          <w:szCs w:val="24"/>
        </w:rPr>
        <w:t xml:space="preserve"> para ello se pone en funcionamiento la Planta de compostaje en el Cantón las Granadillas de Santa Tecla. En el 2008, con apoyo de PNUD se</w:t>
      </w:r>
      <w:r w:rsidRPr="00767EE9">
        <w:rPr>
          <w:rFonts w:ascii="Times New Roman" w:hAnsi="Times New Roman" w:cs="Times New Roman"/>
          <w:sz w:val="24"/>
          <w:szCs w:val="24"/>
        </w:rPr>
        <w:t xml:space="preserve"> </w:t>
      </w:r>
      <w:r w:rsidR="000D5578" w:rsidRPr="00767EE9">
        <w:rPr>
          <w:rFonts w:ascii="Times New Roman" w:hAnsi="Times New Roman" w:cs="Times New Roman"/>
          <w:sz w:val="24"/>
          <w:szCs w:val="24"/>
        </w:rPr>
        <w:t xml:space="preserve">crea </w:t>
      </w:r>
      <w:r w:rsidRPr="00767EE9">
        <w:rPr>
          <w:rFonts w:ascii="Times New Roman" w:hAnsi="Times New Roman" w:cs="Times New Roman"/>
          <w:sz w:val="24"/>
          <w:szCs w:val="24"/>
        </w:rPr>
        <w:t xml:space="preserve">el proyecto YO RECICLO, el cual consiste en la creación de una microempresa representada por tres comunidades marginales </w:t>
      </w:r>
      <w:r w:rsidR="000D5578" w:rsidRPr="00767EE9">
        <w:rPr>
          <w:rFonts w:ascii="Times New Roman" w:hAnsi="Times New Roman" w:cs="Times New Roman"/>
          <w:sz w:val="24"/>
          <w:szCs w:val="24"/>
        </w:rPr>
        <w:t>dándoles</w:t>
      </w:r>
      <w:r w:rsidRPr="00767EE9">
        <w:rPr>
          <w:rFonts w:ascii="Times New Roman" w:hAnsi="Times New Roman" w:cs="Times New Roman"/>
          <w:sz w:val="24"/>
          <w:szCs w:val="24"/>
        </w:rPr>
        <w:t xml:space="preserve"> empleo a 16 personas en los cuales se encuentran adultos mayores y madres solteras </w:t>
      </w:r>
      <w:r w:rsidR="000D5578" w:rsidRPr="00767EE9">
        <w:rPr>
          <w:rFonts w:ascii="Times New Roman" w:hAnsi="Times New Roman" w:cs="Times New Roman"/>
          <w:sz w:val="24"/>
          <w:szCs w:val="24"/>
        </w:rPr>
        <w:t xml:space="preserve">e inicia la recolección separada en </w:t>
      </w:r>
      <w:r w:rsidRPr="00767EE9">
        <w:rPr>
          <w:rFonts w:ascii="Times New Roman" w:hAnsi="Times New Roman" w:cs="Times New Roman"/>
          <w:sz w:val="24"/>
          <w:szCs w:val="24"/>
        </w:rPr>
        <w:t xml:space="preserve">colonias de </w:t>
      </w:r>
      <w:r w:rsidR="000D5578" w:rsidRPr="00767EE9">
        <w:rPr>
          <w:rFonts w:ascii="Times New Roman" w:hAnsi="Times New Roman" w:cs="Times New Roman"/>
          <w:sz w:val="24"/>
          <w:szCs w:val="24"/>
        </w:rPr>
        <w:t>renta media-alta donde se da un mayor consumo. Se establece la recolección separada y se recolectan de 450 a 500 quintales al mes. En 2009 se crea el Programa Santa Tecla Recicla</w:t>
      </w:r>
      <w:r w:rsidR="00605DB5" w:rsidRPr="00767EE9">
        <w:rPr>
          <w:rFonts w:ascii="Times New Roman" w:hAnsi="Times New Roman" w:cs="Times New Roman"/>
          <w:sz w:val="24"/>
          <w:szCs w:val="24"/>
        </w:rPr>
        <w:t xml:space="preserve"> con la participación de centros escolares y empresas como Termoencogibles, Reasa Tacoplast, entre otras. Además se inicia el programa Desecho Cero en 2011 inicialmente con apoyo del Ministerio de MedioAmbiente y Posteriormente con apoyo de PNUD y CODESUL</w:t>
      </w:r>
      <w:r w:rsidR="00124448">
        <w:rPr>
          <w:rFonts w:ascii="Times New Roman" w:hAnsi="Times New Roman" w:cs="Times New Roman"/>
          <w:sz w:val="24"/>
          <w:szCs w:val="24"/>
        </w:rPr>
        <w:t xml:space="preserve">. En Santa Tecla, se inicia la recuperación de diversos tipos de residuos además de los residuos comunes como plástico, papel y </w:t>
      </w:r>
      <w:r w:rsidR="00D12429">
        <w:rPr>
          <w:rFonts w:ascii="Times New Roman" w:hAnsi="Times New Roman" w:cs="Times New Roman"/>
          <w:sz w:val="24"/>
          <w:szCs w:val="24"/>
        </w:rPr>
        <w:t>cartón</w:t>
      </w:r>
      <w:r w:rsidR="00124448">
        <w:rPr>
          <w:rFonts w:ascii="Times New Roman" w:hAnsi="Times New Roman" w:cs="Times New Roman"/>
          <w:sz w:val="24"/>
          <w:szCs w:val="24"/>
        </w:rPr>
        <w:t xml:space="preserve"> que recupera YO RECICLO y  </w:t>
      </w:r>
      <w:r w:rsidR="000D5578" w:rsidRPr="00767EE9">
        <w:rPr>
          <w:rFonts w:ascii="Times New Roman" w:hAnsi="Times New Roman" w:cs="Times New Roman"/>
          <w:sz w:val="24"/>
          <w:szCs w:val="24"/>
        </w:rPr>
        <w:t xml:space="preserve"> que incluye la recuperación </w:t>
      </w:r>
      <w:r w:rsidR="00124448">
        <w:rPr>
          <w:rFonts w:ascii="Times New Roman" w:hAnsi="Times New Roman" w:cs="Times New Roman"/>
          <w:sz w:val="24"/>
          <w:szCs w:val="24"/>
        </w:rPr>
        <w:t xml:space="preserve">de </w:t>
      </w:r>
      <w:r w:rsidR="000510E1" w:rsidRPr="00767EE9">
        <w:rPr>
          <w:rFonts w:ascii="Times New Roman" w:hAnsi="Times New Roman" w:cs="Times New Roman"/>
          <w:sz w:val="24"/>
          <w:szCs w:val="24"/>
        </w:rPr>
        <w:t>llantas y aceite usado en coordinación con HOLCIM, recuperación de residuos de aparatos eléctricos y electrónicos en coordinación con la empresa AUTOCONSA y recuperación de ripio, el cual se reutilizaba para bacheo de calles secundarias y caminos vecinales.</w:t>
      </w:r>
      <w:r w:rsidR="00065A76">
        <w:rPr>
          <w:rFonts w:ascii="Times New Roman" w:hAnsi="Times New Roman" w:cs="Times New Roman"/>
          <w:sz w:val="24"/>
          <w:szCs w:val="24"/>
        </w:rPr>
        <w:t xml:space="preserve"> Actualmente en Santa Tecla se </w:t>
      </w:r>
      <w:r w:rsidR="00664055">
        <w:rPr>
          <w:rFonts w:ascii="Times New Roman" w:hAnsi="Times New Roman" w:cs="Times New Roman"/>
          <w:sz w:val="24"/>
          <w:szCs w:val="24"/>
        </w:rPr>
        <w:t>continúa</w:t>
      </w:r>
      <w:r w:rsidR="00065A76">
        <w:rPr>
          <w:rFonts w:ascii="Times New Roman" w:hAnsi="Times New Roman" w:cs="Times New Roman"/>
          <w:sz w:val="24"/>
          <w:szCs w:val="24"/>
        </w:rPr>
        <w:t xml:space="preserve"> con un Plan de reciclaje a nivel municipal.</w:t>
      </w:r>
    </w:p>
    <w:p w:rsidR="00DF280E" w:rsidRDefault="00347436" w:rsidP="00FD77CE">
      <w:pPr>
        <w:spacing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En M</w:t>
      </w:r>
      <w:r w:rsidR="00DF280E">
        <w:rPr>
          <w:rFonts w:ascii="Times New Roman" w:hAnsi="Times New Roman" w:cs="Times New Roman"/>
          <w:sz w:val="24"/>
          <w:szCs w:val="24"/>
        </w:rPr>
        <w:t xml:space="preserve">ejicanos se realiza recuperación de envases y bolsas plásticas en coordinación con Procomes a través de un proyecto financiado por la </w:t>
      </w:r>
      <w:r w:rsidR="00124448">
        <w:rPr>
          <w:rFonts w:ascii="Times New Roman" w:hAnsi="Times New Roman" w:cs="Times New Roman"/>
          <w:sz w:val="24"/>
          <w:szCs w:val="24"/>
        </w:rPr>
        <w:t>Fundación</w:t>
      </w:r>
      <w:r w:rsidR="00DF280E">
        <w:rPr>
          <w:rFonts w:ascii="Times New Roman" w:hAnsi="Times New Roman" w:cs="Times New Roman"/>
          <w:sz w:val="24"/>
          <w:szCs w:val="24"/>
        </w:rPr>
        <w:t xml:space="preserve"> Deixalles.</w:t>
      </w:r>
    </w:p>
    <w:p w:rsidR="00992123" w:rsidRPr="00767EE9" w:rsidRDefault="00892DF7" w:rsidP="00FD77CE">
      <w:pPr>
        <w:spacing w:line="288" w:lineRule="auto"/>
        <w:jc w:val="both"/>
        <w:rPr>
          <w:rFonts w:ascii="Times New Roman" w:hAnsi="Times New Roman" w:cs="Times New Roman"/>
          <w:sz w:val="24"/>
          <w:szCs w:val="24"/>
        </w:rPr>
      </w:pPr>
      <w:r w:rsidRPr="00767EE9">
        <w:rPr>
          <w:rFonts w:ascii="Times New Roman" w:hAnsi="Times New Roman" w:cs="Times New Roman"/>
          <w:sz w:val="24"/>
          <w:szCs w:val="24"/>
        </w:rPr>
        <w:t xml:space="preserve">Procomes desarrolla en 2009 un proyecto de tratamiento de residuos voluminosos de difícil disposición en el área metropolitana de San Salvador, los socios locales son </w:t>
      </w:r>
      <w:r w:rsidR="006433A4" w:rsidRPr="00767EE9">
        <w:rPr>
          <w:rFonts w:ascii="Times New Roman" w:hAnsi="Times New Roman" w:cs="Times New Roman"/>
          <w:sz w:val="24"/>
          <w:szCs w:val="24"/>
        </w:rPr>
        <w:t>Alcaldía</w:t>
      </w:r>
      <w:r w:rsidRPr="00767EE9">
        <w:rPr>
          <w:rFonts w:ascii="Times New Roman" w:hAnsi="Times New Roman" w:cs="Times New Roman"/>
          <w:sz w:val="24"/>
          <w:szCs w:val="24"/>
        </w:rPr>
        <w:t xml:space="preserve"> Municipal de San Salvador y Mejicanos que pretendía ofrecer un tratamiento integral a estos residuos mediante su trituración y reciclaje. La planta fue ubicada en el </w:t>
      </w:r>
      <w:r w:rsidR="006433A4" w:rsidRPr="00767EE9">
        <w:rPr>
          <w:rFonts w:ascii="Times New Roman" w:hAnsi="Times New Roman" w:cs="Times New Roman"/>
          <w:sz w:val="24"/>
          <w:szCs w:val="24"/>
        </w:rPr>
        <w:t>cantón</w:t>
      </w:r>
      <w:r w:rsidRPr="00767EE9">
        <w:rPr>
          <w:rFonts w:ascii="Times New Roman" w:hAnsi="Times New Roman" w:cs="Times New Roman"/>
          <w:sz w:val="24"/>
          <w:szCs w:val="24"/>
        </w:rPr>
        <w:t xml:space="preserve"> el salitre de Nejapa.</w:t>
      </w:r>
    </w:p>
    <w:p w:rsidR="00992123" w:rsidRDefault="00DF280E" w:rsidP="00FD77CE">
      <w:pPr>
        <w:spacing w:line="288" w:lineRule="auto"/>
        <w:jc w:val="both"/>
        <w:rPr>
          <w:rFonts w:ascii="Times New Roman" w:hAnsi="Times New Roman" w:cs="Times New Roman"/>
          <w:sz w:val="24"/>
          <w:szCs w:val="24"/>
        </w:rPr>
      </w:pPr>
      <w:r>
        <w:rPr>
          <w:rFonts w:ascii="Times New Roman" w:hAnsi="Times New Roman" w:cs="Times New Roman"/>
          <w:sz w:val="24"/>
          <w:szCs w:val="24"/>
        </w:rPr>
        <w:t>Proyecto de gestión de residuos en 17 municipios de Chalatenango, AMUCHADES financiado por Euskal Fondoa consistente en la construcción de plantas de compostaje y recuperación de residuos inorgánicos.</w:t>
      </w:r>
    </w:p>
    <w:p w:rsidR="00605DB5" w:rsidRPr="00767EE9" w:rsidRDefault="005D2C32" w:rsidP="00FD77CE">
      <w:pPr>
        <w:spacing w:line="288" w:lineRule="auto"/>
        <w:jc w:val="both"/>
        <w:rPr>
          <w:rFonts w:ascii="Times New Roman" w:hAnsi="Times New Roman" w:cs="Times New Roman"/>
          <w:sz w:val="24"/>
          <w:szCs w:val="24"/>
        </w:rPr>
      </w:pPr>
      <w:r>
        <w:rPr>
          <w:rFonts w:ascii="Times New Roman" w:hAnsi="Times New Roman" w:cs="Times New Roman"/>
          <w:noProof/>
          <w:sz w:val="24"/>
          <w:szCs w:val="24"/>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4pt;margin-top:16.8pt;width:185.65pt;height:138.75pt;z-index:251661312;mso-position-horizontal-relative:text;mso-position-vertical-relative:text" wrapcoords="-62 0 -62 21517 21600 21517 21600 0 -62 0">
            <v:imagedata r:id="rId7" o:title=""/>
            <w10:wrap type="tight"/>
          </v:shape>
          <o:OLEObject Type="Embed" ProgID="PowerPoint.Slide.12" ShapeID="_x0000_s1026" DrawAspect="Content" ObjectID="_1620108369" r:id="rId8"/>
        </w:object>
      </w:r>
      <w:r w:rsidR="006433A4" w:rsidRPr="00767EE9">
        <w:rPr>
          <w:rFonts w:ascii="Times New Roman" w:hAnsi="Times New Roman" w:cs="Times New Roman"/>
          <w:sz w:val="24"/>
          <w:szCs w:val="24"/>
        </w:rPr>
        <w:t xml:space="preserve">El Proyecto RESSOC con Participación del </w:t>
      </w:r>
      <w:r w:rsidR="00605DB5" w:rsidRPr="00767EE9">
        <w:rPr>
          <w:rFonts w:ascii="Times New Roman" w:hAnsi="Times New Roman" w:cs="Times New Roman"/>
          <w:sz w:val="24"/>
          <w:szCs w:val="24"/>
        </w:rPr>
        <w:t>Ministerio</w:t>
      </w:r>
      <w:r w:rsidR="006433A4" w:rsidRPr="00767EE9">
        <w:rPr>
          <w:rFonts w:ascii="Times New Roman" w:hAnsi="Times New Roman" w:cs="Times New Roman"/>
          <w:sz w:val="24"/>
          <w:szCs w:val="24"/>
        </w:rPr>
        <w:t xml:space="preserve"> de Medio Ambiente, la UES, Universidad José Matías Delgado </w:t>
      </w:r>
      <w:r w:rsidR="00605DB5" w:rsidRPr="00767EE9">
        <w:rPr>
          <w:rFonts w:ascii="Times New Roman" w:hAnsi="Times New Roman" w:cs="Times New Roman"/>
          <w:sz w:val="24"/>
          <w:szCs w:val="24"/>
        </w:rPr>
        <w:t xml:space="preserve">  en Consejo asesor del proyecto RESSOC que incluye 5 municipios del área</w:t>
      </w:r>
      <w:r w:rsidR="00992123" w:rsidRPr="00767EE9">
        <w:rPr>
          <w:rFonts w:ascii="Times New Roman" w:hAnsi="Times New Roman" w:cs="Times New Roman"/>
          <w:sz w:val="24"/>
          <w:szCs w:val="24"/>
        </w:rPr>
        <w:t xml:space="preserve"> metropolitana de San Salvador. Este proyecto involucra a 7 cooperativas de recuperadores de residuos </w:t>
      </w:r>
      <w:r w:rsidR="006433A4" w:rsidRPr="00767EE9">
        <w:rPr>
          <w:rFonts w:ascii="Times New Roman" w:hAnsi="Times New Roman" w:cs="Times New Roman"/>
          <w:sz w:val="24"/>
          <w:szCs w:val="24"/>
        </w:rPr>
        <w:t>sólidos</w:t>
      </w:r>
      <w:r w:rsidR="00992123" w:rsidRPr="00767EE9">
        <w:rPr>
          <w:rFonts w:ascii="Times New Roman" w:hAnsi="Times New Roman" w:cs="Times New Roman"/>
          <w:sz w:val="24"/>
          <w:szCs w:val="24"/>
        </w:rPr>
        <w:t xml:space="preserve">, 20 </w:t>
      </w:r>
      <w:r w:rsidR="006433A4" w:rsidRPr="00767EE9">
        <w:rPr>
          <w:rFonts w:ascii="Times New Roman" w:hAnsi="Times New Roman" w:cs="Times New Roman"/>
          <w:sz w:val="24"/>
          <w:szCs w:val="24"/>
        </w:rPr>
        <w:t>eco estaciones</w:t>
      </w:r>
      <w:r w:rsidR="00992123" w:rsidRPr="00767EE9">
        <w:rPr>
          <w:rFonts w:ascii="Times New Roman" w:hAnsi="Times New Roman" w:cs="Times New Roman"/>
          <w:sz w:val="24"/>
          <w:szCs w:val="24"/>
        </w:rPr>
        <w:t xml:space="preserve"> ubicadas en los municipios beneficiados, una planta de separación de residuos ubicada en el municipio de Cuscatancingo y un huerto urbano ubicado en Ayutuxtepeque, una </w:t>
      </w:r>
      <w:r w:rsidR="006433A4" w:rsidRPr="00767EE9">
        <w:rPr>
          <w:rFonts w:ascii="Times New Roman" w:hAnsi="Times New Roman" w:cs="Times New Roman"/>
          <w:sz w:val="24"/>
          <w:szCs w:val="24"/>
        </w:rPr>
        <w:t>factoría</w:t>
      </w:r>
      <w:r w:rsidR="00992123" w:rsidRPr="00767EE9">
        <w:rPr>
          <w:rFonts w:ascii="Times New Roman" w:hAnsi="Times New Roman" w:cs="Times New Roman"/>
          <w:sz w:val="24"/>
          <w:szCs w:val="24"/>
        </w:rPr>
        <w:t xml:space="preserve"> de reciclaje ubicada en Apopa</w:t>
      </w:r>
    </w:p>
    <w:p w:rsidR="00065A76" w:rsidRPr="00767EE9" w:rsidRDefault="00065A76" w:rsidP="00735FFA">
      <w:pPr>
        <w:autoSpaceDE w:val="0"/>
        <w:autoSpaceDN w:val="0"/>
        <w:adjustRightInd w:val="0"/>
        <w:spacing w:after="0" w:line="240" w:lineRule="auto"/>
        <w:rPr>
          <w:rFonts w:ascii="Times New Roman" w:hAnsi="Times New Roman" w:cs="Times New Roman"/>
          <w:b/>
          <w:bCs/>
          <w:sz w:val="24"/>
          <w:szCs w:val="24"/>
          <w:lang w:val="es-SV"/>
        </w:rPr>
      </w:pPr>
    </w:p>
    <w:p w:rsidR="00735FFA" w:rsidRPr="00767EE9" w:rsidRDefault="00735FFA" w:rsidP="00694B41">
      <w:pPr>
        <w:pStyle w:val="Prrafodelista"/>
        <w:numPr>
          <w:ilvl w:val="0"/>
          <w:numId w:val="6"/>
        </w:numPr>
        <w:autoSpaceDE w:val="0"/>
        <w:autoSpaceDN w:val="0"/>
        <w:adjustRightInd w:val="0"/>
        <w:rPr>
          <w:rFonts w:ascii="Times New Roman" w:hAnsi="Times New Roman"/>
          <w:sz w:val="24"/>
          <w:szCs w:val="24"/>
        </w:rPr>
      </w:pPr>
      <w:r w:rsidRPr="00767EE9">
        <w:rPr>
          <w:rFonts w:ascii="Times New Roman" w:hAnsi="Times New Roman"/>
          <w:b/>
          <w:bCs/>
          <w:sz w:val="24"/>
          <w:szCs w:val="24"/>
        </w:rPr>
        <w:t>Porcentaje de material reciclado en El Salvador del 1998-2019; </w:t>
      </w:r>
    </w:p>
    <w:p w:rsidR="00347436" w:rsidRDefault="00C2554F" w:rsidP="00C2554F">
      <w:pPr>
        <w:jc w:val="both"/>
        <w:rPr>
          <w:rStyle w:val="Textoennegrita"/>
          <w:rFonts w:ascii="Times New Roman" w:hAnsi="Times New Roman" w:cs="Times New Roman"/>
          <w:b w:val="0"/>
          <w:sz w:val="24"/>
          <w:szCs w:val="24"/>
        </w:rPr>
      </w:pPr>
      <w:r w:rsidRPr="00767EE9">
        <w:rPr>
          <w:rStyle w:val="Textoennegrita"/>
          <w:rFonts w:ascii="Times New Roman" w:hAnsi="Times New Roman" w:cs="Times New Roman"/>
          <w:b w:val="0"/>
          <w:sz w:val="24"/>
          <w:szCs w:val="24"/>
        </w:rPr>
        <w:t xml:space="preserve">Por el momento, se </w:t>
      </w:r>
      <w:r w:rsidR="00124448">
        <w:rPr>
          <w:rStyle w:val="Textoennegrita"/>
          <w:rFonts w:ascii="Times New Roman" w:hAnsi="Times New Roman" w:cs="Times New Roman"/>
          <w:b w:val="0"/>
          <w:sz w:val="24"/>
          <w:szCs w:val="24"/>
        </w:rPr>
        <w:t>puede acceder a d</w:t>
      </w:r>
      <w:r w:rsidR="00767EE9">
        <w:rPr>
          <w:rStyle w:val="Textoennegrita"/>
          <w:rFonts w:ascii="Times New Roman" w:hAnsi="Times New Roman" w:cs="Times New Roman"/>
          <w:b w:val="0"/>
          <w:sz w:val="24"/>
          <w:szCs w:val="24"/>
        </w:rPr>
        <w:t xml:space="preserve">atos de diversos tipos de materiales en el </w:t>
      </w:r>
      <w:r w:rsidR="00C4444D">
        <w:rPr>
          <w:rStyle w:val="Textoennegrita"/>
          <w:rFonts w:ascii="Times New Roman" w:hAnsi="Times New Roman" w:cs="Times New Roman"/>
          <w:b w:val="0"/>
          <w:sz w:val="24"/>
          <w:szCs w:val="24"/>
        </w:rPr>
        <w:t>estudio de mercado de reciclaje, se adjunta documento en formato pdf.</w:t>
      </w:r>
    </w:p>
    <w:p w:rsidR="00612BFB" w:rsidRPr="00767EE9" w:rsidRDefault="00612BFB" w:rsidP="00735FFA">
      <w:pPr>
        <w:autoSpaceDE w:val="0"/>
        <w:autoSpaceDN w:val="0"/>
        <w:adjustRightInd w:val="0"/>
        <w:spacing w:after="0" w:line="240" w:lineRule="auto"/>
        <w:rPr>
          <w:rFonts w:ascii="Times New Roman" w:hAnsi="Times New Roman" w:cs="Times New Roman"/>
          <w:sz w:val="24"/>
          <w:szCs w:val="24"/>
          <w:lang w:val="es-SV"/>
        </w:rPr>
      </w:pPr>
    </w:p>
    <w:p w:rsidR="00735FFA" w:rsidRPr="00767EE9" w:rsidRDefault="00735FFA" w:rsidP="00735FFA">
      <w:pPr>
        <w:autoSpaceDE w:val="0"/>
        <w:autoSpaceDN w:val="0"/>
        <w:adjustRightInd w:val="0"/>
        <w:spacing w:after="0" w:line="240" w:lineRule="auto"/>
        <w:rPr>
          <w:rFonts w:ascii="Times New Roman" w:hAnsi="Times New Roman" w:cs="Times New Roman"/>
          <w:b/>
          <w:bCs/>
          <w:sz w:val="24"/>
          <w:szCs w:val="24"/>
          <w:lang w:val="es-SV"/>
        </w:rPr>
      </w:pPr>
    </w:p>
    <w:p w:rsidR="003A26F9" w:rsidRPr="00767EE9" w:rsidRDefault="003A26F9">
      <w:pPr>
        <w:rPr>
          <w:rFonts w:ascii="Times New Roman" w:hAnsi="Times New Roman" w:cs="Times New Roman"/>
          <w:sz w:val="24"/>
          <w:szCs w:val="24"/>
          <w:lang w:val="es-SV"/>
        </w:rPr>
      </w:pPr>
    </w:p>
    <w:sectPr w:rsidR="003A26F9" w:rsidRPr="00767EE9" w:rsidSect="00F00A7A">
      <w:headerReference w:type="default" r:id="rId9"/>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C32" w:rsidRDefault="005D2C32" w:rsidP="00124448">
      <w:pPr>
        <w:spacing w:after="0" w:line="240" w:lineRule="auto"/>
      </w:pPr>
      <w:r>
        <w:separator/>
      </w:r>
    </w:p>
  </w:endnote>
  <w:endnote w:type="continuationSeparator" w:id="0">
    <w:p w:rsidR="005D2C32" w:rsidRDefault="005D2C32" w:rsidP="00124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C32" w:rsidRDefault="005D2C32" w:rsidP="00124448">
      <w:pPr>
        <w:spacing w:after="0" w:line="240" w:lineRule="auto"/>
      </w:pPr>
      <w:r>
        <w:separator/>
      </w:r>
    </w:p>
  </w:footnote>
  <w:footnote w:type="continuationSeparator" w:id="0">
    <w:p w:rsidR="005D2C32" w:rsidRDefault="005D2C32" w:rsidP="001244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448" w:rsidRDefault="00124448">
    <w:pPr>
      <w:pStyle w:val="Encabezado"/>
    </w:pPr>
    <w:r w:rsidRPr="00124448">
      <w:rPr>
        <w:noProof/>
        <w:lang w:val="es-SV" w:eastAsia="es-SV"/>
      </w:rPr>
      <w:drawing>
        <wp:anchor distT="0" distB="0" distL="114300" distR="114300" simplePos="0" relativeHeight="251659264" behindDoc="1" locked="0" layoutInCell="1" allowOverlap="1">
          <wp:simplePos x="0" y="0"/>
          <wp:positionH relativeFrom="margin">
            <wp:align>center</wp:align>
          </wp:positionH>
          <wp:positionV relativeFrom="paragraph">
            <wp:posOffset>-237743</wp:posOffset>
          </wp:positionV>
          <wp:extent cx="2426208" cy="70874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N 2015-01.jpg"/>
                  <pic:cNvPicPr/>
                </pic:nvPicPr>
                <pic:blipFill>
                  <a:blip r:embed="rId1">
                    <a:extLst>
                      <a:ext uri="{28A0092B-C50C-407E-A947-70E740481C1C}">
                        <a14:useLocalDpi xmlns:a14="http://schemas.microsoft.com/office/drawing/2010/main" val="0"/>
                      </a:ext>
                    </a:extLst>
                  </a:blip>
                  <a:stretch>
                    <a:fillRect/>
                  </a:stretch>
                </pic:blipFill>
                <pic:spPr>
                  <a:xfrm>
                    <a:off x="0" y="0"/>
                    <a:ext cx="2430725" cy="71006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B71FE"/>
    <w:multiLevelType w:val="hybridMultilevel"/>
    <w:tmpl w:val="FCAE56AE"/>
    <w:lvl w:ilvl="0" w:tplc="DACAF892">
      <w:start w:val="1"/>
      <w:numFmt w:val="bullet"/>
      <w:lvlText w:val="•"/>
      <w:lvlJc w:val="left"/>
      <w:pPr>
        <w:tabs>
          <w:tab w:val="num" w:pos="720"/>
        </w:tabs>
        <w:ind w:left="720" w:hanging="360"/>
      </w:pPr>
      <w:rPr>
        <w:rFonts w:ascii="Times New Roman" w:hAnsi="Times New Roman" w:hint="default"/>
      </w:rPr>
    </w:lvl>
    <w:lvl w:ilvl="1" w:tplc="886ADBD4" w:tentative="1">
      <w:start w:val="1"/>
      <w:numFmt w:val="bullet"/>
      <w:lvlText w:val="•"/>
      <w:lvlJc w:val="left"/>
      <w:pPr>
        <w:tabs>
          <w:tab w:val="num" w:pos="1440"/>
        </w:tabs>
        <w:ind w:left="1440" w:hanging="360"/>
      </w:pPr>
      <w:rPr>
        <w:rFonts w:ascii="Times New Roman" w:hAnsi="Times New Roman" w:hint="default"/>
      </w:rPr>
    </w:lvl>
    <w:lvl w:ilvl="2" w:tplc="05D4FACC" w:tentative="1">
      <w:start w:val="1"/>
      <w:numFmt w:val="bullet"/>
      <w:lvlText w:val="•"/>
      <w:lvlJc w:val="left"/>
      <w:pPr>
        <w:tabs>
          <w:tab w:val="num" w:pos="2160"/>
        </w:tabs>
        <w:ind w:left="2160" w:hanging="360"/>
      </w:pPr>
      <w:rPr>
        <w:rFonts w:ascii="Times New Roman" w:hAnsi="Times New Roman" w:hint="default"/>
      </w:rPr>
    </w:lvl>
    <w:lvl w:ilvl="3" w:tplc="115068B8" w:tentative="1">
      <w:start w:val="1"/>
      <w:numFmt w:val="bullet"/>
      <w:lvlText w:val="•"/>
      <w:lvlJc w:val="left"/>
      <w:pPr>
        <w:tabs>
          <w:tab w:val="num" w:pos="2880"/>
        </w:tabs>
        <w:ind w:left="2880" w:hanging="360"/>
      </w:pPr>
      <w:rPr>
        <w:rFonts w:ascii="Times New Roman" w:hAnsi="Times New Roman" w:hint="default"/>
      </w:rPr>
    </w:lvl>
    <w:lvl w:ilvl="4" w:tplc="F78099A6" w:tentative="1">
      <w:start w:val="1"/>
      <w:numFmt w:val="bullet"/>
      <w:lvlText w:val="•"/>
      <w:lvlJc w:val="left"/>
      <w:pPr>
        <w:tabs>
          <w:tab w:val="num" w:pos="3600"/>
        </w:tabs>
        <w:ind w:left="3600" w:hanging="360"/>
      </w:pPr>
      <w:rPr>
        <w:rFonts w:ascii="Times New Roman" w:hAnsi="Times New Roman" w:hint="default"/>
      </w:rPr>
    </w:lvl>
    <w:lvl w:ilvl="5" w:tplc="D9923EAC" w:tentative="1">
      <w:start w:val="1"/>
      <w:numFmt w:val="bullet"/>
      <w:lvlText w:val="•"/>
      <w:lvlJc w:val="left"/>
      <w:pPr>
        <w:tabs>
          <w:tab w:val="num" w:pos="4320"/>
        </w:tabs>
        <w:ind w:left="4320" w:hanging="360"/>
      </w:pPr>
      <w:rPr>
        <w:rFonts w:ascii="Times New Roman" w:hAnsi="Times New Roman" w:hint="default"/>
      </w:rPr>
    </w:lvl>
    <w:lvl w:ilvl="6" w:tplc="9D6EF24A" w:tentative="1">
      <w:start w:val="1"/>
      <w:numFmt w:val="bullet"/>
      <w:lvlText w:val="•"/>
      <w:lvlJc w:val="left"/>
      <w:pPr>
        <w:tabs>
          <w:tab w:val="num" w:pos="5040"/>
        </w:tabs>
        <w:ind w:left="5040" w:hanging="360"/>
      </w:pPr>
      <w:rPr>
        <w:rFonts w:ascii="Times New Roman" w:hAnsi="Times New Roman" w:hint="default"/>
      </w:rPr>
    </w:lvl>
    <w:lvl w:ilvl="7" w:tplc="C4F2F974" w:tentative="1">
      <w:start w:val="1"/>
      <w:numFmt w:val="bullet"/>
      <w:lvlText w:val="•"/>
      <w:lvlJc w:val="left"/>
      <w:pPr>
        <w:tabs>
          <w:tab w:val="num" w:pos="5760"/>
        </w:tabs>
        <w:ind w:left="5760" w:hanging="360"/>
      </w:pPr>
      <w:rPr>
        <w:rFonts w:ascii="Times New Roman" w:hAnsi="Times New Roman" w:hint="default"/>
      </w:rPr>
    </w:lvl>
    <w:lvl w:ilvl="8" w:tplc="8862915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01F7F91"/>
    <w:multiLevelType w:val="hybridMultilevel"/>
    <w:tmpl w:val="4AC4A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5AB4E58"/>
    <w:multiLevelType w:val="hybridMultilevel"/>
    <w:tmpl w:val="7924B5DC"/>
    <w:lvl w:ilvl="0" w:tplc="52669DEA">
      <w:numFmt w:val="bullet"/>
      <w:lvlText w:val="*"/>
      <w:lvlJc w:val="left"/>
      <w:pPr>
        <w:ind w:left="720" w:hanging="360"/>
      </w:pPr>
      <w:rPr>
        <w:rFonts w:ascii="Calibri" w:eastAsia="Calibri" w:hAnsi="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55055709"/>
    <w:multiLevelType w:val="hybridMultilevel"/>
    <w:tmpl w:val="6C1849F6"/>
    <w:lvl w:ilvl="0" w:tplc="DACAF892">
      <w:start w:val="1"/>
      <w:numFmt w:val="bullet"/>
      <w:lvlText w:val="•"/>
      <w:lvlJc w:val="left"/>
      <w:pPr>
        <w:ind w:left="1428" w:hanging="360"/>
      </w:pPr>
      <w:rPr>
        <w:rFonts w:ascii="Times New Roman" w:hAnsi="Times New Roman"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4" w15:restartNumberingAfterBreak="0">
    <w:nsid w:val="5B28582A"/>
    <w:multiLevelType w:val="hybridMultilevel"/>
    <w:tmpl w:val="FFD6713A"/>
    <w:lvl w:ilvl="0" w:tplc="52669DEA">
      <w:numFmt w:val="bullet"/>
      <w:lvlText w:val="*"/>
      <w:lvlJc w:val="left"/>
      <w:pPr>
        <w:ind w:left="360" w:hanging="360"/>
      </w:pPr>
      <w:rPr>
        <w:rFonts w:ascii="Calibri" w:eastAsia="Calibri" w:hAnsi="Calibri"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5" w15:restartNumberingAfterBreak="0">
    <w:nsid w:val="74202DA7"/>
    <w:multiLevelType w:val="hybridMultilevel"/>
    <w:tmpl w:val="A9F236D2"/>
    <w:lvl w:ilvl="0" w:tplc="1E1EEA0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FFA"/>
    <w:rsid w:val="000510E1"/>
    <w:rsid w:val="00063D88"/>
    <w:rsid w:val="00065A76"/>
    <w:rsid w:val="000D5578"/>
    <w:rsid w:val="00124448"/>
    <w:rsid w:val="001C53CF"/>
    <w:rsid w:val="00347436"/>
    <w:rsid w:val="003A26F9"/>
    <w:rsid w:val="00412F6E"/>
    <w:rsid w:val="005D1ABD"/>
    <w:rsid w:val="005D2C32"/>
    <w:rsid w:val="00605DB5"/>
    <w:rsid w:val="00612BFB"/>
    <w:rsid w:val="006433A4"/>
    <w:rsid w:val="00664055"/>
    <w:rsid w:val="0067538B"/>
    <w:rsid w:val="00694B41"/>
    <w:rsid w:val="00735FFA"/>
    <w:rsid w:val="00767EE9"/>
    <w:rsid w:val="00892DF7"/>
    <w:rsid w:val="008C2C67"/>
    <w:rsid w:val="009414AB"/>
    <w:rsid w:val="00992123"/>
    <w:rsid w:val="00C2554F"/>
    <w:rsid w:val="00C4444D"/>
    <w:rsid w:val="00C44CC5"/>
    <w:rsid w:val="00D12429"/>
    <w:rsid w:val="00D94954"/>
    <w:rsid w:val="00DF280E"/>
    <w:rsid w:val="00FD77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3110F9A-97CE-4E84-8731-4E177794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5578"/>
    <w:pPr>
      <w:spacing w:after="0" w:line="240" w:lineRule="auto"/>
      <w:ind w:left="720"/>
    </w:pPr>
    <w:rPr>
      <w:rFonts w:ascii="Calibri" w:hAnsi="Calibri" w:cs="Times New Roman"/>
      <w:lang w:val="es-SV"/>
    </w:rPr>
  </w:style>
  <w:style w:type="paragraph" w:styleId="Textodeglobo">
    <w:name w:val="Balloon Text"/>
    <w:basedOn w:val="Normal"/>
    <w:link w:val="TextodegloboCar"/>
    <w:uiPriority w:val="99"/>
    <w:semiHidden/>
    <w:unhideWhenUsed/>
    <w:rsid w:val="000D55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5578"/>
    <w:rPr>
      <w:rFonts w:ascii="Tahoma" w:hAnsi="Tahoma" w:cs="Tahoma"/>
      <w:sz w:val="16"/>
      <w:szCs w:val="16"/>
    </w:rPr>
  </w:style>
  <w:style w:type="character" w:styleId="Textoennegrita">
    <w:name w:val="Strong"/>
    <w:basedOn w:val="Fuentedeprrafopredeter"/>
    <w:uiPriority w:val="22"/>
    <w:qFormat/>
    <w:rsid w:val="00C2554F"/>
    <w:rPr>
      <w:b/>
      <w:bCs/>
    </w:rPr>
  </w:style>
  <w:style w:type="character" w:styleId="Hipervnculo">
    <w:name w:val="Hyperlink"/>
    <w:basedOn w:val="Fuentedeprrafopredeter"/>
    <w:uiPriority w:val="99"/>
    <w:unhideWhenUsed/>
    <w:rsid w:val="00767EE9"/>
    <w:rPr>
      <w:color w:val="0000FF" w:themeColor="hyperlink"/>
      <w:u w:val="single"/>
    </w:rPr>
  </w:style>
  <w:style w:type="paragraph" w:styleId="Encabezado">
    <w:name w:val="header"/>
    <w:basedOn w:val="Normal"/>
    <w:link w:val="EncabezadoCar"/>
    <w:uiPriority w:val="99"/>
    <w:semiHidden/>
    <w:unhideWhenUsed/>
    <w:rsid w:val="001244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24448"/>
  </w:style>
  <w:style w:type="paragraph" w:styleId="Piedepgina">
    <w:name w:val="footer"/>
    <w:basedOn w:val="Normal"/>
    <w:link w:val="PiedepginaCar"/>
    <w:uiPriority w:val="99"/>
    <w:semiHidden/>
    <w:unhideWhenUsed/>
    <w:rsid w:val="001244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24448"/>
  </w:style>
  <w:style w:type="table" w:styleId="Tablaconcuadrcula">
    <w:name w:val="Table Grid"/>
    <w:basedOn w:val="Tablanormal"/>
    <w:uiPriority w:val="59"/>
    <w:rsid w:val="00D124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ombreadoclaro-nfasis5">
    <w:name w:val="Light Shading Accent 5"/>
    <w:basedOn w:val="Tablanormal"/>
    <w:uiPriority w:val="60"/>
    <w:rsid w:val="00D1242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yiv8638361830msonormal">
    <w:name w:val="yiv8638361830msonormal"/>
    <w:basedOn w:val="Normal"/>
    <w:rsid w:val="00664055"/>
    <w:pPr>
      <w:spacing w:before="100" w:beforeAutospacing="1" w:after="100" w:afterAutospacing="1" w:line="240" w:lineRule="auto"/>
    </w:pPr>
    <w:rPr>
      <w:rFonts w:ascii="Times New Roman" w:eastAsia="Times New Roman" w:hAnsi="Times New Roman" w:cs="Times New Roman"/>
      <w:sz w:val="24"/>
      <w:szCs w:val="24"/>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209252">
      <w:bodyDiv w:val="1"/>
      <w:marLeft w:val="0"/>
      <w:marRight w:val="0"/>
      <w:marTop w:val="0"/>
      <w:marBottom w:val="0"/>
      <w:divBdr>
        <w:top w:val="none" w:sz="0" w:space="0" w:color="auto"/>
        <w:left w:val="none" w:sz="0" w:space="0" w:color="auto"/>
        <w:bottom w:val="none" w:sz="0" w:space="0" w:color="auto"/>
        <w:right w:val="none" w:sz="0" w:space="0" w:color="auto"/>
      </w:divBdr>
    </w:div>
    <w:div w:id="76299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892</Words>
  <Characters>4906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Sonia del Carmen Miranda de Aguilar</cp:lastModifiedBy>
  <cp:revision>2</cp:revision>
  <dcterms:created xsi:type="dcterms:W3CDTF">2019-05-23T15:20:00Z</dcterms:created>
  <dcterms:modified xsi:type="dcterms:W3CDTF">2019-05-23T15:20:00Z</dcterms:modified>
</cp:coreProperties>
</file>