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78C" w:rsidRPr="0043278C" w:rsidRDefault="0043278C" w:rsidP="0043278C">
      <w:pPr>
        <w:jc w:val="both"/>
        <w:rPr>
          <w:rFonts w:ascii="Bembo Std" w:eastAsia="Times New Roman" w:hAnsi="Bembo Std"/>
          <w:color w:val="000000" w:themeColor="text1"/>
          <w:sz w:val="22"/>
          <w:szCs w:val="22"/>
        </w:rPr>
      </w:pPr>
    </w:p>
    <w:p w:rsidR="0043278C" w:rsidRPr="0043278C" w:rsidRDefault="0043278C" w:rsidP="0043278C">
      <w:pPr>
        <w:jc w:val="both"/>
        <w:rPr>
          <w:rFonts w:ascii="Museo 300" w:eastAsia="Times New Roman" w:hAnsi="Museo 300"/>
          <w:color w:val="000000" w:themeColor="text1"/>
          <w:sz w:val="22"/>
          <w:szCs w:val="22"/>
        </w:rPr>
      </w:pPr>
      <w:bookmarkStart w:id="0" w:name="_GoBack"/>
      <w:r w:rsidRPr="0043278C">
        <w:rPr>
          <w:rFonts w:ascii="Museo 300" w:eastAsia="Times New Roman" w:hAnsi="Museo 300"/>
          <w:color w:val="000000" w:themeColor="text1"/>
          <w:sz w:val="22"/>
          <w:szCs w:val="22"/>
          <w:shd w:val="clear" w:color="auto" w:fill="FFFFFF"/>
        </w:rPr>
        <w:t xml:space="preserve">Solicitud MARN-2020-199, requerimiento </w:t>
      </w:r>
      <w:proofErr w:type="spellStart"/>
      <w:r w:rsidRPr="0043278C">
        <w:rPr>
          <w:rFonts w:ascii="Museo 300" w:eastAsia="Times New Roman" w:hAnsi="Museo 300"/>
          <w:color w:val="000000" w:themeColor="text1"/>
          <w:sz w:val="22"/>
          <w:szCs w:val="22"/>
          <w:shd w:val="clear" w:color="auto" w:fill="FFFFFF"/>
        </w:rPr>
        <w:t>N°</w:t>
      </w:r>
      <w:proofErr w:type="spellEnd"/>
      <w:r w:rsidRPr="0043278C">
        <w:rPr>
          <w:rFonts w:ascii="Museo 300" w:eastAsia="Times New Roman" w:hAnsi="Museo 300"/>
          <w:color w:val="000000" w:themeColor="text1"/>
          <w:sz w:val="22"/>
          <w:szCs w:val="22"/>
          <w:shd w:val="clear" w:color="auto" w:fill="FFFFFF"/>
        </w:rPr>
        <w:t xml:space="preserve"> 2: </w:t>
      </w:r>
    </w:p>
    <w:p w:rsidR="0043278C" w:rsidRPr="0043278C" w:rsidRDefault="0043278C" w:rsidP="0043278C">
      <w:pPr>
        <w:jc w:val="both"/>
        <w:rPr>
          <w:rFonts w:ascii="Museo 300" w:eastAsia="Times New Roman" w:hAnsi="Museo 300"/>
          <w:color w:val="000000" w:themeColor="text1"/>
          <w:sz w:val="22"/>
          <w:szCs w:val="22"/>
        </w:rPr>
      </w:pPr>
      <w:r w:rsidRPr="0043278C">
        <w:rPr>
          <w:rFonts w:ascii="Museo 300" w:eastAsia="Times New Roman" w:hAnsi="Museo 300"/>
          <w:color w:val="000000" w:themeColor="text1"/>
          <w:sz w:val="22"/>
          <w:szCs w:val="22"/>
          <w:shd w:val="clear" w:color="auto" w:fill="FFFFFF"/>
        </w:rPr>
        <w:t>“</w:t>
      </w:r>
      <w:r w:rsidRPr="0043278C">
        <w:rPr>
          <w:rFonts w:ascii="Museo 300" w:eastAsia="Times New Roman" w:hAnsi="Museo 300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Saber opinión técnica si las especies de árboles "Chaparro, Cabo de Hacha, </w:t>
      </w:r>
      <w:proofErr w:type="spellStart"/>
      <w:r w:rsidRPr="0043278C">
        <w:rPr>
          <w:rFonts w:ascii="Museo 300" w:eastAsia="Times New Roman" w:hAnsi="Museo 300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Irayol</w:t>
      </w:r>
      <w:proofErr w:type="spellEnd"/>
      <w:r w:rsidRPr="0043278C">
        <w:rPr>
          <w:rFonts w:ascii="Museo 300" w:eastAsia="Times New Roman" w:hAnsi="Museo 300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, Peine de Mico, </w:t>
      </w:r>
      <w:proofErr w:type="spellStart"/>
      <w:r w:rsidRPr="0043278C">
        <w:rPr>
          <w:rFonts w:ascii="Museo 300" w:eastAsia="Times New Roman" w:hAnsi="Museo 300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Chichipate</w:t>
      </w:r>
      <w:proofErr w:type="spellEnd"/>
      <w:r w:rsidRPr="0043278C">
        <w:rPr>
          <w:rFonts w:ascii="Museo 300" w:eastAsia="Times New Roman" w:hAnsi="Museo 300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, Guarumo y </w:t>
      </w:r>
      <w:proofErr w:type="spellStart"/>
      <w:r w:rsidRPr="0043278C">
        <w:rPr>
          <w:rFonts w:ascii="Museo 300" w:eastAsia="Times New Roman" w:hAnsi="Museo 300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Cirin</w:t>
      </w:r>
      <w:proofErr w:type="spellEnd"/>
      <w:r w:rsidRPr="0043278C">
        <w:rPr>
          <w:rFonts w:ascii="Museo 300" w:eastAsia="Times New Roman" w:hAnsi="Museo 300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, se encuentran catalogados como especies en peligro de extinción. (DEB)”</w:t>
      </w:r>
    </w:p>
    <w:p w:rsidR="0043278C" w:rsidRPr="0043278C" w:rsidRDefault="0043278C" w:rsidP="0043278C">
      <w:pPr>
        <w:jc w:val="both"/>
        <w:rPr>
          <w:rFonts w:ascii="Museo 300" w:eastAsia="Times New Roman" w:hAnsi="Museo 300"/>
          <w:color w:val="000000" w:themeColor="text1"/>
          <w:sz w:val="22"/>
          <w:szCs w:val="22"/>
        </w:rPr>
      </w:pPr>
    </w:p>
    <w:p w:rsidR="0043278C" w:rsidRPr="0043278C" w:rsidRDefault="0043278C" w:rsidP="0043278C">
      <w:pPr>
        <w:jc w:val="both"/>
        <w:rPr>
          <w:rFonts w:ascii="Museo 300" w:eastAsia="Times New Roman" w:hAnsi="Museo 300"/>
          <w:color w:val="000000" w:themeColor="text1"/>
          <w:sz w:val="22"/>
          <w:szCs w:val="22"/>
        </w:rPr>
      </w:pPr>
      <w:r w:rsidRPr="0043278C">
        <w:rPr>
          <w:rFonts w:ascii="Museo 300" w:eastAsia="Times New Roman" w:hAnsi="Museo 300"/>
          <w:color w:val="000000" w:themeColor="text1"/>
          <w:sz w:val="22"/>
          <w:szCs w:val="22"/>
          <w:u w:val="single"/>
        </w:rPr>
        <w:t>Especies según su estatus de protección:</w:t>
      </w:r>
    </w:p>
    <w:p w:rsidR="0043278C" w:rsidRPr="0043278C" w:rsidRDefault="0043278C" w:rsidP="0043278C">
      <w:pPr>
        <w:jc w:val="both"/>
        <w:rPr>
          <w:rFonts w:ascii="Museo 300" w:hAnsi="Museo 300"/>
          <w:color w:val="000000" w:themeColor="text1"/>
          <w:sz w:val="22"/>
          <w:szCs w:val="22"/>
        </w:rPr>
      </w:pPr>
      <w:r w:rsidRPr="0043278C">
        <w:rPr>
          <w:rFonts w:ascii="Museo 300" w:eastAsia="Times New Roman" w:hAnsi="Museo 300"/>
          <w:color w:val="000000" w:themeColor="text1"/>
          <w:sz w:val="22"/>
          <w:szCs w:val="22"/>
        </w:rPr>
        <w:t>Chaparro:           </w:t>
      </w:r>
      <w:proofErr w:type="spellStart"/>
      <w:r w:rsidRPr="0043278C">
        <w:rPr>
          <w:rFonts w:ascii="Museo 300" w:eastAsia="Times New Roman" w:hAnsi="Museo 300"/>
          <w:color w:val="000000" w:themeColor="text1"/>
          <w:sz w:val="22"/>
          <w:szCs w:val="22"/>
        </w:rPr>
        <w:t>Curatella</w:t>
      </w:r>
      <w:proofErr w:type="spellEnd"/>
      <w:r w:rsidRPr="0043278C">
        <w:rPr>
          <w:rFonts w:ascii="Museo 300" w:eastAsia="Times New Roman" w:hAnsi="Museo 300"/>
          <w:color w:val="000000" w:themeColor="text1"/>
          <w:sz w:val="22"/>
          <w:szCs w:val="22"/>
        </w:rPr>
        <w:t xml:space="preserve"> americana L</w:t>
      </w:r>
      <w:r w:rsidRPr="0043278C">
        <w:rPr>
          <w:rFonts w:ascii="Museo 300" w:hAnsi="Museo 300"/>
          <w:color w:val="000000" w:themeColor="text1"/>
          <w:sz w:val="22"/>
          <w:szCs w:val="22"/>
        </w:rPr>
        <w:t>.   NO APLICA</w:t>
      </w:r>
    </w:p>
    <w:p w:rsidR="0043278C" w:rsidRPr="0043278C" w:rsidRDefault="0043278C" w:rsidP="0043278C">
      <w:pPr>
        <w:rPr>
          <w:rFonts w:ascii="Museo 300" w:hAnsi="Museo 300"/>
          <w:color w:val="000000" w:themeColor="text1"/>
          <w:sz w:val="22"/>
          <w:szCs w:val="22"/>
        </w:rPr>
      </w:pPr>
      <w:r w:rsidRPr="0043278C">
        <w:rPr>
          <w:rFonts w:ascii="Museo 300" w:hAnsi="Museo 300"/>
          <w:color w:val="000000" w:themeColor="text1"/>
          <w:sz w:val="22"/>
          <w:szCs w:val="22"/>
        </w:rPr>
        <w:t xml:space="preserve">Cabo de Hacha:  </w:t>
      </w:r>
      <w:proofErr w:type="spellStart"/>
      <w:r w:rsidRPr="0043278C">
        <w:rPr>
          <w:rFonts w:ascii="Museo 300" w:hAnsi="Museo 300"/>
          <w:color w:val="000000" w:themeColor="text1"/>
          <w:sz w:val="22"/>
          <w:szCs w:val="22"/>
        </w:rPr>
        <w:t>Luehea</w:t>
      </w:r>
      <w:proofErr w:type="spellEnd"/>
      <w:r w:rsidRPr="0043278C">
        <w:rPr>
          <w:rFonts w:ascii="Museo 300" w:hAnsi="Museo 300"/>
          <w:color w:val="000000" w:themeColor="text1"/>
          <w:sz w:val="22"/>
          <w:szCs w:val="22"/>
        </w:rPr>
        <w:t xml:space="preserve"> </w:t>
      </w:r>
      <w:proofErr w:type="spellStart"/>
      <w:r w:rsidRPr="0043278C">
        <w:rPr>
          <w:rFonts w:ascii="Museo 300" w:hAnsi="Museo 300"/>
          <w:color w:val="000000" w:themeColor="text1"/>
          <w:sz w:val="22"/>
          <w:szCs w:val="22"/>
        </w:rPr>
        <w:t>candida</w:t>
      </w:r>
      <w:proofErr w:type="spellEnd"/>
      <w:r w:rsidRPr="0043278C">
        <w:rPr>
          <w:rFonts w:ascii="Museo 300" w:hAnsi="Museo 300"/>
          <w:color w:val="000000" w:themeColor="text1"/>
          <w:sz w:val="22"/>
          <w:szCs w:val="22"/>
        </w:rPr>
        <w:t xml:space="preserve"> (</w:t>
      </w:r>
      <w:proofErr w:type="spellStart"/>
      <w:r w:rsidRPr="0043278C">
        <w:rPr>
          <w:rFonts w:ascii="Museo 300" w:hAnsi="Museo 300"/>
          <w:color w:val="000000" w:themeColor="text1"/>
          <w:sz w:val="22"/>
          <w:szCs w:val="22"/>
        </w:rPr>
        <w:t>Moc</w:t>
      </w:r>
      <w:proofErr w:type="spellEnd"/>
      <w:r w:rsidRPr="0043278C">
        <w:rPr>
          <w:rFonts w:ascii="Museo 300" w:hAnsi="Museo 300"/>
          <w:color w:val="000000" w:themeColor="text1"/>
          <w:sz w:val="22"/>
          <w:szCs w:val="22"/>
        </w:rPr>
        <w:t xml:space="preserve">. &amp; </w:t>
      </w:r>
      <w:proofErr w:type="spellStart"/>
      <w:r w:rsidRPr="0043278C">
        <w:rPr>
          <w:rFonts w:ascii="Museo 300" w:hAnsi="Museo 300"/>
          <w:color w:val="000000" w:themeColor="text1"/>
          <w:sz w:val="22"/>
          <w:szCs w:val="22"/>
        </w:rPr>
        <w:t>Sessé</w:t>
      </w:r>
      <w:proofErr w:type="spellEnd"/>
      <w:r w:rsidRPr="0043278C">
        <w:rPr>
          <w:rFonts w:ascii="Museo 300" w:hAnsi="Museo 300"/>
          <w:color w:val="000000" w:themeColor="text1"/>
          <w:sz w:val="22"/>
          <w:szCs w:val="22"/>
        </w:rPr>
        <w:t xml:space="preserve"> ex DC.) </w:t>
      </w:r>
      <w:proofErr w:type="spellStart"/>
      <w:proofErr w:type="gramStart"/>
      <w:r w:rsidRPr="0043278C">
        <w:rPr>
          <w:rFonts w:ascii="Museo 300" w:hAnsi="Museo 300"/>
          <w:color w:val="000000" w:themeColor="text1"/>
          <w:sz w:val="22"/>
          <w:szCs w:val="22"/>
        </w:rPr>
        <w:t>Mart</w:t>
      </w:r>
      <w:proofErr w:type="spellEnd"/>
      <w:proofErr w:type="gramEnd"/>
      <w:r w:rsidRPr="0043278C">
        <w:rPr>
          <w:rFonts w:ascii="Museo 300" w:hAnsi="Museo 300"/>
          <w:color w:val="000000" w:themeColor="text1"/>
          <w:sz w:val="22"/>
          <w:szCs w:val="22"/>
        </w:rPr>
        <w:t xml:space="preserve">. </w:t>
      </w:r>
      <w:r w:rsidRPr="0043278C">
        <w:rPr>
          <w:rFonts w:ascii="Museo 300" w:hAnsi="Museo 300"/>
          <w:color w:val="000000" w:themeColor="text1"/>
          <w:sz w:val="22"/>
          <w:szCs w:val="22"/>
        </w:rPr>
        <w:t>NO APLICA</w:t>
      </w:r>
    </w:p>
    <w:p w:rsidR="0043278C" w:rsidRPr="0043278C" w:rsidRDefault="0043278C" w:rsidP="0043278C">
      <w:pPr>
        <w:rPr>
          <w:rFonts w:ascii="Museo 300" w:hAnsi="Museo 300"/>
          <w:color w:val="000000" w:themeColor="text1"/>
          <w:sz w:val="22"/>
          <w:szCs w:val="22"/>
        </w:rPr>
      </w:pPr>
      <w:proofErr w:type="spellStart"/>
      <w:r w:rsidRPr="0043278C">
        <w:rPr>
          <w:rFonts w:ascii="Museo 300" w:hAnsi="Museo 300"/>
          <w:color w:val="000000" w:themeColor="text1"/>
          <w:sz w:val="22"/>
          <w:szCs w:val="22"/>
        </w:rPr>
        <w:t>Irayol</w:t>
      </w:r>
      <w:proofErr w:type="spellEnd"/>
      <w:r w:rsidRPr="0043278C">
        <w:rPr>
          <w:rFonts w:ascii="Museo 300" w:hAnsi="Museo 300"/>
          <w:color w:val="000000" w:themeColor="text1"/>
          <w:sz w:val="22"/>
          <w:szCs w:val="22"/>
        </w:rPr>
        <w:t>:                 Genipa americana L. NO APLICA</w:t>
      </w:r>
    </w:p>
    <w:p w:rsidR="0043278C" w:rsidRPr="0043278C" w:rsidRDefault="0043278C" w:rsidP="0043278C">
      <w:pPr>
        <w:rPr>
          <w:rFonts w:ascii="Museo 300" w:hAnsi="Museo 300"/>
          <w:color w:val="000000" w:themeColor="text1"/>
          <w:sz w:val="22"/>
          <w:szCs w:val="22"/>
        </w:rPr>
      </w:pPr>
      <w:r w:rsidRPr="0043278C">
        <w:rPr>
          <w:rFonts w:ascii="Museo 300" w:hAnsi="Museo 300"/>
          <w:color w:val="000000" w:themeColor="text1"/>
          <w:sz w:val="22"/>
          <w:szCs w:val="22"/>
        </w:rPr>
        <w:t>Peine de Mico:   </w:t>
      </w:r>
      <w:proofErr w:type="spellStart"/>
      <w:r w:rsidRPr="0043278C">
        <w:rPr>
          <w:rFonts w:ascii="Museo 300" w:hAnsi="Museo 300"/>
          <w:color w:val="000000" w:themeColor="text1"/>
          <w:sz w:val="22"/>
          <w:szCs w:val="22"/>
        </w:rPr>
        <w:t>Apeiba</w:t>
      </w:r>
      <w:proofErr w:type="spellEnd"/>
      <w:r w:rsidRPr="0043278C">
        <w:rPr>
          <w:rFonts w:ascii="Museo 300" w:hAnsi="Museo 300"/>
          <w:color w:val="000000" w:themeColor="text1"/>
          <w:sz w:val="22"/>
          <w:szCs w:val="22"/>
        </w:rPr>
        <w:t xml:space="preserve"> </w:t>
      </w:r>
      <w:proofErr w:type="spellStart"/>
      <w:r w:rsidRPr="0043278C">
        <w:rPr>
          <w:rFonts w:ascii="Museo 300" w:hAnsi="Museo 300"/>
          <w:color w:val="000000" w:themeColor="text1"/>
          <w:sz w:val="22"/>
          <w:szCs w:val="22"/>
        </w:rPr>
        <w:t>tibourbou</w:t>
      </w:r>
      <w:proofErr w:type="spellEnd"/>
      <w:r w:rsidRPr="0043278C">
        <w:rPr>
          <w:rFonts w:ascii="Museo 300" w:hAnsi="Museo 300"/>
          <w:color w:val="000000" w:themeColor="text1"/>
          <w:sz w:val="22"/>
          <w:szCs w:val="22"/>
        </w:rPr>
        <w:t xml:space="preserve"> </w:t>
      </w:r>
      <w:proofErr w:type="spellStart"/>
      <w:r w:rsidRPr="0043278C">
        <w:rPr>
          <w:rFonts w:ascii="Museo 300" w:hAnsi="Museo 300"/>
          <w:color w:val="000000" w:themeColor="text1"/>
          <w:sz w:val="22"/>
          <w:szCs w:val="22"/>
        </w:rPr>
        <w:t>Aubl</w:t>
      </w:r>
      <w:proofErr w:type="spellEnd"/>
      <w:r w:rsidRPr="0043278C">
        <w:rPr>
          <w:rFonts w:ascii="Museo 300" w:hAnsi="Museo 300"/>
          <w:color w:val="000000" w:themeColor="text1"/>
          <w:sz w:val="22"/>
          <w:szCs w:val="22"/>
        </w:rPr>
        <w:t>. NO APLICA</w:t>
      </w:r>
    </w:p>
    <w:p w:rsidR="0043278C" w:rsidRPr="0043278C" w:rsidRDefault="0043278C" w:rsidP="0043278C">
      <w:pPr>
        <w:rPr>
          <w:rFonts w:ascii="Museo 300" w:hAnsi="Museo 300"/>
          <w:color w:val="000000" w:themeColor="text1"/>
          <w:sz w:val="22"/>
          <w:szCs w:val="22"/>
        </w:rPr>
      </w:pPr>
      <w:r w:rsidRPr="0043278C">
        <w:rPr>
          <w:rFonts w:ascii="Museo 300" w:hAnsi="Museo 300"/>
          <w:color w:val="000000" w:themeColor="text1"/>
          <w:sz w:val="22"/>
          <w:szCs w:val="22"/>
        </w:rPr>
        <w:t xml:space="preserve">Guarumo:            </w:t>
      </w:r>
      <w:proofErr w:type="spellStart"/>
      <w:r w:rsidRPr="0043278C">
        <w:rPr>
          <w:rFonts w:ascii="Museo 300" w:hAnsi="Museo 300"/>
          <w:color w:val="000000" w:themeColor="text1"/>
          <w:sz w:val="22"/>
          <w:szCs w:val="22"/>
        </w:rPr>
        <w:t>Cecropia</w:t>
      </w:r>
      <w:proofErr w:type="spellEnd"/>
      <w:r w:rsidRPr="0043278C">
        <w:rPr>
          <w:rFonts w:ascii="Museo 300" w:hAnsi="Museo 300"/>
          <w:color w:val="000000" w:themeColor="text1"/>
          <w:sz w:val="22"/>
          <w:szCs w:val="22"/>
        </w:rPr>
        <w:t xml:space="preserve"> </w:t>
      </w:r>
      <w:proofErr w:type="spellStart"/>
      <w:r w:rsidRPr="0043278C">
        <w:rPr>
          <w:rFonts w:ascii="Museo 300" w:hAnsi="Museo 300"/>
          <w:color w:val="000000" w:themeColor="text1"/>
          <w:sz w:val="22"/>
          <w:szCs w:val="22"/>
        </w:rPr>
        <w:t>peltata</w:t>
      </w:r>
      <w:proofErr w:type="spellEnd"/>
      <w:r w:rsidRPr="0043278C">
        <w:rPr>
          <w:rFonts w:ascii="Museo 300" w:hAnsi="Museo 300"/>
          <w:color w:val="000000" w:themeColor="text1"/>
          <w:sz w:val="22"/>
          <w:szCs w:val="22"/>
        </w:rPr>
        <w:t xml:space="preserve"> L. NO APLICA</w:t>
      </w:r>
    </w:p>
    <w:p w:rsidR="0043278C" w:rsidRPr="0043278C" w:rsidRDefault="0043278C" w:rsidP="0043278C">
      <w:pPr>
        <w:rPr>
          <w:rFonts w:ascii="Museo 300" w:hAnsi="Museo 300"/>
          <w:color w:val="000000" w:themeColor="text1"/>
          <w:sz w:val="22"/>
          <w:szCs w:val="22"/>
        </w:rPr>
      </w:pPr>
      <w:proofErr w:type="spellStart"/>
      <w:r w:rsidRPr="0043278C">
        <w:rPr>
          <w:rFonts w:ascii="Museo 300" w:hAnsi="Museo 300"/>
          <w:color w:val="000000" w:themeColor="text1"/>
          <w:sz w:val="22"/>
          <w:szCs w:val="22"/>
        </w:rPr>
        <w:t>Cirín</w:t>
      </w:r>
      <w:proofErr w:type="spellEnd"/>
      <w:r w:rsidRPr="0043278C">
        <w:rPr>
          <w:rFonts w:ascii="Museo 300" w:hAnsi="Museo 300"/>
          <w:color w:val="000000" w:themeColor="text1"/>
          <w:sz w:val="22"/>
          <w:szCs w:val="22"/>
        </w:rPr>
        <w:t xml:space="preserve">:                  </w:t>
      </w:r>
      <w:proofErr w:type="spellStart"/>
      <w:r w:rsidRPr="0043278C">
        <w:rPr>
          <w:rFonts w:ascii="Museo 300" w:hAnsi="Museo 300"/>
          <w:color w:val="000000" w:themeColor="text1"/>
          <w:sz w:val="22"/>
          <w:szCs w:val="22"/>
        </w:rPr>
        <w:t>Miconia</w:t>
      </w:r>
      <w:proofErr w:type="spellEnd"/>
      <w:r w:rsidRPr="0043278C">
        <w:rPr>
          <w:rFonts w:ascii="Museo 300" w:hAnsi="Museo 300"/>
          <w:color w:val="000000" w:themeColor="text1"/>
          <w:sz w:val="22"/>
          <w:szCs w:val="22"/>
        </w:rPr>
        <w:t xml:space="preserve"> </w:t>
      </w:r>
      <w:proofErr w:type="spellStart"/>
      <w:r w:rsidRPr="0043278C">
        <w:rPr>
          <w:rFonts w:ascii="Museo 300" w:hAnsi="Museo 300"/>
          <w:color w:val="000000" w:themeColor="text1"/>
          <w:sz w:val="22"/>
          <w:szCs w:val="22"/>
        </w:rPr>
        <w:t>laevigata</w:t>
      </w:r>
      <w:proofErr w:type="spellEnd"/>
      <w:r w:rsidRPr="0043278C">
        <w:rPr>
          <w:rFonts w:ascii="Museo 300" w:hAnsi="Museo 300"/>
          <w:color w:val="000000" w:themeColor="text1"/>
          <w:sz w:val="22"/>
          <w:szCs w:val="22"/>
        </w:rPr>
        <w:t xml:space="preserve"> (L.) D. Don   NO APLICA</w:t>
      </w:r>
    </w:p>
    <w:p w:rsidR="0043278C" w:rsidRPr="0043278C" w:rsidRDefault="0043278C" w:rsidP="0043278C">
      <w:pPr>
        <w:rPr>
          <w:rFonts w:ascii="Museo 300" w:hAnsi="Museo 300"/>
          <w:color w:val="000000" w:themeColor="text1"/>
          <w:sz w:val="22"/>
          <w:szCs w:val="22"/>
        </w:rPr>
      </w:pPr>
      <w:proofErr w:type="spellStart"/>
      <w:r w:rsidRPr="0043278C">
        <w:rPr>
          <w:rFonts w:ascii="Museo 300" w:hAnsi="Museo 300"/>
          <w:color w:val="000000" w:themeColor="text1"/>
          <w:sz w:val="22"/>
          <w:szCs w:val="22"/>
        </w:rPr>
        <w:t>Chichipate</w:t>
      </w:r>
      <w:proofErr w:type="spellEnd"/>
      <w:r w:rsidRPr="0043278C">
        <w:rPr>
          <w:rFonts w:ascii="Museo 300" w:hAnsi="Museo 300"/>
          <w:color w:val="000000" w:themeColor="text1"/>
          <w:sz w:val="22"/>
          <w:szCs w:val="22"/>
        </w:rPr>
        <w:t xml:space="preserve">:        </w:t>
      </w:r>
      <w:proofErr w:type="spellStart"/>
      <w:r w:rsidRPr="0043278C">
        <w:rPr>
          <w:rFonts w:ascii="Museo 300" w:hAnsi="Museo 300"/>
          <w:color w:val="000000" w:themeColor="text1"/>
          <w:sz w:val="22"/>
          <w:szCs w:val="22"/>
        </w:rPr>
        <w:t>Acosmium</w:t>
      </w:r>
      <w:proofErr w:type="spellEnd"/>
      <w:r w:rsidRPr="0043278C">
        <w:rPr>
          <w:rFonts w:ascii="Museo 300" w:hAnsi="Museo 300"/>
          <w:color w:val="000000" w:themeColor="text1"/>
          <w:sz w:val="22"/>
          <w:szCs w:val="22"/>
        </w:rPr>
        <w:t xml:space="preserve"> </w:t>
      </w:r>
      <w:proofErr w:type="spellStart"/>
      <w:r w:rsidRPr="0043278C">
        <w:rPr>
          <w:rFonts w:ascii="Museo 300" w:hAnsi="Museo 300"/>
          <w:color w:val="000000" w:themeColor="text1"/>
          <w:sz w:val="22"/>
          <w:szCs w:val="22"/>
        </w:rPr>
        <w:t>panamense</w:t>
      </w:r>
      <w:proofErr w:type="spellEnd"/>
      <w:r w:rsidRPr="0043278C">
        <w:rPr>
          <w:rFonts w:ascii="Museo 300" w:hAnsi="Museo 300"/>
          <w:color w:val="000000" w:themeColor="text1"/>
          <w:sz w:val="22"/>
          <w:szCs w:val="22"/>
        </w:rPr>
        <w:t xml:space="preserve"> (</w:t>
      </w:r>
      <w:proofErr w:type="spellStart"/>
      <w:r w:rsidRPr="0043278C">
        <w:rPr>
          <w:rFonts w:ascii="Museo 300" w:hAnsi="Museo 300"/>
          <w:color w:val="000000" w:themeColor="text1"/>
          <w:sz w:val="22"/>
          <w:szCs w:val="22"/>
        </w:rPr>
        <w:t>Benth</w:t>
      </w:r>
      <w:proofErr w:type="spellEnd"/>
      <w:r w:rsidRPr="0043278C">
        <w:rPr>
          <w:rFonts w:ascii="Museo 300" w:hAnsi="Museo 300"/>
          <w:color w:val="000000" w:themeColor="text1"/>
          <w:sz w:val="22"/>
          <w:szCs w:val="22"/>
        </w:rPr>
        <w:t xml:space="preserve">.) </w:t>
      </w:r>
      <w:proofErr w:type="spellStart"/>
      <w:proofErr w:type="gramStart"/>
      <w:r w:rsidRPr="0043278C">
        <w:rPr>
          <w:rFonts w:ascii="Museo 300" w:hAnsi="Museo 300"/>
          <w:color w:val="000000" w:themeColor="text1"/>
          <w:sz w:val="22"/>
          <w:szCs w:val="22"/>
        </w:rPr>
        <w:t>Yakovlev</w:t>
      </w:r>
      <w:proofErr w:type="spellEnd"/>
      <w:r w:rsidRPr="0043278C">
        <w:rPr>
          <w:rFonts w:ascii="Museo 300" w:hAnsi="Museo 300"/>
          <w:color w:val="000000" w:themeColor="text1"/>
          <w:sz w:val="22"/>
          <w:szCs w:val="22"/>
        </w:rPr>
        <w:t>  AMENAZADA</w:t>
      </w:r>
      <w:proofErr w:type="gramEnd"/>
      <w:r w:rsidRPr="0043278C">
        <w:rPr>
          <w:rFonts w:ascii="Museo 300" w:hAnsi="Museo 300"/>
          <w:color w:val="000000" w:themeColor="text1"/>
          <w:sz w:val="22"/>
          <w:szCs w:val="22"/>
        </w:rPr>
        <w:t xml:space="preserve"> DE EXTINCIÓN.</w:t>
      </w:r>
    </w:p>
    <w:p w:rsidR="0043278C" w:rsidRPr="0043278C" w:rsidRDefault="0043278C" w:rsidP="0043278C">
      <w:pPr>
        <w:rPr>
          <w:rFonts w:ascii="Museo 300" w:hAnsi="Museo 300"/>
          <w:color w:val="000000" w:themeColor="text1"/>
          <w:sz w:val="22"/>
          <w:szCs w:val="22"/>
        </w:rPr>
      </w:pPr>
    </w:p>
    <w:p w:rsidR="0043278C" w:rsidRPr="0043278C" w:rsidRDefault="0043278C" w:rsidP="0043278C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Museo 300" w:eastAsia="Times New Roman" w:hAnsi="Museo 300"/>
          <w:color w:val="000000" w:themeColor="text1"/>
          <w:sz w:val="22"/>
          <w:szCs w:val="22"/>
        </w:rPr>
      </w:pPr>
      <w:r w:rsidRPr="0043278C">
        <w:rPr>
          <w:rFonts w:ascii="Museo 300" w:eastAsia="Times New Roman" w:hAnsi="Museo 300"/>
          <w:color w:val="000000" w:themeColor="text1"/>
          <w:sz w:val="22"/>
          <w:szCs w:val="22"/>
        </w:rPr>
        <w:t xml:space="preserve">Se verificó que según el </w:t>
      </w:r>
      <w:r w:rsidRPr="0043278C">
        <w:rPr>
          <w:rFonts w:ascii="Museo 300" w:eastAsia="Times New Roman" w:hAnsi="Museo 300"/>
          <w:i/>
          <w:iCs/>
          <w:color w:val="000000" w:themeColor="text1"/>
          <w:sz w:val="22"/>
          <w:szCs w:val="22"/>
        </w:rPr>
        <w:t>Listado Oficial de Especies de Vida Silvestre, Amenazadas o en Peligro de Extinción</w:t>
      </w:r>
      <w:r w:rsidRPr="0043278C">
        <w:rPr>
          <w:rFonts w:ascii="Museo 300" w:eastAsia="Times New Roman" w:hAnsi="Museo 300"/>
          <w:color w:val="000000" w:themeColor="text1"/>
          <w:sz w:val="22"/>
          <w:szCs w:val="22"/>
        </w:rPr>
        <w:t xml:space="preserve">, emitidos por esta cartera de Estado (Acuerdo </w:t>
      </w:r>
      <w:proofErr w:type="spellStart"/>
      <w:r w:rsidRPr="0043278C">
        <w:rPr>
          <w:rFonts w:ascii="Museo 300" w:eastAsia="Times New Roman" w:hAnsi="Museo 300"/>
          <w:color w:val="000000" w:themeColor="text1"/>
          <w:sz w:val="22"/>
          <w:szCs w:val="22"/>
        </w:rPr>
        <w:t>N°</w:t>
      </w:r>
      <w:proofErr w:type="spellEnd"/>
      <w:r w:rsidRPr="0043278C">
        <w:rPr>
          <w:rFonts w:ascii="Museo 300" w:eastAsia="Times New Roman" w:hAnsi="Museo 300"/>
          <w:color w:val="000000" w:themeColor="text1"/>
          <w:sz w:val="22"/>
          <w:szCs w:val="22"/>
        </w:rPr>
        <w:t xml:space="preserve"> 74, del 5 de octubre de 2015), como instrumento de la Ley de Conservación de Vida Silvestre; las especies </w:t>
      </w:r>
      <w:r w:rsidRPr="0043278C">
        <w:rPr>
          <w:rFonts w:ascii="Museo 300" w:eastAsia="Times New Roman" w:hAnsi="Museo 300"/>
          <w:color w:val="000000" w:themeColor="text1"/>
          <w:sz w:val="22"/>
          <w:szCs w:val="22"/>
          <w:shd w:val="clear" w:color="auto" w:fill="FFFFFF"/>
        </w:rPr>
        <w:t xml:space="preserve">Chaparro, Cabo de Hacha, Peine de Mico, </w:t>
      </w:r>
      <w:proofErr w:type="spellStart"/>
      <w:r w:rsidRPr="0043278C">
        <w:rPr>
          <w:rFonts w:ascii="Museo 300" w:eastAsia="Times New Roman" w:hAnsi="Museo 300"/>
          <w:color w:val="000000" w:themeColor="text1"/>
          <w:sz w:val="22"/>
          <w:szCs w:val="22"/>
          <w:shd w:val="clear" w:color="auto" w:fill="FFFFFF"/>
        </w:rPr>
        <w:t>Irayol</w:t>
      </w:r>
      <w:proofErr w:type="spellEnd"/>
      <w:r w:rsidRPr="0043278C">
        <w:rPr>
          <w:rFonts w:ascii="Museo 300" w:eastAsia="Times New Roman" w:hAnsi="Museo 300"/>
          <w:color w:val="000000" w:themeColor="text1"/>
          <w:sz w:val="22"/>
          <w:szCs w:val="22"/>
          <w:shd w:val="clear" w:color="auto" w:fill="FFFFFF"/>
        </w:rPr>
        <w:t xml:space="preserve">, Guarumo y </w:t>
      </w:r>
      <w:proofErr w:type="spellStart"/>
      <w:r w:rsidRPr="0043278C">
        <w:rPr>
          <w:rFonts w:ascii="Museo 300" w:eastAsia="Times New Roman" w:hAnsi="Museo 300"/>
          <w:color w:val="000000" w:themeColor="text1"/>
          <w:sz w:val="22"/>
          <w:szCs w:val="22"/>
          <w:shd w:val="clear" w:color="auto" w:fill="FFFFFF"/>
        </w:rPr>
        <w:t>Cirín</w:t>
      </w:r>
      <w:proofErr w:type="spellEnd"/>
      <w:r w:rsidRPr="0043278C">
        <w:rPr>
          <w:rFonts w:ascii="Museo 300" w:eastAsia="Times New Roman" w:hAnsi="Museo 300"/>
          <w:color w:val="000000" w:themeColor="text1"/>
          <w:sz w:val="22"/>
          <w:szCs w:val="22"/>
          <w:shd w:val="clear" w:color="auto" w:fill="FFFFFF"/>
        </w:rPr>
        <w:t>, </w:t>
      </w:r>
      <w:r w:rsidRPr="0043278C">
        <w:rPr>
          <w:rFonts w:ascii="Museo 300" w:eastAsia="Times New Roman" w:hAnsi="Museo 300"/>
          <w:color w:val="000000" w:themeColor="text1"/>
          <w:sz w:val="22"/>
          <w:szCs w:val="22"/>
        </w:rPr>
        <w:t xml:space="preserve">no se encuentran catalogadas como </w:t>
      </w:r>
      <w:r w:rsidRPr="0043278C">
        <w:rPr>
          <w:rFonts w:ascii="Museo 300" w:eastAsia="Times New Roman" w:hAnsi="Museo 300"/>
          <w:i/>
          <w:iCs/>
          <w:color w:val="000000" w:themeColor="text1"/>
          <w:sz w:val="22"/>
          <w:szCs w:val="22"/>
        </w:rPr>
        <w:t>Amenazadas o en Peligro de Extinción</w:t>
      </w:r>
      <w:r w:rsidRPr="0043278C">
        <w:rPr>
          <w:rFonts w:ascii="Museo 300" w:eastAsia="Times New Roman" w:hAnsi="Museo 300"/>
          <w:color w:val="000000" w:themeColor="text1"/>
          <w:sz w:val="22"/>
          <w:szCs w:val="22"/>
        </w:rPr>
        <w:t>.  Se considera, por ende, que las especies anteriores no poseen poblaciones en riesgo y que la cantidad de individuos existentes a nivel nacional está en un nivel no presentan por el momento restricciones severas para su uso y aprovechamiento. </w:t>
      </w:r>
    </w:p>
    <w:p w:rsidR="0043278C" w:rsidRPr="0043278C" w:rsidRDefault="0043278C" w:rsidP="0043278C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Museo 300" w:eastAsia="Times New Roman" w:hAnsi="Museo 300"/>
          <w:color w:val="000000" w:themeColor="text1"/>
          <w:sz w:val="22"/>
          <w:szCs w:val="22"/>
        </w:rPr>
      </w:pPr>
      <w:r w:rsidRPr="0043278C">
        <w:rPr>
          <w:rFonts w:ascii="Museo 300" w:eastAsia="Times New Roman" w:hAnsi="Museo 300"/>
          <w:color w:val="000000" w:themeColor="text1"/>
          <w:sz w:val="22"/>
          <w:szCs w:val="22"/>
          <w:shd w:val="clear" w:color="auto" w:fill="FFFFFF"/>
        </w:rPr>
        <w:t xml:space="preserve">La especie </w:t>
      </w:r>
      <w:proofErr w:type="spellStart"/>
      <w:r w:rsidRPr="0043278C">
        <w:rPr>
          <w:rFonts w:ascii="Museo 300" w:eastAsia="Times New Roman" w:hAnsi="Museo 300"/>
          <w:color w:val="000000" w:themeColor="text1"/>
          <w:sz w:val="22"/>
          <w:szCs w:val="22"/>
          <w:shd w:val="clear" w:color="auto" w:fill="FFFFFF"/>
        </w:rPr>
        <w:t>Chichipate</w:t>
      </w:r>
      <w:proofErr w:type="spellEnd"/>
      <w:r w:rsidRPr="0043278C">
        <w:rPr>
          <w:rFonts w:ascii="Museo 300" w:eastAsia="Times New Roman" w:hAnsi="Museo 300"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Pr="0043278C">
        <w:rPr>
          <w:rFonts w:ascii="Museo 300" w:eastAsia="Times New Roman" w:hAnsi="Museo 300"/>
          <w:color w:val="000000" w:themeColor="text1"/>
          <w:sz w:val="22"/>
          <w:szCs w:val="22"/>
          <w:shd w:val="clear" w:color="auto" w:fill="FFFFFF"/>
        </w:rPr>
        <w:t>Acosmium</w:t>
      </w:r>
      <w:proofErr w:type="spellEnd"/>
      <w:r w:rsidRPr="0043278C">
        <w:rPr>
          <w:rFonts w:ascii="Museo 300" w:eastAsia="Times New Roman" w:hAnsi="Museo 300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3278C">
        <w:rPr>
          <w:rFonts w:ascii="Museo 300" w:eastAsia="Times New Roman" w:hAnsi="Museo 300"/>
          <w:color w:val="000000" w:themeColor="text1"/>
          <w:sz w:val="22"/>
          <w:szCs w:val="22"/>
          <w:shd w:val="clear" w:color="auto" w:fill="FFFFFF"/>
        </w:rPr>
        <w:t>panamense</w:t>
      </w:r>
      <w:proofErr w:type="spellEnd"/>
      <w:r w:rsidRPr="0043278C">
        <w:rPr>
          <w:rFonts w:ascii="Museo 300" w:eastAsia="Times New Roman" w:hAnsi="Museo 300"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Pr="0043278C">
        <w:rPr>
          <w:rFonts w:ascii="Museo 300" w:eastAsia="Times New Roman" w:hAnsi="Museo 300"/>
          <w:color w:val="000000" w:themeColor="text1"/>
          <w:sz w:val="22"/>
          <w:szCs w:val="22"/>
          <w:shd w:val="clear" w:color="auto" w:fill="FFFFFF"/>
        </w:rPr>
        <w:t>Benth</w:t>
      </w:r>
      <w:proofErr w:type="spellEnd"/>
      <w:r w:rsidRPr="0043278C">
        <w:rPr>
          <w:rFonts w:ascii="Museo 300" w:eastAsia="Times New Roman" w:hAnsi="Museo 300"/>
          <w:color w:val="000000" w:themeColor="text1"/>
          <w:sz w:val="22"/>
          <w:szCs w:val="22"/>
          <w:shd w:val="clear" w:color="auto" w:fill="FFFFFF"/>
        </w:rPr>
        <w:t xml:space="preserve">.) </w:t>
      </w:r>
      <w:proofErr w:type="spellStart"/>
      <w:proofErr w:type="gramStart"/>
      <w:r w:rsidRPr="0043278C">
        <w:rPr>
          <w:rFonts w:ascii="Museo 300" w:eastAsia="Times New Roman" w:hAnsi="Museo 300"/>
          <w:color w:val="000000" w:themeColor="text1"/>
          <w:sz w:val="22"/>
          <w:szCs w:val="22"/>
          <w:shd w:val="clear" w:color="auto" w:fill="FFFFFF"/>
        </w:rPr>
        <w:t>Yakovlev</w:t>
      </w:r>
      <w:proofErr w:type="spellEnd"/>
      <w:r w:rsidRPr="0043278C">
        <w:rPr>
          <w:rFonts w:ascii="Museo 300" w:eastAsia="Times New Roman" w:hAnsi="Museo 300"/>
          <w:color w:val="000000" w:themeColor="text1"/>
          <w:sz w:val="22"/>
          <w:szCs w:val="22"/>
          <w:shd w:val="clear" w:color="auto" w:fill="FFFFFF"/>
        </w:rPr>
        <w:t xml:space="preserve"> )</w:t>
      </w:r>
      <w:proofErr w:type="gramEnd"/>
      <w:r w:rsidRPr="0043278C">
        <w:rPr>
          <w:rFonts w:ascii="Museo 300" w:eastAsia="Times New Roman" w:hAnsi="Museo 300"/>
          <w:color w:val="000000" w:themeColor="text1"/>
          <w:sz w:val="22"/>
          <w:szCs w:val="22"/>
          <w:shd w:val="clear" w:color="auto" w:fill="FFFFFF"/>
        </w:rPr>
        <w:t xml:space="preserve"> se considera como </w:t>
      </w:r>
      <w:r w:rsidRPr="0043278C">
        <w:rPr>
          <w:rFonts w:ascii="Museo 300" w:eastAsia="Times New Roman" w:hAnsi="Museo 300"/>
          <w:b/>
          <w:bCs/>
          <w:color w:val="000000" w:themeColor="text1"/>
          <w:sz w:val="22"/>
          <w:szCs w:val="22"/>
          <w:shd w:val="clear" w:color="auto" w:fill="FFFFFF"/>
        </w:rPr>
        <w:t>Amenazada de Extinción</w:t>
      </w:r>
      <w:r w:rsidRPr="0043278C">
        <w:rPr>
          <w:rFonts w:ascii="Museo 300" w:eastAsia="Times New Roman" w:hAnsi="Museo 300"/>
          <w:color w:val="000000" w:themeColor="text1"/>
          <w:sz w:val="22"/>
          <w:szCs w:val="22"/>
          <w:shd w:val="clear" w:color="auto" w:fill="FFFFFF"/>
        </w:rPr>
        <w:t xml:space="preserve"> según el </w:t>
      </w:r>
      <w:r w:rsidRPr="0043278C">
        <w:rPr>
          <w:rFonts w:ascii="Museo 300" w:eastAsia="Times New Roman" w:hAnsi="Museo 300"/>
          <w:i/>
          <w:iCs/>
          <w:color w:val="000000" w:themeColor="text1"/>
          <w:sz w:val="22"/>
          <w:szCs w:val="22"/>
          <w:shd w:val="clear" w:color="auto" w:fill="FFFFFF"/>
        </w:rPr>
        <w:t>Listado Oficial de Especies de Vida Silvestre, Amenazadas o en Peligro de Extinción</w:t>
      </w:r>
      <w:r w:rsidRPr="0043278C">
        <w:rPr>
          <w:rFonts w:ascii="Museo 300" w:eastAsia="Times New Roman" w:hAnsi="Museo 300"/>
          <w:color w:val="000000" w:themeColor="text1"/>
          <w:sz w:val="22"/>
          <w:szCs w:val="22"/>
          <w:shd w:val="clear" w:color="auto" w:fill="FFFFFF"/>
        </w:rPr>
        <w:t xml:space="preserve">, emitidos por esta cartera de Estado (Acuerdo </w:t>
      </w:r>
      <w:proofErr w:type="spellStart"/>
      <w:r w:rsidRPr="0043278C">
        <w:rPr>
          <w:rFonts w:ascii="Museo 300" w:eastAsia="Times New Roman" w:hAnsi="Museo 300"/>
          <w:color w:val="000000" w:themeColor="text1"/>
          <w:sz w:val="22"/>
          <w:szCs w:val="22"/>
          <w:shd w:val="clear" w:color="auto" w:fill="FFFFFF"/>
        </w:rPr>
        <w:t>N°</w:t>
      </w:r>
      <w:proofErr w:type="spellEnd"/>
      <w:r w:rsidRPr="0043278C">
        <w:rPr>
          <w:rFonts w:ascii="Museo 300" w:eastAsia="Times New Roman" w:hAnsi="Museo 300"/>
          <w:color w:val="000000" w:themeColor="text1"/>
          <w:sz w:val="22"/>
          <w:szCs w:val="22"/>
          <w:shd w:val="clear" w:color="auto" w:fill="FFFFFF"/>
        </w:rPr>
        <w:t xml:space="preserve"> 74, del 5 de octubre de 2015); por lo que se deberán seguir las restricciones y cuidados correspondientes a la preservación de sus poblaciones silvestres, como regulación de la extracción y un enfoque de sostenibilidad.</w:t>
      </w:r>
    </w:p>
    <w:p w:rsidR="00312123" w:rsidRPr="0043278C" w:rsidRDefault="00312123" w:rsidP="0043278C">
      <w:pPr>
        <w:jc w:val="both"/>
        <w:rPr>
          <w:rFonts w:ascii="Museo 300" w:eastAsia="Times New Roman" w:hAnsi="Museo 300" w:cs="Arial"/>
          <w:color w:val="000000" w:themeColor="text1"/>
          <w:sz w:val="22"/>
          <w:szCs w:val="22"/>
          <w:lang w:eastAsia="es-SV"/>
        </w:rPr>
      </w:pPr>
    </w:p>
    <w:p w:rsidR="0079200C" w:rsidRPr="0043278C" w:rsidRDefault="0079200C" w:rsidP="0043278C">
      <w:pPr>
        <w:jc w:val="both"/>
        <w:rPr>
          <w:rFonts w:ascii="Museo 300" w:eastAsia="Times New Roman" w:hAnsi="Museo 300" w:cs="Arial"/>
          <w:color w:val="000000" w:themeColor="text1"/>
          <w:sz w:val="22"/>
          <w:szCs w:val="22"/>
          <w:lang w:eastAsia="es-SV"/>
        </w:rPr>
      </w:pPr>
      <w:r w:rsidRPr="0043278C">
        <w:rPr>
          <w:rFonts w:ascii="Museo 300" w:eastAsia="Times New Roman" w:hAnsi="Museo 300" w:cs="Arial"/>
          <w:color w:val="000000" w:themeColor="text1"/>
          <w:sz w:val="22"/>
          <w:szCs w:val="22"/>
          <w:lang w:eastAsia="es-SV"/>
        </w:rPr>
        <w:t xml:space="preserve">Atentamente </w:t>
      </w:r>
    </w:p>
    <w:p w:rsidR="006E791E" w:rsidRPr="0043278C" w:rsidRDefault="006E791E" w:rsidP="0043278C">
      <w:pPr>
        <w:jc w:val="both"/>
        <w:rPr>
          <w:rFonts w:ascii="Museo 300" w:eastAsia="Times New Roman" w:hAnsi="Museo 300" w:cs="Arial"/>
          <w:color w:val="000000" w:themeColor="text1"/>
          <w:sz w:val="22"/>
          <w:szCs w:val="22"/>
          <w:u w:val="single"/>
          <w:lang w:val="es-SV" w:eastAsia="es-SV"/>
        </w:rPr>
      </w:pPr>
    </w:p>
    <w:bookmarkEnd w:id="0"/>
    <w:p w:rsidR="006E791E" w:rsidRPr="0043278C" w:rsidRDefault="006E791E" w:rsidP="0043278C">
      <w:pPr>
        <w:jc w:val="both"/>
        <w:rPr>
          <w:rFonts w:ascii="Museo 300" w:eastAsia="Times New Roman" w:hAnsi="Museo 300" w:cs="Arial"/>
          <w:color w:val="000000" w:themeColor="text1"/>
          <w:sz w:val="22"/>
          <w:szCs w:val="22"/>
          <w:u w:val="single"/>
          <w:lang w:val="es-SV" w:eastAsia="es-SV"/>
        </w:rPr>
      </w:pPr>
    </w:p>
    <w:sectPr w:rsidR="006E791E" w:rsidRPr="0043278C" w:rsidSect="009C0B31">
      <w:headerReference w:type="default" r:id="rId7"/>
      <w:footerReference w:type="default" r:id="rId8"/>
      <w:pgSz w:w="12240" w:h="15840"/>
      <w:pgMar w:top="1417" w:right="1701" w:bottom="1417" w:left="1701" w:header="576" w:footer="1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988" w:rsidRDefault="00DD0988" w:rsidP="00851A3B">
      <w:r>
        <w:separator/>
      </w:r>
    </w:p>
  </w:endnote>
  <w:endnote w:type="continuationSeparator" w:id="0">
    <w:p w:rsidR="00DD0988" w:rsidRDefault="00DD0988" w:rsidP="0085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5F0" w:rsidRDefault="00764976">
    <w:pPr>
      <w:pStyle w:val="Piedepgina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-820420</wp:posOffset>
              </wp:positionH>
              <wp:positionV relativeFrom="paragraph">
                <wp:posOffset>201930</wp:posOffset>
              </wp:positionV>
              <wp:extent cx="7200900" cy="416560"/>
              <wp:effectExtent l="0" t="1905" r="127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7C7" w:rsidRDefault="00B405F0" w:rsidP="007901D2">
                          <w:pPr>
                            <w:jc w:val="center"/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325DBE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Kilómetro 5½ Carretera a Santa Tecla,</w:t>
                          </w:r>
                          <w:r w:rsidR="00724159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 Avenida </w:t>
                          </w:r>
                          <w:r w:rsidRPr="00325DBE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y Colonia Las Mercedes,</w:t>
                          </w:r>
                          <w:r w:rsidR="00724159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7901D2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Edificios MARN (</w:t>
                          </w:r>
                          <w:r w:rsidR="00724159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instalaciones I</w:t>
                          </w:r>
                          <w:r w:rsidRPr="00325DBE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STA</w:t>
                          </w:r>
                          <w:r w:rsidR="007901D2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). Tel.: (503) 2132</w:t>
                          </w:r>
                          <w:r w:rsidR="00F927C7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3056C4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6276</w:t>
                          </w:r>
                          <w:r w:rsidR="00C618E4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(Conmutador)</w:t>
                          </w:r>
                          <w:r w:rsidR="007901D2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:rsidR="00B405F0" w:rsidRPr="00325DBE" w:rsidRDefault="003056C4" w:rsidP="007901D2">
                          <w:pPr>
                            <w:jc w:val="center"/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DIRECTO </w:t>
                          </w:r>
                          <w:r w:rsidR="00C618E4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OIR: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 2132-9522</w:t>
                          </w:r>
                          <w:r w:rsidR="007901D2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. Correo electrónico: </w:t>
                          </w:r>
                          <w:hyperlink r:id="rId1" w:history="1">
                            <w:r w:rsidRPr="00DC48C1">
                              <w:rPr>
                                <w:rStyle w:val="Hipervnculo"/>
                                <w:rFonts w:ascii="Arial" w:hAnsi="Arial"/>
                                <w:sz w:val="16"/>
                                <w:szCs w:val="16"/>
                              </w:rPr>
                              <w:t>oir@marn.gob.sv</w:t>
                            </w:r>
                          </w:hyperlink>
                          <w:r w:rsidR="007901D2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. </w:t>
                          </w:r>
                          <w:r w:rsidR="00B405F0" w:rsidRPr="00325DBE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San Salvador, El Salvador, Centro América.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64.6pt;margin-top:15.9pt;width:567pt;height:3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nTsA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" filled="f" stroked="f">
              <v:textbox inset=",7.2pt,,7.2pt">
                <w:txbxContent>
                  <w:p w:rsidR="00F927C7" w:rsidRDefault="00B405F0" w:rsidP="007901D2">
                    <w:pPr>
                      <w:jc w:val="center"/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</w:pPr>
                    <w:r w:rsidRPr="00325DBE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Kilómetro 5½ Carretera a Santa Tecla,</w:t>
                    </w:r>
                    <w:r w:rsidR="00724159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 Avenida </w:t>
                    </w:r>
                    <w:r w:rsidRPr="00325DBE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y Colonia Las Mercedes,</w:t>
                    </w:r>
                    <w:r w:rsidR="00724159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 </w:t>
                    </w:r>
                    <w:r w:rsidR="007901D2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Edificios MARN (</w:t>
                    </w:r>
                    <w:r w:rsidR="00724159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instalaciones I</w:t>
                    </w:r>
                    <w:r w:rsidRPr="00325DBE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STA</w:t>
                    </w:r>
                    <w:r w:rsidR="007901D2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). Tel.: (503) 2132</w:t>
                    </w:r>
                    <w:r w:rsidR="00F927C7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 </w:t>
                    </w:r>
                    <w:r w:rsidR="003056C4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6276</w:t>
                    </w:r>
                    <w:r w:rsidR="00C618E4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(Conmutador)</w:t>
                    </w:r>
                    <w:r w:rsidR="007901D2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, </w:t>
                    </w:r>
                  </w:p>
                  <w:p w:rsidR="00B405F0" w:rsidRPr="00325DBE" w:rsidRDefault="003056C4" w:rsidP="007901D2">
                    <w:pPr>
                      <w:jc w:val="center"/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DIRECTO </w:t>
                    </w:r>
                    <w:r w:rsidR="00C618E4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OIR:</w:t>
                    </w:r>
                    <w:r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 2132-9522</w:t>
                    </w:r>
                    <w:r w:rsidR="007901D2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. Correo electrónico: </w:t>
                    </w:r>
                    <w:hyperlink r:id="rId2" w:history="1">
                      <w:r w:rsidRPr="00DC48C1">
                        <w:rPr>
                          <w:rStyle w:val="Hipervnculo"/>
                          <w:rFonts w:ascii="Arial" w:hAnsi="Arial"/>
                          <w:sz w:val="16"/>
                          <w:szCs w:val="16"/>
                        </w:rPr>
                        <w:t>oir@marn.gob.sv</w:t>
                      </w:r>
                    </w:hyperlink>
                    <w:r w:rsidR="007901D2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. </w:t>
                    </w:r>
                    <w:r w:rsidR="00B405F0" w:rsidRPr="00325DBE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San Salvador, El Salvador, Centro América.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988" w:rsidRDefault="00DD0988" w:rsidP="00851A3B">
      <w:r>
        <w:separator/>
      </w:r>
    </w:p>
  </w:footnote>
  <w:footnote w:type="continuationSeparator" w:id="0">
    <w:p w:rsidR="00DD0988" w:rsidRDefault="00DD0988" w:rsidP="00851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2CA" w:rsidRDefault="009422CA" w:rsidP="009422CA">
    <w:pPr>
      <w:pStyle w:val="Encabezado"/>
      <w:jc w:val="both"/>
    </w:pPr>
  </w:p>
  <w:p w:rsidR="009422CA" w:rsidRDefault="009422CA" w:rsidP="009422CA">
    <w:pPr>
      <w:pStyle w:val="Encabezado"/>
      <w:jc w:val="both"/>
    </w:pPr>
  </w:p>
  <w:p w:rsidR="009422CA" w:rsidRDefault="009422CA" w:rsidP="009422CA">
    <w:pPr>
      <w:pStyle w:val="Encabezado"/>
      <w:jc w:val="both"/>
    </w:pPr>
  </w:p>
  <w:p w:rsidR="009422CA" w:rsidRDefault="009422CA" w:rsidP="009422CA">
    <w:pPr>
      <w:pStyle w:val="Encabezado"/>
      <w:jc w:val="both"/>
    </w:pPr>
  </w:p>
  <w:p w:rsidR="009422CA" w:rsidRDefault="009422CA" w:rsidP="009422CA">
    <w:pPr>
      <w:pStyle w:val="Encabezado"/>
      <w:jc w:val="both"/>
    </w:pPr>
  </w:p>
  <w:p w:rsidR="009422CA" w:rsidRPr="00427F25" w:rsidRDefault="009422CA" w:rsidP="009422CA">
    <w:pPr>
      <w:jc w:val="center"/>
      <w:rPr>
        <w:rFonts w:ascii="Times New Roman" w:hAnsi="Times New Roman"/>
        <w:b/>
        <w:i/>
        <w:sz w:val="28"/>
        <w:szCs w:val="28"/>
        <w:lang w:val="es-SV"/>
      </w:rPr>
    </w:pPr>
    <w:r w:rsidRPr="00427F25">
      <w:rPr>
        <w:rFonts w:ascii="Times New Roman" w:hAnsi="Times New Roman"/>
        <w:b/>
        <w:i/>
        <w:sz w:val="28"/>
        <w:szCs w:val="28"/>
        <w:lang w:val="es-SV"/>
      </w:rPr>
      <w:t xml:space="preserve">DIRECCION GENERAL DE ECOSISTEMAS Y </w:t>
    </w:r>
    <w:r>
      <w:rPr>
        <w:rFonts w:ascii="Times New Roman" w:hAnsi="Times New Roman"/>
        <w:b/>
        <w:i/>
        <w:sz w:val="28"/>
        <w:szCs w:val="28"/>
        <w:lang w:val="es-SV"/>
      </w:rPr>
      <w:t>BIODIVERSIDAD</w:t>
    </w:r>
    <w:r w:rsidRPr="00427F25">
      <w:rPr>
        <w:rFonts w:ascii="Times New Roman" w:hAnsi="Times New Roman"/>
        <w:b/>
        <w:i/>
        <w:sz w:val="28"/>
        <w:szCs w:val="28"/>
        <w:lang w:val="es-SV"/>
      </w:rPr>
      <w:t xml:space="preserve"> (DE</w:t>
    </w:r>
    <w:r>
      <w:rPr>
        <w:rFonts w:ascii="Times New Roman" w:hAnsi="Times New Roman"/>
        <w:b/>
        <w:i/>
        <w:sz w:val="28"/>
        <w:szCs w:val="28"/>
        <w:lang w:val="es-SV"/>
      </w:rPr>
      <w:t>B</w:t>
    </w:r>
    <w:r w:rsidRPr="00427F25">
      <w:rPr>
        <w:rFonts w:ascii="Times New Roman" w:hAnsi="Times New Roman"/>
        <w:b/>
        <w:i/>
        <w:sz w:val="28"/>
        <w:szCs w:val="28"/>
        <w:lang w:val="es-SV"/>
      </w:rPr>
      <w:t>)</w:t>
    </w:r>
  </w:p>
  <w:p w:rsidR="00B405F0" w:rsidRDefault="00764976" w:rsidP="009422CA">
    <w:pPr>
      <w:pStyle w:val="Encabezado"/>
      <w:jc w:val="both"/>
    </w:pPr>
    <w:r>
      <w:rPr>
        <w:noProof/>
        <w:lang w:val="es-SV" w:eastAsia="es-SV"/>
      </w:rPr>
      <w:drawing>
        <wp:anchor distT="0" distB="0" distL="114300" distR="114300" simplePos="0" relativeHeight="251659776" behindDoc="0" locked="0" layoutInCell="1" allowOverlap="1" wp14:anchorId="0BDB631C" wp14:editId="7A75CDA9">
          <wp:simplePos x="0" y="0"/>
          <wp:positionH relativeFrom="margin">
            <wp:posOffset>1704975</wp:posOffset>
          </wp:positionH>
          <wp:positionV relativeFrom="topMargin">
            <wp:posOffset>80010</wp:posOffset>
          </wp:positionV>
          <wp:extent cx="2200275" cy="819785"/>
          <wp:effectExtent l="0" t="0" r="9525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022A"/>
    <w:multiLevelType w:val="multilevel"/>
    <w:tmpl w:val="46744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90D19"/>
    <w:multiLevelType w:val="multilevel"/>
    <w:tmpl w:val="6D1A07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10E53"/>
    <w:multiLevelType w:val="multilevel"/>
    <w:tmpl w:val="85047B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DB1703"/>
    <w:multiLevelType w:val="hybridMultilevel"/>
    <w:tmpl w:val="4D22742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A602EA"/>
    <w:multiLevelType w:val="hybridMultilevel"/>
    <w:tmpl w:val="AEDEFA9E"/>
    <w:lvl w:ilvl="0" w:tplc="0B285256">
      <w:start w:val="1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62C54"/>
    <w:multiLevelType w:val="hybridMultilevel"/>
    <w:tmpl w:val="4D22742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B4C15"/>
    <w:multiLevelType w:val="hybridMultilevel"/>
    <w:tmpl w:val="984AE15E"/>
    <w:lvl w:ilvl="0" w:tplc="7E1A1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A72B4"/>
    <w:multiLevelType w:val="hybridMultilevel"/>
    <w:tmpl w:val="7A3E2B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F2948"/>
    <w:multiLevelType w:val="multilevel"/>
    <w:tmpl w:val="CB2C0E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560B08"/>
    <w:multiLevelType w:val="hybridMultilevel"/>
    <w:tmpl w:val="8EC23DA8"/>
    <w:lvl w:ilvl="0" w:tplc="8C5AF236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921498"/>
    <w:multiLevelType w:val="multilevel"/>
    <w:tmpl w:val="A0BE2C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5D675A"/>
    <w:multiLevelType w:val="multilevel"/>
    <w:tmpl w:val="44CCDC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140D04"/>
    <w:multiLevelType w:val="hybridMultilevel"/>
    <w:tmpl w:val="3D008C2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15DEF"/>
    <w:multiLevelType w:val="multilevel"/>
    <w:tmpl w:val="B1D6F984"/>
    <w:lvl w:ilvl="0">
      <w:start w:val="12"/>
      <w:numFmt w:val="decimal"/>
      <w:lvlText w:val="%1."/>
      <w:lvlJc w:val="left"/>
      <w:pPr>
        <w:tabs>
          <w:tab w:val="num" w:pos="1572"/>
        </w:tabs>
        <w:ind w:left="1572" w:hanging="360"/>
      </w:pPr>
    </w:lvl>
    <w:lvl w:ilvl="1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14" w15:restartNumberingAfterBreak="0">
    <w:nsid w:val="78D85551"/>
    <w:multiLevelType w:val="hybridMultilevel"/>
    <w:tmpl w:val="A10A78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8034A"/>
    <w:multiLevelType w:val="hybridMultilevel"/>
    <w:tmpl w:val="D2F48BF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1D2"/>
    <w:rsid w:val="00000FFF"/>
    <w:rsid w:val="000036A9"/>
    <w:rsid w:val="00005A82"/>
    <w:rsid w:val="00077016"/>
    <w:rsid w:val="000A33E5"/>
    <w:rsid w:val="000A7DEC"/>
    <w:rsid w:val="000B543C"/>
    <w:rsid w:val="000E482B"/>
    <w:rsid w:val="00151A75"/>
    <w:rsid w:val="00163B6F"/>
    <w:rsid w:val="0018708C"/>
    <w:rsid w:val="001D03EE"/>
    <w:rsid w:val="001D5E3D"/>
    <w:rsid w:val="001F3BA9"/>
    <w:rsid w:val="001F6E58"/>
    <w:rsid w:val="002175A4"/>
    <w:rsid w:val="0021788D"/>
    <w:rsid w:val="002643EB"/>
    <w:rsid w:val="00290EF0"/>
    <w:rsid w:val="002C74A5"/>
    <w:rsid w:val="002D3802"/>
    <w:rsid w:val="003056C4"/>
    <w:rsid w:val="00306F75"/>
    <w:rsid w:val="00312123"/>
    <w:rsid w:val="00325DBE"/>
    <w:rsid w:val="00341AC9"/>
    <w:rsid w:val="003470CA"/>
    <w:rsid w:val="00394A3A"/>
    <w:rsid w:val="003A2639"/>
    <w:rsid w:val="003B5FB7"/>
    <w:rsid w:val="003C6F4F"/>
    <w:rsid w:val="003D19AB"/>
    <w:rsid w:val="003F21A2"/>
    <w:rsid w:val="00427F25"/>
    <w:rsid w:val="0043278C"/>
    <w:rsid w:val="004402F9"/>
    <w:rsid w:val="004647C2"/>
    <w:rsid w:val="00467876"/>
    <w:rsid w:val="004841C2"/>
    <w:rsid w:val="004B594C"/>
    <w:rsid w:val="004D7602"/>
    <w:rsid w:val="004F36FE"/>
    <w:rsid w:val="00501052"/>
    <w:rsid w:val="00505733"/>
    <w:rsid w:val="00522077"/>
    <w:rsid w:val="005925A9"/>
    <w:rsid w:val="005B7A26"/>
    <w:rsid w:val="005C0B63"/>
    <w:rsid w:val="005C1E29"/>
    <w:rsid w:val="005E19B7"/>
    <w:rsid w:val="00612401"/>
    <w:rsid w:val="00692FA2"/>
    <w:rsid w:val="006A3188"/>
    <w:rsid w:val="006D1CE2"/>
    <w:rsid w:val="006E791E"/>
    <w:rsid w:val="00723D9B"/>
    <w:rsid w:val="00724159"/>
    <w:rsid w:val="00747177"/>
    <w:rsid w:val="00764976"/>
    <w:rsid w:val="00766AC1"/>
    <w:rsid w:val="00767807"/>
    <w:rsid w:val="00774BD7"/>
    <w:rsid w:val="007901D2"/>
    <w:rsid w:val="0079200C"/>
    <w:rsid w:val="007E27E9"/>
    <w:rsid w:val="00801970"/>
    <w:rsid w:val="0080783B"/>
    <w:rsid w:val="0082651F"/>
    <w:rsid w:val="00851A3B"/>
    <w:rsid w:val="00855D0C"/>
    <w:rsid w:val="00861644"/>
    <w:rsid w:val="008803EC"/>
    <w:rsid w:val="008978E6"/>
    <w:rsid w:val="008C12B1"/>
    <w:rsid w:val="008D54C0"/>
    <w:rsid w:val="009422CA"/>
    <w:rsid w:val="00963F02"/>
    <w:rsid w:val="0097638F"/>
    <w:rsid w:val="009C0B31"/>
    <w:rsid w:val="009D2EB5"/>
    <w:rsid w:val="00A137AB"/>
    <w:rsid w:val="00A17B78"/>
    <w:rsid w:val="00A363DE"/>
    <w:rsid w:val="00AC3234"/>
    <w:rsid w:val="00AD4D08"/>
    <w:rsid w:val="00AE12C0"/>
    <w:rsid w:val="00AE62BA"/>
    <w:rsid w:val="00B22CFD"/>
    <w:rsid w:val="00B30173"/>
    <w:rsid w:val="00B405F0"/>
    <w:rsid w:val="00B428A5"/>
    <w:rsid w:val="00B45C06"/>
    <w:rsid w:val="00B5547E"/>
    <w:rsid w:val="00B71677"/>
    <w:rsid w:val="00B8376E"/>
    <w:rsid w:val="00C20F30"/>
    <w:rsid w:val="00C618E4"/>
    <w:rsid w:val="00C8100A"/>
    <w:rsid w:val="00CB7D31"/>
    <w:rsid w:val="00CE6CF9"/>
    <w:rsid w:val="00D45DFE"/>
    <w:rsid w:val="00D501F5"/>
    <w:rsid w:val="00D61834"/>
    <w:rsid w:val="00D655CB"/>
    <w:rsid w:val="00D849A0"/>
    <w:rsid w:val="00DA2647"/>
    <w:rsid w:val="00DD0988"/>
    <w:rsid w:val="00DD17B3"/>
    <w:rsid w:val="00DF55E5"/>
    <w:rsid w:val="00E24DF0"/>
    <w:rsid w:val="00E51BF7"/>
    <w:rsid w:val="00E52EEB"/>
    <w:rsid w:val="00E960F5"/>
    <w:rsid w:val="00EA2976"/>
    <w:rsid w:val="00EA2B0F"/>
    <w:rsid w:val="00F22818"/>
    <w:rsid w:val="00F927C7"/>
    <w:rsid w:val="00F95F20"/>
    <w:rsid w:val="00FA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A9F2718-42A3-40A1-BBB4-BB1741A9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3DE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A3B"/>
  </w:style>
  <w:style w:type="paragraph" w:styleId="Piedepgina">
    <w:name w:val="footer"/>
    <w:basedOn w:val="Normal"/>
    <w:link w:val="Piedepgina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A3B"/>
  </w:style>
  <w:style w:type="paragraph" w:styleId="Textodeglobo">
    <w:name w:val="Balloon Text"/>
    <w:basedOn w:val="Normal"/>
    <w:link w:val="TextodegloboCar"/>
    <w:uiPriority w:val="99"/>
    <w:semiHidden/>
    <w:unhideWhenUsed/>
    <w:rsid w:val="00851A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51A3B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7901D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2639"/>
    <w:pPr>
      <w:spacing w:before="100" w:beforeAutospacing="1" w:after="100" w:afterAutospacing="1"/>
    </w:pPr>
    <w:rPr>
      <w:rFonts w:ascii="Times New Roman" w:eastAsiaTheme="minorHAnsi" w:hAnsi="Times New Roman"/>
      <w:lang w:val="es-ES"/>
    </w:rPr>
  </w:style>
  <w:style w:type="character" w:styleId="Textoennegrita">
    <w:name w:val="Strong"/>
    <w:basedOn w:val="Fuentedeprrafopredeter"/>
    <w:uiPriority w:val="22"/>
    <w:qFormat/>
    <w:rsid w:val="003A2639"/>
    <w:rPr>
      <w:b/>
      <w:bCs/>
    </w:rPr>
  </w:style>
  <w:style w:type="table" w:styleId="Tablaconcuadrcula">
    <w:name w:val="Table Grid"/>
    <w:basedOn w:val="Tablanormal"/>
    <w:uiPriority w:val="39"/>
    <w:rsid w:val="003056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Fuentedeprrafopredeter"/>
    <w:rsid w:val="009422CA"/>
  </w:style>
  <w:style w:type="paragraph" w:styleId="Prrafodelista">
    <w:name w:val="List Paragraph"/>
    <w:basedOn w:val="Normal"/>
    <w:uiPriority w:val="34"/>
    <w:qFormat/>
    <w:rsid w:val="009422CA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723D9B"/>
    <w:rPr>
      <w:color w:val="605E5C"/>
      <w:shd w:val="clear" w:color="auto" w:fill="E1DFDD"/>
    </w:rPr>
  </w:style>
  <w:style w:type="paragraph" w:styleId="Textosinformato">
    <w:name w:val="Plain Text"/>
    <w:basedOn w:val="Normal"/>
    <w:link w:val="TextosinformatoCar"/>
    <w:uiPriority w:val="99"/>
    <w:unhideWhenUsed/>
    <w:rsid w:val="001D5E3D"/>
    <w:rPr>
      <w:rFonts w:ascii="Calibri" w:eastAsiaTheme="minorHAnsi" w:hAnsi="Calibri" w:cs="Calibri"/>
      <w:sz w:val="22"/>
      <w:szCs w:val="22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D5E3D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2643EB"/>
    <w:rPr>
      <w:rFonts w:ascii="Calibri" w:eastAsiaTheme="minorHAnsi" w:hAnsi="Calibri" w:cs="Calibri"/>
      <w:sz w:val="22"/>
      <w:szCs w:val="22"/>
      <w:lang w:val="es-SV" w:eastAsia="es-SV"/>
    </w:rPr>
  </w:style>
  <w:style w:type="paragraph" w:customStyle="1" w:styleId="xxmsonormal">
    <w:name w:val="x_xmsonormal"/>
    <w:basedOn w:val="Normal"/>
    <w:rsid w:val="00766AC1"/>
    <w:rPr>
      <w:rFonts w:ascii="Times New Roman" w:eastAsiaTheme="minorHAnsi" w:hAnsi="Times New Roman"/>
      <w:lang w:val="es-SV" w:eastAsia="es-SV"/>
    </w:rPr>
  </w:style>
  <w:style w:type="paragraph" w:customStyle="1" w:styleId="Default">
    <w:name w:val="Default"/>
    <w:rsid w:val="00766AC1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  <w:style w:type="character" w:customStyle="1" w:styleId="mark6njmzaxoc">
    <w:name w:val="mark6njmzaxoc"/>
    <w:basedOn w:val="Fuentedeprrafopredeter"/>
    <w:rsid w:val="00A137AB"/>
  </w:style>
  <w:style w:type="character" w:customStyle="1" w:styleId="apple-converted-space">
    <w:name w:val="apple-converted-space"/>
    <w:basedOn w:val="Fuentedeprrafopredeter"/>
    <w:rsid w:val="00A13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rn.gob.sv" TargetMode="External"/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carranza\AppData\Local\Microsoft\Windows\Temporary%20Internet%20Files\Content.Outlook\VAUY4FYU\CARTAS%20oficial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CARTAS oficiales</Template>
  <TotalTime>213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MEDIO AMBIENTE Y RECURSOS NATURALES</Company>
  <LinksUpToDate>false</LinksUpToDate>
  <CharactersWithSpaces>1838</CharactersWithSpaces>
  <SharedDoc>false</SharedDoc>
  <HLinks>
    <vt:vector size="6" baseType="variant">
      <vt:variant>
        <vt:i4>5439575</vt:i4>
      </vt:variant>
      <vt:variant>
        <vt:i4>-1</vt:i4>
      </vt:variant>
      <vt:variant>
        <vt:i4>2057</vt:i4>
      </vt:variant>
      <vt:variant>
        <vt:i4>1</vt:i4>
      </vt:variant>
      <vt:variant>
        <vt:lpwstr>logo CARTA ofc-02-02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Jeannette Carranza</dc:creator>
  <cp:lastModifiedBy>Cristina Esperanza Ardon</cp:lastModifiedBy>
  <cp:revision>24</cp:revision>
  <cp:lastPrinted>2019-10-25T19:45:00Z</cp:lastPrinted>
  <dcterms:created xsi:type="dcterms:W3CDTF">2020-07-15T21:48:00Z</dcterms:created>
  <dcterms:modified xsi:type="dcterms:W3CDTF">2020-11-19T13:51:00Z</dcterms:modified>
</cp:coreProperties>
</file>