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73" w:rsidRPr="002C176F" w:rsidRDefault="00810873" w:rsidP="00810873">
      <w:pPr>
        <w:spacing w:after="0"/>
        <w:jc w:val="center"/>
        <w:rPr>
          <w:rFonts w:ascii="Book Antiqua" w:hAnsi="Book Antiqua"/>
          <w:b/>
          <w:sz w:val="24"/>
          <w:szCs w:val="24"/>
        </w:rPr>
      </w:pPr>
      <w:r w:rsidRPr="008352EC">
        <w:rPr>
          <w:noProof/>
          <w:lang w:eastAsia="es-SV"/>
        </w:rPr>
        <w:drawing>
          <wp:anchor distT="0" distB="0" distL="114300" distR="114300" simplePos="0" relativeHeight="251659264" behindDoc="1" locked="0" layoutInCell="1" allowOverlap="1" wp14:anchorId="4BE60987" wp14:editId="53085144">
            <wp:simplePos x="0" y="0"/>
            <wp:positionH relativeFrom="column">
              <wp:posOffset>1651000</wp:posOffset>
            </wp:positionH>
            <wp:positionV relativeFrom="paragraph">
              <wp:posOffset>149860</wp:posOffset>
            </wp:positionV>
            <wp:extent cx="2615630" cy="1130061"/>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630" cy="1130061"/>
                    </a:xfrm>
                    <a:prstGeom prst="rect">
                      <a:avLst/>
                    </a:prstGeom>
                  </pic:spPr>
                </pic:pic>
              </a:graphicData>
            </a:graphic>
            <wp14:sizeRelH relativeFrom="page">
              <wp14:pctWidth>0</wp14:pctWidth>
            </wp14:sizeRelH>
            <wp14:sizeRelV relativeFrom="page">
              <wp14:pctHeight>0</wp14:pctHeight>
            </wp14:sizeRelV>
          </wp:anchor>
        </w:drawing>
      </w:r>
    </w:p>
    <w:p w:rsidR="00810873" w:rsidRPr="002C176F" w:rsidRDefault="00810873" w:rsidP="00810873">
      <w:pPr>
        <w:spacing w:after="0"/>
        <w:jc w:val="center"/>
        <w:rPr>
          <w:rFonts w:ascii="Book Antiqua" w:hAnsi="Book Antiqua"/>
          <w:b/>
          <w:sz w:val="24"/>
          <w:szCs w:val="24"/>
        </w:rPr>
      </w:pPr>
    </w:p>
    <w:p w:rsidR="00810873" w:rsidRPr="002C176F" w:rsidRDefault="00810873" w:rsidP="00810873">
      <w:pPr>
        <w:spacing w:after="0"/>
        <w:jc w:val="center"/>
        <w:rPr>
          <w:rFonts w:ascii="Book Antiqua" w:hAnsi="Book Antiqua"/>
          <w:b/>
          <w:sz w:val="24"/>
          <w:szCs w:val="24"/>
        </w:rPr>
      </w:pPr>
    </w:p>
    <w:p w:rsidR="00810873" w:rsidRPr="002C176F" w:rsidRDefault="00810873" w:rsidP="00810873">
      <w:pPr>
        <w:spacing w:after="0"/>
        <w:jc w:val="center"/>
        <w:rPr>
          <w:rFonts w:ascii="Book Antiqua" w:hAnsi="Book Antiqua"/>
          <w:b/>
          <w:sz w:val="24"/>
          <w:szCs w:val="24"/>
        </w:rPr>
      </w:pPr>
    </w:p>
    <w:p w:rsidR="00810873" w:rsidRPr="002C176F" w:rsidRDefault="00810873" w:rsidP="00810873">
      <w:pPr>
        <w:spacing w:after="0"/>
        <w:jc w:val="center"/>
        <w:rPr>
          <w:rFonts w:ascii="Book Antiqua" w:hAnsi="Book Antiqua"/>
          <w:b/>
          <w:sz w:val="24"/>
          <w:szCs w:val="24"/>
        </w:rPr>
      </w:pPr>
    </w:p>
    <w:p w:rsidR="00810873" w:rsidRPr="002C176F" w:rsidRDefault="00810873" w:rsidP="00810873">
      <w:pPr>
        <w:spacing w:after="0"/>
        <w:jc w:val="center"/>
        <w:rPr>
          <w:rFonts w:ascii="Book Antiqua" w:hAnsi="Book Antiqua"/>
          <w:b/>
          <w:sz w:val="24"/>
          <w:szCs w:val="24"/>
        </w:rPr>
      </w:pPr>
    </w:p>
    <w:p w:rsidR="00810873" w:rsidRPr="002C176F" w:rsidRDefault="00810873" w:rsidP="00810873">
      <w:pPr>
        <w:spacing w:after="0"/>
        <w:jc w:val="center"/>
        <w:rPr>
          <w:rFonts w:ascii="Book Antiqua" w:hAnsi="Book Antiqua"/>
          <w:b/>
          <w:sz w:val="24"/>
          <w:szCs w:val="24"/>
        </w:rPr>
      </w:pPr>
    </w:p>
    <w:p w:rsidR="00810873" w:rsidRPr="002C176F" w:rsidRDefault="00810873" w:rsidP="00810873">
      <w:pPr>
        <w:spacing w:after="0"/>
        <w:jc w:val="center"/>
        <w:rPr>
          <w:rFonts w:ascii="Book Antiqua" w:hAnsi="Book Antiqua"/>
          <w:b/>
          <w:sz w:val="24"/>
          <w:szCs w:val="24"/>
        </w:rPr>
      </w:pPr>
      <w:r w:rsidRPr="002C176F">
        <w:rPr>
          <w:rFonts w:ascii="Book Antiqua" w:hAnsi="Book Antiqua"/>
          <w:b/>
          <w:sz w:val="24"/>
          <w:szCs w:val="24"/>
        </w:rPr>
        <w:t>MINISTERIO DE GOBERNACIÓN Y DESARROLLO TERRITORIAL</w:t>
      </w:r>
    </w:p>
    <w:p w:rsidR="00810873" w:rsidRPr="002C176F" w:rsidRDefault="00810873" w:rsidP="00810873">
      <w:pPr>
        <w:spacing w:after="0"/>
        <w:jc w:val="center"/>
        <w:rPr>
          <w:rFonts w:ascii="Book Antiqua" w:hAnsi="Book Antiqua"/>
          <w:b/>
          <w:sz w:val="24"/>
          <w:szCs w:val="24"/>
        </w:rPr>
      </w:pPr>
      <w:r w:rsidRPr="002C176F">
        <w:rPr>
          <w:rFonts w:ascii="Book Antiqua" w:hAnsi="Book Antiqua"/>
          <w:b/>
          <w:sz w:val="24"/>
          <w:szCs w:val="24"/>
        </w:rPr>
        <w:t>REPÚBLICA DE EL SALVADOR, AMÉRICA CENTRAL</w:t>
      </w:r>
    </w:p>
    <w:p w:rsidR="00810873" w:rsidRPr="002C176F" w:rsidRDefault="00810873" w:rsidP="00810873">
      <w:pPr>
        <w:spacing w:after="0"/>
        <w:jc w:val="center"/>
        <w:rPr>
          <w:rFonts w:ascii="Book Antiqua" w:hAnsi="Book Antiqua"/>
          <w:sz w:val="24"/>
          <w:szCs w:val="24"/>
        </w:rPr>
      </w:pPr>
    </w:p>
    <w:p w:rsidR="00810873" w:rsidRPr="002C6161" w:rsidRDefault="00810873" w:rsidP="00810873">
      <w:pPr>
        <w:jc w:val="both"/>
        <w:rPr>
          <w:rFonts w:ascii="Book Antiqua" w:hAnsi="Book Antiqua"/>
          <w:color w:val="000000"/>
        </w:rPr>
      </w:pPr>
      <w:r w:rsidRPr="002C6161">
        <w:rPr>
          <w:rFonts w:ascii="Book Antiqua" w:hAnsi="Book Antiqua"/>
          <w:b/>
        </w:rPr>
        <w:t>RESOLUCIÓN NÚMERO CUARENTA Y</w:t>
      </w:r>
      <w:r>
        <w:rPr>
          <w:rFonts w:ascii="Book Antiqua" w:hAnsi="Book Antiqua"/>
          <w:b/>
        </w:rPr>
        <w:t xml:space="preserve"> CUATRO</w:t>
      </w:r>
      <w:r w:rsidRPr="002C6161">
        <w:rPr>
          <w:rFonts w:ascii="Book Antiqua" w:hAnsi="Book Antiqua"/>
        </w:rPr>
        <w:t xml:space="preserve">. </w:t>
      </w:r>
      <w:r w:rsidRPr="002C6161">
        <w:rPr>
          <w:rFonts w:ascii="Book Antiqua" w:hAnsi="Book Antiqua"/>
          <w:lang w:val="es-ES" w:eastAsia="es-ES"/>
        </w:rPr>
        <w:t xml:space="preserve">En </w:t>
      </w:r>
      <w:r w:rsidRPr="002C6161">
        <w:rPr>
          <w:rFonts w:ascii="Book Antiqua" w:hAnsi="Book Antiqua"/>
        </w:rPr>
        <w:t xml:space="preserve">la Unidad de Acceso a la Información Pública del Ministerio de Gobernación y Desarrollo Territorial: San Salvador, a las  siete horas y cuarenta minutos del día treinta de julio de dos mil veinte. </w:t>
      </w:r>
      <w:r w:rsidRPr="002C6161">
        <w:rPr>
          <w:rFonts w:ascii="Book Antiqua" w:hAnsi="Book Antiqua"/>
          <w:b/>
        </w:rPr>
        <w:t xml:space="preserve">CONSIDERANDO </w:t>
      </w:r>
      <w:r w:rsidRPr="002C6161">
        <w:rPr>
          <w:rFonts w:ascii="Book Antiqua" w:hAnsi="Book Antiqua"/>
        </w:rPr>
        <w:t>que</w:t>
      </w:r>
      <w:r w:rsidRPr="002C6161">
        <w:rPr>
          <w:rFonts w:ascii="Book Antiqua" w:hAnsi="Book Antiqua"/>
          <w:b/>
        </w:rPr>
        <w:t xml:space="preserve">: I. </w:t>
      </w:r>
      <w:r w:rsidRPr="002C6161">
        <w:rPr>
          <w:rFonts w:ascii="Book Antiqua" w:hAnsi="Book Antiqua"/>
        </w:rPr>
        <w:t xml:space="preserve">En fecha  veintisiete de julio de dos mil veinte, se recibió la solicitud de información presentada en la Unidad de Acceso a la </w:t>
      </w:r>
      <w:r w:rsidRPr="002C6161">
        <w:rPr>
          <w:rFonts w:ascii="Book Antiqua" w:hAnsi="Book Antiqua"/>
          <w:lang w:val="es-ES" w:eastAsia="es-ES"/>
        </w:rPr>
        <w:t>Información Pública de este Ministerio, a través del correo electrónico, a nombre de</w:t>
      </w:r>
      <w:r w:rsidRPr="002C6161">
        <w:rPr>
          <w:rFonts w:ascii="Book Antiqua" w:hAnsi="Book Antiqua"/>
          <w:shd w:val="clear" w:color="auto" w:fill="FFFFFF"/>
          <w:lang w:val="es-ES"/>
        </w:rPr>
        <w:t xml:space="preserve"> la señorita </w:t>
      </w:r>
      <w:r>
        <w:rPr>
          <w:rFonts w:ascii="Book Antiqua" w:hAnsi="Book Antiqua"/>
          <w:b/>
          <w:shd w:val="clear" w:color="auto" w:fill="FFFFFF"/>
          <w:lang w:val="es-ES"/>
        </w:rPr>
        <w:t>----</w:t>
      </w:r>
      <w:bookmarkStart w:id="0" w:name="_GoBack"/>
      <w:bookmarkEnd w:id="0"/>
      <w:r w:rsidRPr="002C6161">
        <w:rPr>
          <w:rFonts w:ascii="Book Antiqua" w:hAnsi="Book Antiqua"/>
          <w:lang w:val="es-ES" w:eastAsia="es-ES"/>
        </w:rPr>
        <w:t xml:space="preserve">, registrada por esta Unidad bajo el correlativo </w:t>
      </w:r>
      <w:r w:rsidRPr="002C6161">
        <w:rPr>
          <w:rFonts w:ascii="Book Antiqua" w:hAnsi="Book Antiqua"/>
          <w:b/>
          <w:lang w:val="es-ES" w:eastAsia="es-ES"/>
        </w:rPr>
        <w:t>MIGOBDT-2020-0054</w:t>
      </w:r>
      <w:r w:rsidRPr="002C6161">
        <w:rPr>
          <w:rFonts w:ascii="Book Antiqua" w:hAnsi="Book Antiqua"/>
          <w:shd w:val="clear" w:color="auto" w:fill="FFFFFF"/>
        </w:rPr>
        <w:t>, en la que esencial y textualmente requiere: “</w:t>
      </w:r>
      <w:r w:rsidRPr="002C6161">
        <w:rPr>
          <w:rFonts w:ascii="Book Antiqua" w:hAnsi="Book Antiqua"/>
          <w:color w:val="000000"/>
        </w:rPr>
        <w:t xml:space="preserve">(…) detalle de cantidad de personas que se hospedaron e hicieron cuarentena en la casa de contención ubicada en la cuarta calle oriente, número 8-31, frente al hospital San Rafael que funcionó como  “casa de contención de  </w:t>
      </w:r>
      <w:proofErr w:type="spellStart"/>
      <w:r w:rsidRPr="002C6161">
        <w:rPr>
          <w:rFonts w:ascii="Book Antiqua" w:hAnsi="Book Antiqua"/>
          <w:color w:val="000000"/>
        </w:rPr>
        <w:t>covid</w:t>
      </w:r>
      <w:proofErr w:type="spellEnd"/>
      <w:r w:rsidRPr="002C6161">
        <w:rPr>
          <w:rFonts w:ascii="Book Antiqua" w:hAnsi="Book Antiqua"/>
          <w:color w:val="000000"/>
        </w:rPr>
        <w:t xml:space="preserve"> 19, durante la pandemia (…)”  </w:t>
      </w:r>
      <w:r w:rsidRPr="002C6161">
        <w:rPr>
          <w:rFonts w:ascii="Book Antiqua" w:hAnsi="Book Antiqua"/>
          <w:b/>
          <w:color w:val="000000"/>
        </w:rPr>
        <w:t>II</w:t>
      </w:r>
      <w:r w:rsidRPr="002C6161">
        <w:rPr>
          <w:rFonts w:ascii="Book Antiqua" w:hAnsi="Book Antiqua"/>
          <w:color w:val="000000"/>
        </w:rPr>
        <w:t>. Que  por medio del Memorando MIGOB-DGPC-DG-WH-221-2020</w:t>
      </w:r>
      <w:r>
        <w:rPr>
          <w:rFonts w:ascii="Book Antiqua" w:hAnsi="Book Antiqua"/>
          <w:color w:val="000000"/>
        </w:rPr>
        <w:t xml:space="preserve"> de fecha 23 de julio de 2020</w:t>
      </w:r>
      <w:r w:rsidRPr="002C6161">
        <w:rPr>
          <w:rFonts w:ascii="Book Antiqua" w:hAnsi="Book Antiqua"/>
          <w:color w:val="000000"/>
        </w:rPr>
        <w:t xml:space="preserve">,  el Director de Protección Civil, comunica que esa dirección no posee competencia sobre la apertura, administración, o cierre de Centro de Contención para resguardar personas en caso de epidemia, seguidamente, manifiesta que dicha competencia corresponde al Ministerio de Salud según lo establecido en el Art. 184 del  Código de Salud. </w:t>
      </w:r>
      <w:r w:rsidRPr="002C6161">
        <w:rPr>
          <w:rFonts w:ascii="Book Antiqua" w:hAnsi="Book Antiqua"/>
          <w:b/>
          <w:color w:val="000000"/>
        </w:rPr>
        <w:t>III.</w:t>
      </w:r>
      <w:r w:rsidRPr="002C6161">
        <w:rPr>
          <w:rFonts w:ascii="Book Antiqua" w:hAnsi="Book Antiqua"/>
          <w:color w:val="000000"/>
        </w:rPr>
        <w:t xml:space="preserve">  </w:t>
      </w:r>
      <w:r w:rsidRPr="002C6161">
        <w:rPr>
          <w:rFonts w:ascii="Book Antiqua" w:hAnsi="Book Antiqua" w:cs="Helvetica"/>
          <w:shd w:val="clear" w:color="auto" w:fill="FFFFFF"/>
        </w:rPr>
        <w:t>Que el Inciso 2° del Art. 68 de la LAIP expresa que “</w:t>
      </w:r>
      <w:r w:rsidRPr="002C6161">
        <w:rPr>
          <w:rFonts w:ascii="Book Antiqua" w:hAnsi="Book Antiqua" w:cs="Helvetica"/>
          <w:i/>
          <w:shd w:val="clear" w:color="auto" w:fill="FFFFFF"/>
        </w:rPr>
        <w:t xml:space="preserve">Cuando una solicitud de información sea dirigida a un ente obligado distinto del competente, éste deberá informar al interesado la entidad a la que debe dirigirse”. </w:t>
      </w:r>
      <w:r w:rsidRPr="002C6161">
        <w:rPr>
          <w:rFonts w:ascii="Book Antiqua" w:hAnsi="Book Antiqua"/>
          <w:b/>
          <w:lang w:eastAsia="es-ES"/>
        </w:rPr>
        <w:t>POR TANTO</w:t>
      </w:r>
      <w:r w:rsidRPr="002C6161">
        <w:rPr>
          <w:rFonts w:ascii="Book Antiqua" w:hAnsi="Book Antiqua"/>
          <w:lang w:eastAsia="es-ES"/>
        </w:rPr>
        <w:t xml:space="preserve">, </w:t>
      </w:r>
      <w:r w:rsidRPr="002C6161">
        <w:rPr>
          <w:rFonts w:ascii="Book Antiqua" w:hAnsi="Book Antiqua"/>
          <w:lang w:val="es-ES" w:eastAsia="es-ES"/>
        </w:rPr>
        <w:t xml:space="preserve">conforme a los Arts. 86 Inciso 3° de la Constitución y 2, 7, 9, 50, 62 Inciso Segundo, 67  y 72 de la Ley de Acceso a la Información Pública, habilitando el derecho de recurrir expresado en el Art. 82 de la Ley de Acceso a la Información Pública, esta Unidad de Acceso a la Información Pública, </w:t>
      </w:r>
      <w:r w:rsidRPr="002C6161">
        <w:rPr>
          <w:rFonts w:ascii="Book Antiqua" w:hAnsi="Book Antiqua"/>
          <w:b/>
          <w:lang w:val="es-ES" w:eastAsia="es-ES"/>
        </w:rPr>
        <w:t xml:space="preserve">RESUELVE: </w:t>
      </w:r>
      <w:r>
        <w:rPr>
          <w:rFonts w:ascii="Book Antiqua" w:hAnsi="Book Antiqua"/>
          <w:b/>
          <w:lang w:val="es-ES" w:eastAsia="es-ES"/>
        </w:rPr>
        <w:t xml:space="preserve">1°) </w:t>
      </w:r>
      <w:r w:rsidRPr="002C6161">
        <w:rPr>
          <w:rFonts w:ascii="Book Antiqua" w:hAnsi="Book Antiqua"/>
          <w:b/>
          <w:lang w:val="es-ES" w:eastAsia="es-ES"/>
        </w:rPr>
        <w:t xml:space="preserve">Declarar  </w:t>
      </w:r>
      <w:r w:rsidRPr="002C6161">
        <w:rPr>
          <w:rFonts w:ascii="Book Antiqua" w:hAnsi="Book Antiqua"/>
          <w:lang w:val="es-ES" w:eastAsia="es-ES"/>
        </w:rPr>
        <w:t xml:space="preserve">la incompetencia de esta UAIP para tramitar la solicitud. </w:t>
      </w:r>
      <w:r>
        <w:rPr>
          <w:rFonts w:ascii="Book Antiqua" w:hAnsi="Book Antiqua"/>
          <w:lang w:val="es-ES" w:eastAsia="es-ES"/>
        </w:rPr>
        <w:t xml:space="preserve"> 2°) </w:t>
      </w:r>
      <w:r w:rsidRPr="002C6161">
        <w:rPr>
          <w:rFonts w:ascii="Book Antiqua" w:hAnsi="Book Antiqua" w:cs="Arial"/>
          <w:b/>
          <w:color w:val="000000"/>
        </w:rPr>
        <w:t>Orientar</w:t>
      </w:r>
      <w:r w:rsidRPr="002C6161">
        <w:rPr>
          <w:rFonts w:ascii="Book Antiqua" w:hAnsi="Book Antiqua" w:cs="Arial"/>
          <w:color w:val="000000"/>
        </w:rPr>
        <w:t xml:space="preserve"> al solicitante que puede dirigir su solicitud ante la Unidad de Acceso a la Información Pública del Ministerio de Salud. </w:t>
      </w:r>
      <w:r w:rsidRPr="002C6161">
        <w:rPr>
          <w:rFonts w:ascii="Book Antiqua" w:hAnsi="Book Antiqua"/>
          <w:b/>
          <w:color w:val="000000"/>
        </w:rPr>
        <w:t xml:space="preserve">NOTIFÍQUESE.- </w:t>
      </w:r>
    </w:p>
    <w:p w:rsidR="00810873" w:rsidRPr="002C6161" w:rsidRDefault="00810873" w:rsidP="00810873">
      <w:pPr>
        <w:jc w:val="both"/>
        <w:rPr>
          <w:rFonts w:ascii="Book Antiqua" w:hAnsi="Book Antiqua"/>
          <w:color w:val="000000"/>
        </w:rPr>
      </w:pPr>
    </w:p>
    <w:p w:rsidR="00810873" w:rsidRPr="002C6161" w:rsidRDefault="00810873" w:rsidP="00810873">
      <w:pPr>
        <w:spacing w:after="0"/>
        <w:jc w:val="both"/>
        <w:rPr>
          <w:rFonts w:ascii="Book Antiqua" w:hAnsi="Book Antiqua"/>
          <w:b/>
          <w:lang w:eastAsia="es-ES"/>
        </w:rPr>
      </w:pPr>
    </w:p>
    <w:p w:rsidR="00810873" w:rsidRPr="002C6161" w:rsidRDefault="00810873" w:rsidP="00810873">
      <w:pPr>
        <w:spacing w:after="0"/>
        <w:jc w:val="center"/>
        <w:rPr>
          <w:rFonts w:ascii="Book Antiqua" w:hAnsi="Book Antiqua" w:cs="Helvetica"/>
          <w:b/>
          <w:shd w:val="clear" w:color="auto" w:fill="FFFFFF"/>
        </w:rPr>
      </w:pPr>
      <w:r w:rsidRPr="002C6161">
        <w:rPr>
          <w:rFonts w:ascii="Book Antiqua" w:hAnsi="Book Antiqua" w:cs="Helvetica"/>
          <w:b/>
          <w:shd w:val="clear" w:color="auto" w:fill="FFFFFF"/>
        </w:rPr>
        <w:t>LICDA. JENNI VANESSA QUINTANILLA GARCÍA</w:t>
      </w:r>
    </w:p>
    <w:p w:rsidR="00DD3B70" w:rsidRPr="00810873" w:rsidRDefault="00810873" w:rsidP="00810873">
      <w:pPr>
        <w:spacing w:after="0"/>
        <w:jc w:val="center"/>
        <w:rPr>
          <w:rFonts w:ascii="Book Antiqua" w:hAnsi="Book Antiqua" w:cs="Helvetica"/>
          <w:b/>
          <w:shd w:val="clear" w:color="auto" w:fill="FFFFFF"/>
        </w:rPr>
      </w:pPr>
      <w:r w:rsidRPr="002C6161">
        <w:rPr>
          <w:rFonts w:ascii="Book Antiqua" w:hAnsi="Book Antiqua" w:cs="Helvetica"/>
          <w:b/>
          <w:shd w:val="clear" w:color="auto" w:fill="FFFFFF"/>
        </w:rPr>
        <w:t>OFICIAL DE INFORMACIÓN AD-HONOREM</w:t>
      </w:r>
    </w:p>
    <w:sectPr w:rsidR="00DD3B70" w:rsidRPr="008108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73"/>
    <w:rsid w:val="00810873"/>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2020-11-23T17:57:00Z</dcterms:created>
  <dcterms:modified xsi:type="dcterms:W3CDTF">2020-11-23T18:02:00Z</dcterms:modified>
</cp:coreProperties>
</file>