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8D" w:rsidRPr="0022486B" w:rsidRDefault="002D528D" w:rsidP="002D528D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</w:p>
    <w:p w:rsidR="00A1377F" w:rsidRPr="006B5E06" w:rsidRDefault="00A1377F" w:rsidP="00A1377F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1377F" w:rsidRPr="006B5E06" w:rsidRDefault="00A1377F" w:rsidP="00A1377F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1377F" w:rsidRPr="006B5E06" w:rsidRDefault="00A1377F" w:rsidP="00A1377F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1377F" w:rsidRPr="006B5E06" w:rsidRDefault="00A1377F" w:rsidP="00A1377F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1377F" w:rsidRPr="006B5E06" w:rsidRDefault="00A1377F" w:rsidP="00A1377F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8352EC"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22041220" wp14:editId="11380C67">
            <wp:simplePos x="0" y="0"/>
            <wp:positionH relativeFrom="column">
              <wp:posOffset>1606550</wp:posOffset>
            </wp:positionH>
            <wp:positionV relativeFrom="paragraph">
              <wp:posOffset>-733425</wp:posOffset>
            </wp:positionV>
            <wp:extent cx="2615565" cy="1129665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_seal_mins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77F" w:rsidRDefault="00A1377F" w:rsidP="00A1377F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1377F" w:rsidRPr="006B5E06" w:rsidRDefault="00A1377F" w:rsidP="00A1377F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6B5E06"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A1377F" w:rsidRPr="006B5E06" w:rsidRDefault="00A1377F" w:rsidP="00A1377F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6B5E06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A1377F" w:rsidRPr="006B5E06" w:rsidRDefault="00A1377F" w:rsidP="00A1377F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A1377F" w:rsidRPr="00ED0938" w:rsidRDefault="00A1377F" w:rsidP="00A1377F">
      <w:pPr>
        <w:jc w:val="both"/>
        <w:rPr>
          <w:rFonts w:ascii="Book Antiqua" w:eastAsia="Times New Roman" w:hAnsi="Book Antiqua" w:cs="Calibri"/>
          <w:color w:val="000000"/>
          <w:lang w:val="es-ES_tradnl" w:eastAsia="es-ES_tradnl"/>
        </w:rPr>
      </w:pPr>
      <w:r w:rsidRPr="006B5E06">
        <w:rPr>
          <w:rFonts w:ascii="Book Antiqua" w:hAnsi="Book Antiqua"/>
          <w:b/>
        </w:rPr>
        <w:t>RESOLUCIÓN NÚMERO CINCUENTA</w:t>
      </w:r>
      <w:r>
        <w:rPr>
          <w:rFonts w:ascii="Book Antiqua" w:hAnsi="Book Antiqua"/>
          <w:b/>
        </w:rPr>
        <w:t xml:space="preserve"> Y UNO</w:t>
      </w:r>
      <w:r w:rsidRPr="006B5E06">
        <w:rPr>
          <w:rFonts w:ascii="Book Antiqua" w:hAnsi="Book Antiqua"/>
          <w:b/>
        </w:rPr>
        <w:t xml:space="preserve">. </w:t>
      </w:r>
      <w:r w:rsidRPr="006B5E06">
        <w:rPr>
          <w:rFonts w:ascii="Book Antiqua" w:hAnsi="Book Antiqua"/>
          <w:lang w:val="es-ES" w:eastAsia="es-ES"/>
        </w:rPr>
        <w:t xml:space="preserve">En </w:t>
      </w:r>
      <w:r w:rsidRPr="006B5E06">
        <w:rPr>
          <w:rFonts w:ascii="Book Antiqua" w:hAnsi="Book Antiqua"/>
        </w:rPr>
        <w:t>la Unidad de Acceso a la Información Pública del Ministerio de Gobernación y Desarrollo Terri</w:t>
      </w:r>
      <w:r>
        <w:rPr>
          <w:rFonts w:ascii="Book Antiqua" w:hAnsi="Book Antiqua"/>
        </w:rPr>
        <w:t xml:space="preserve">torial: San Salvador, a las once </w:t>
      </w:r>
      <w:r w:rsidRPr="006B5E06">
        <w:rPr>
          <w:rFonts w:ascii="Book Antiqua" w:hAnsi="Book Antiqua"/>
        </w:rPr>
        <w:t xml:space="preserve">horas y veinte minutos del día veinte de agosto de dos mil veinte. </w:t>
      </w:r>
      <w:r w:rsidRPr="006B5E06">
        <w:rPr>
          <w:rFonts w:ascii="Book Antiqua" w:hAnsi="Book Antiqua"/>
          <w:b/>
        </w:rPr>
        <w:t xml:space="preserve">CONSIDERANDO </w:t>
      </w:r>
      <w:r w:rsidRPr="006B5E06">
        <w:rPr>
          <w:rFonts w:ascii="Book Antiqua" w:hAnsi="Book Antiqua"/>
        </w:rPr>
        <w:t>que</w:t>
      </w:r>
      <w:r w:rsidRPr="006B5E06">
        <w:rPr>
          <w:rFonts w:ascii="Book Antiqua" w:hAnsi="Book Antiqua"/>
          <w:b/>
        </w:rPr>
        <w:t xml:space="preserve">: I. </w:t>
      </w:r>
      <w:r w:rsidRPr="006B5E06">
        <w:rPr>
          <w:rFonts w:ascii="Book Antiqua" w:hAnsi="Book Antiqua"/>
        </w:rPr>
        <w:t xml:space="preserve">En fecha treinta de julio de dos mil veinte, se recibió por medio de correo electrónico, solicitud de información a nombre </w:t>
      </w:r>
      <w:r>
        <w:rPr>
          <w:rFonts w:ascii="Book Antiqua" w:hAnsi="Book Antiqua"/>
        </w:rPr>
        <w:t xml:space="preserve">del señor </w:t>
      </w:r>
      <w:r w:rsidR="002D528D">
        <w:rPr>
          <w:rFonts w:ascii="Book Antiqua" w:hAnsi="Book Antiqua"/>
          <w:b/>
        </w:rPr>
        <w:t>///////////</w:t>
      </w:r>
      <w:r w:rsidRPr="006B5E06">
        <w:rPr>
          <w:rFonts w:ascii="Book Antiqua" w:hAnsi="Book Antiqua"/>
        </w:rPr>
        <w:t xml:space="preserve"> </w:t>
      </w:r>
      <w:r w:rsidRPr="006B5E06">
        <w:rPr>
          <w:rFonts w:ascii="Book Antiqua" w:hAnsi="Book Antiqua"/>
          <w:lang w:val="es-ES" w:eastAsia="es-ES"/>
        </w:rPr>
        <w:t xml:space="preserve">registrada por esta Unidad bajo el correlativo </w:t>
      </w:r>
      <w:r w:rsidRPr="006B5E06">
        <w:rPr>
          <w:rFonts w:ascii="Book Antiqua" w:hAnsi="Book Antiqua"/>
          <w:b/>
          <w:lang w:val="es-ES" w:eastAsia="es-ES"/>
        </w:rPr>
        <w:t>MIGOBDT-2020-005</w:t>
      </w:r>
      <w:r>
        <w:rPr>
          <w:rFonts w:ascii="Book Antiqua" w:hAnsi="Book Antiqua"/>
          <w:b/>
          <w:lang w:val="es-ES" w:eastAsia="es-ES"/>
        </w:rPr>
        <w:t>7</w:t>
      </w:r>
      <w:r w:rsidRPr="006B5E06">
        <w:rPr>
          <w:rFonts w:ascii="Book Antiqua" w:hAnsi="Book Antiqua"/>
          <w:shd w:val="clear" w:color="auto" w:fill="FFFFFF"/>
        </w:rPr>
        <w:t>, en la que esencial y textualmente requiere: “Ejecución presupuestaria de Ministerio de</w:t>
      </w:r>
      <w:r>
        <w:rPr>
          <w:rFonts w:ascii="Book Antiqua" w:hAnsi="Book Antiqua"/>
          <w:shd w:val="clear" w:color="auto" w:fill="FFFFFF"/>
        </w:rPr>
        <w:t xml:space="preserve"> Gobernación para el periodo de enero </w:t>
      </w:r>
      <w:r w:rsidRPr="006B5E06">
        <w:rPr>
          <w:rFonts w:ascii="Book Antiqua" w:hAnsi="Book Antiqua"/>
          <w:shd w:val="clear" w:color="auto" w:fill="FFFFFF"/>
        </w:rPr>
        <w:t>a ju</w:t>
      </w:r>
      <w:r>
        <w:rPr>
          <w:rFonts w:ascii="Book Antiqua" w:hAnsi="Book Antiqua"/>
          <w:shd w:val="clear" w:color="auto" w:fill="FFFFFF"/>
        </w:rPr>
        <w:t>l</w:t>
      </w:r>
      <w:r w:rsidRPr="006B5E06">
        <w:rPr>
          <w:rFonts w:ascii="Book Antiqua" w:hAnsi="Book Antiqua"/>
          <w:shd w:val="clear" w:color="auto" w:fill="FFFFFF"/>
        </w:rPr>
        <w:t xml:space="preserve">io 2020” </w:t>
      </w:r>
      <w:r w:rsidRPr="006B5E06">
        <w:rPr>
          <w:rFonts w:ascii="Book Antiqua" w:hAnsi="Book Antiqua"/>
          <w:b/>
          <w:color w:val="000000"/>
        </w:rPr>
        <w:t>II</w:t>
      </w:r>
      <w:r w:rsidRPr="006B5E06">
        <w:rPr>
          <w:rFonts w:ascii="Book Antiqua" w:hAnsi="Book Antiqua"/>
          <w:color w:val="000000"/>
        </w:rPr>
        <w:t xml:space="preserve">. Que se realizaron las diligencias establecidas en el Art. 70 de la Ley de Acceso a la Información Pública, por medio del memorando  MEM-UAIP-0070-2020 de fecha once de agosto del presente año, ante la Unidad de Administración Financiera Institucional, la que remitió respuesta a lo solicitado. </w:t>
      </w:r>
      <w:r w:rsidRPr="006B5E06">
        <w:rPr>
          <w:rFonts w:ascii="Book Antiqua" w:hAnsi="Book Antiqua"/>
          <w:b/>
          <w:lang w:eastAsia="es-ES"/>
        </w:rPr>
        <w:t>POR TANTO</w:t>
      </w:r>
      <w:r w:rsidRPr="006B5E06">
        <w:rPr>
          <w:rFonts w:ascii="Book Antiqua" w:hAnsi="Book Antiqua"/>
          <w:lang w:eastAsia="es-ES"/>
        </w:rPr>
        <w:t xml:space="preserve">, </w:t>
      </w:r>
      <w:r w:rsidRPr="006B5E06">
        <w:rPr>
          <w:rFonts w:ascii="Book Antiqua" w:hAnsi="Book Antiqua"/>
          <w:lang w:val="es-ES" w:eastAsia="es-ES"/>
        </w:rPr>
        <w:t>conforme a los Arts. 86 Inciso 3° de la Constitución y 2, 7, 9, 50, 62 de la Ley de Acceso a la Información Púb</w:t>
      </w:r>
      <w:r>
        <w:rPr>
          <w:rFonts w:ascii="Book Antiqua" w:hAnsi="Book Antiqua"/>
          <w:lang w:val="es-ES" w:eastAsia="es-ES"/>
        </w:rPr>
        <w:t xml:space="preserve">lica, </w:t>
      </w:r>
      <w:r w:rsidRPr="00B128A9">
        <w:rPr>
          <w:rFonts w:ascii="Book Antiqua" w:hAnsi="Book Antiqua"/>
          <w:lang w:val="es-ES" w:eastAsia="es-ES"/>
        </w:rPr>
        <w:t xml:space="preserve">esta Unidad de Acceso a la Información Pública, </w:t>
      </w:r>
      <w:r w:rsidRPr="00B128A9">
        <w:rPr>
          <w:rFonts w:ascii="Book Antiqua" w:hAnsi="Book Antiqua"/>
          <w:b/>
          <w:lang w:val="es-ES" w:eastAsia="es-ES"/>
        </w:rPr>
        <w:t>RESUELVE:</w:t>
      </w:r>
      <w:r w:rsidRPr="00B128A9">
        <w:rPr>
          <w:rFonts w:ascii="Book Antiqua" w:hAnsi="Book Antiqua"/>
          <w:lang w:val="es-ES" w:eastAsia="es-ES"/>
        </w:rPr>
        <w:t xml:space="preserve"> </w:t>
      </w:r>
      <w:r w:rsidRPr="00B128A9">
        <w:rPr>
          <w:rFonts w:ascii="Book Antiqua" w:hAnsi="Book Antiqua"/>
          <w:b/>
          <w:lang w:val="es-ES" w:eastAsia="es-ES"/>
        </w:rPr>
        <w:t>CONCEDER</w:t>
      </w:r>
      <w:r w:rsidRPr="00B128A9">
        <w:rPr>
          <w:rFonts w:ascii="Book Antiqua" w:hAnsi="Book Antiqua"/>
          <w:lang w:val="es-ES" w:eastAsia="es-ES"/>
        </w:rPr>
        <w:t xml:space="preserve"> el acceso a la información. </w:t>
      </w:r>
      <w:r w:rsidRPr="00B128A9">
        <w:rPr>
          <w:rFonts w:ascii="Book Antiqua" w:hAnsi="Book Antiqua"/>
          <w:b/>
          <w:color w:val="000000"/>
        </w:rPr>
        <w:t xml:space="preserve">NOTIFÍQUESE.- </w:t>
      </w:r>
    </w:p>
    <w:p w:rsidR="00A1377F" w:rsidRPr="00B128A9" w:rsidRDefault="00A1377F" w:rsidP="00A1377F">
      <w:pPr>
        <w:jc w:val="both"/>
        <w:rPr>
          <w:rFonts w:ascii="Book Antiqua" w:hAnsi="Book Antiqua"/>
          <w:color w:val="000000"/>
        </w:rPr>
      </w:pPr>
    </w:p>
    <w:p w:rsidR="00A1377F" w:rsidRPr="00B128A9" w:rsidRDefault="00A1377F" w:rsidP="00A1377F">
      <w:pPr>
        <w:jc w:val="both"/>
        <w:rPr>
          <w:rFonts w:ascii="Book Antiqua" w:hAnsi="Book Antiqua"/>
          <w:color w:val="000000"/>
        </w:rPr>
      </w:pPr>
    </w:p>
    <w:p w:rsidR="00A1377F" w:rsidRPr="00B128A9" w:rsidRDefault="00A1377F" w:rsidP="00A1377F">
      <w:pPr>
        <w:jc w:val="both"/>
        <w:rPr>
          <w:rFonts w:ascii="Book Antiqua" w:hAnsi="Book Antiqua"/>
          <w:color w:val="000000"/>
        </w:rPr>
      </w:pPr>
    </w:p>
    <w:p w:rsidR="00A1377F" w:rsidRPr="00B128A9" w:rsidRDefault="00A1377F" w:rsidP="00A1377F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B128A9">
        <w:rPr>
          <w:rFonts w:ascii="Book Antiqua" w:hAnsi="Book Antiqua" w:cs="Helvetica"/>
          <w:b/>
          <w:shd w:val="clear" w:color="auto" w:fill="FFFFFF"/>
        </w:rPr>
        <w:t>LICDA. JENNI VANESSA QUINTANILLA GARCÍA</w:t>
      </w:r>
    </w:p>
    <w:p w:rsidR="00A1377F" w:rsidRPr="00B128A9" w:rsidRDefault="00A1377F" w:rsidP="00A1377F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B128A9">
        <w:rPr>
          <w:rFonts w:ascii="Book Antiqua" w:hAnsi="Book Antiqua" w:cs="Helvetica"/>
          <w:b/>
          <w:shd w:val="clear" w:color="auto" w:fill="FFFFFF"/>
        </w:rPr>
        <w:t>OFICIAL DE INFORMACIÓN AD-HONOREM</w:t>
      </w:r>
    </w:p>
    <w:p w:rsidR="00A1377F" w:rsidRDefault="00A1377F" w:rsidP="00A1377F"/>
    <w:p w:rsidR="00DD3B70" w:rsidRDefault="002D528D">
      <w:r w:rsidRPr="002D528D">
        <w:rPr>
          <w:rFonts w:ascii="Book Antiqua" w:hAnsi="Book Antiqua" w:cs="Helvetica"/>
          <w:b/>
          <w:color w:val="FF0000"/>
          <w:shd w:val="clear" w:color="auto" w:fill="FFFFFF"/>
        </w:rPr>
        <w:t>NOTA: la versión de esta resolución reguarda los datos que se consideran confidenciales, de conformidad al Art. 30 de la Ley de Acceso a la Información Pública</w:t>
      </w:r>
      <w:r>
        <w:rPr>
          <w:rFonts w:ascii="Book Antiqua" w:hAnsi="Book Antiqua" w:cs="Helvetica"/>
          <w:b/>
          <w:color w:val="FF0000"/>
          <w:shd w:val="clear" w:color="auto" w:fill="FFFFFF"/>
        </w:rPr>
        <w:t xml:space="preserve">. </w:t>
      </w:r>
      <w:bookmarkStart w:id="0" w:name="_GoBack"/>
      <w:bookmarkEnd w:id="0"/>
    </w:p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7F"/>
    <w:rsid w:val="002D528D"/>
    <w:rsid w:val="00876156"/>
    <w:rsid w:val="00A1377F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2</cp:revision>
  <cp:lastPrinted>2020-08-24T19:23:00Z</cp:lastPrinted>
  <dcterms:created xsi:type="dcterms:W3CDTF">2020-12-02T19:55:00Z</dcterms:created>
  <dcterms:modified xsi:type="dcterms:W3CDTF">2020-12-02T19:55:00Z</dcterms:modified>
</cp:coreProperties>
</file>