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20" w:rsidRDefault="00E93120" w:rsidP="00E9312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93120" w:rsidRDefault="00E93120" w:rsidP="00E9312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93120" w:rsidRDefault="00E93120" w:rsidP="00E9312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5FFA281" wp14:editId="2B09F586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20" w:rsidRDefault="00E93120" w:rsidP="00E9312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93120" w:rsidRDefault="00E93120" w:rsidP="00E9312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E93120" w:rsidRDefault="00E93120" w:rsidP="00E9312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E93120" w:rsidRDefault="00E93120" w:rsidP="00E93120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E93120" w:rsidRPr="00773C6C" w:rsidRDefault="00E93120" w:rsidP="00E93120">
      <w:pPr>
        <w:jc w:val="both"/>
        <w:rPr>
          <w:rFonts w:ascii="Book Antiqua" w:hAnsi="Book Antiqua"/>
          <w:b/>
          <w:lang w:val="es-ES" w:eastAsia="es-ES"/>
        </w:rPr>
      </w:pPr>
      <w:r w:rsidRPr="007C112D">
        <w:rPr>
          <w:rFonts w:ascii="Book Antiqua" w:hAnsi="Book Antiqua"/>
          <w:b/>
          <w:sz w:val="24"/>
          <w:szCs w:val="24"/>
        </w:rPr>
        <w:t xml:space="preserve">RESOLUCIÓN NÚMERO SESENTA Y NUEVE. </w:t>
      </w:r>
      <w:r w:rsidRPr="007C112D">
        <w:rPr>
          <w:rFonts w:ascii="Book Antiqua" w:hAnsi="Book Antiqua"/>
          <w:sz w:val="24"/>
          <w:szCs w:val="24"/>
          <w:lang w:val="es-ES" w:eastAsia="es-ES"/>
        </w:rPr>
        <w:t xml:space="preserve">En </w:t>
      </w:r>
      <w:r w:rsidRPr="007C112D">
        <w:rPr>
          <w:rFonts w:ascii="Book Antiqua" w:hAnsi="Book Antiqua"/>
          <w:sz w:val="24"/>
          <w:szCs w:val="24"/>
        </w:rPr>
        <w:t xml:space="preserve">la Unidad de Acceso a la Información Pública del Ministerio de Gobernación y Desarrollo Territorial: San Salvador, a las once horas con treinta minutos del día veintiocho de septiembre de dos mil veinte. </w:t>
      </w:r>
      <w:r w:rsidRPr="007C112D">
        <w:rPr>
          <w:rFonts w:ascii="Book Antiqua" w:hAnsi="Book Antiqua"/>
          <w:b/>
          <w:sz w:val="24"/>
          <w:szCs w:val="24"/>
        </w:rPr>
        <w:t xml:space="preserve">CONSIDERANDO </w:t>
      </w:r>
      <w:r w:rsidRPr="007C112D">
        <w:rPr>
          <w:rFonts w:ascii="Book Antiqua" w:hAnsi="Book Antiqua"/>
          <w:sz w:val="24"/>
          <w:szCs w:val="24"/>
        </w:rPr>
        <w:t>que</w:t>
      </w:r>
      <w:r w:rsidRPr="007C112D">
        <w:rPr>
          <w:rFonts w:ascii="Book Antiqua" w:hAnsi="Book Antiqua"/>
          <w:b/>
          <w:sz w:val="24"/>
          <w:szCs w:val="24"/>
        </w:rPr>
        <w:t xml:space="preserve">: I) </w:t>
      </w:r>
      <w:r>
        <w:rPr>
          <w:rFonts w:ascii="Book Antiqua" w:hAnsi="Book Antiqua"/>
          <w:sz w:val="24"/>
          <w:szCs w:val="24"/>
          <w:lang w:val="es-ES_tradnl"/>
        </w:rPr>
        <w:t>Que el ciudadana ****</w:t>
      </w:r>
      <w:r w:rsidRPr="007C112D">
        <w:rPr>
          <w:rFonts w:ascii="Book Antiqua" w:hAnsi="Book Antiqua"/>
          <w:sz w:val="24"/>
          <w:szCs w:val="24"/>
          <w:lang w:val="es-ES_tradnl"/>
        </w:rPr>
        <w:t xml:space="preserve">, ha remitido dos solicitudes de información relacionada a Ciudad Mujer, San Miguel, por medio de correo electrónico de fecha veinticinco del presente mes y año, a dichos requerimientos se les asigna el número de identificación: </w:t>
      </w:r>
      <w:r w:rsidRPr="007C112D">
        <w:rPr>
          <w:rFonts w:ascii="Book Antiqua" w:hAnsi="Book Antiqua"/>
          <w:b/>
          <w:sz w:val="24"/>
          <w:szCs w:val="24"/>
          <w:lang w:val="es-ES_tradnl"/>
        </w:rPr>
        <w:t>MIGOBDT-2020-0075</w:t>
      </w:r>
      <w:r w:rsidRPr="007C112D">
        <w:rPr>
          <w:rFonts w:ascii="Book Antiqua" w:hAnsi="Book Antiqua"/>
          <w:sz w:val="24"/>
          <w:szCs w:val="24"/>
          <w:lang w:val="es-ES_tradnl"/>
        </w:rPr>
        <w:t xml:space="preserve"> y </w:t>
      </w:r>
      <w:r w:rsidRPr="007C112D">
        <w:rPr>
          <w:rFonts w:ascii="Book Antiqua" w:hAnsi="Book Antiqua"/>
          <w:b/>
          <w:sz w:val="24"/>
          <w:szCs w:val="24"/>
          <w:lang w:val="es-ES_tradnl"/>
        </w:rPr>
        <w:t>MIGOBDT-2020-0076</w:t>
      </w:r>
      <w:r w:rsidRPr="007C112D">
        <w:rPr>
          <w:rFonts w:ascii="Book Antiqua" w:hAnsi="Book Antiqua"/>
          <w:sz w:val="24"/>
          <w:szCs w:val="24"/>
          <w:lang w:val="es-ES_tradnl"/>
        </w:rPr>
        <w:t xml:space="preserve">. </w:t>
      </w:r>
      <w:r w:rsidRPr="007C112D">
        <w:rPr>
          <w:rFonts w:ascii="Book Antiqua" w:hAnsi="Book Antiqua"/>
          <w:b/>
          <w:sz w:val="24"/>
          <w:szCs w:val="24"/>
        </w:rPr>
        <w:t>II)</w:t>
      </w:r>
      <w:r w:rsidRPr="007C112D">
        <w:rPr>
          <w:rFonts w:ascii="Book Antiqua" w:hAnsi="Book Antiqua" w:cs="Helvetica"/>
          <w:sz w:val="24"/>
          <w:szCs w:val="24"/>
          <w:shd w:val="clear" w:color="auto" w:fill="FFFFFF"/>
        </w:rPr>
        <w:t xml:space="preserve"> Que esta Oficial de Información, al realizar el análisis de la solicitud, concluye que lo requerido no es parte de las competencias dirimidas por el Ministerio de Gobernación y Desarrollo Territorial</w:t>
      </w:r>
      <w:r w:rsidRPr="007C112D">
        <w:rPr>
          <w:rFonts w:ascii="Book Antiqua" w:hAnsi="Book Antiqua"/>
          <w:sz w:val="24"/>
          <w:szCs w:val="24"/>
        </w:rPr>
        <w:t>, por</w:t>
      </w:r>
      <w:r>
        <w:rPr>
          <w:rFonts w:ascii="Book Antiqua" w:hAnsi="Book Antiqua"/>
          <w:sz w:val="24"/>
          <w:szCs w:val="24"/>
        </w:rPr>
        <w:t xml:space="preserve"> las siguientes razones: En fecha 2 de junio del año 2019, se reformo el Reglamento Interno del Órgano Ejecutivo, en el  cual se establece en el Art. 43 E, lo siguiente: </w:t>
      </w:r>
      <w:r w:rsidRPr="007C112D">
        <w:rPr>
          <w:rFonts w:ascii="Book Antiqua" w:hAnsi="Book Antiqua"/>
          <w:i/>
          <w:sz w:val="24"/>
          <w:szCs w:val="24"/>
        </w:rPr>
        <w:t xml:space="preserve">“Compete al Ministerio de Desarrollo Local, lo siguiente: (…) 5) Coordinar el programa social de Ciudad Mujer (…)” </w:t>
      </w:r>
      <w:r>
        <w:rPr>
          <w:rFonts w:ascii="Book Antiqua" w:hAnsi="Book Antiqua"/>
          <w:sz w:val="24"/>
          <w:szCs w:val="24"/>
        </w:rPr>
        <w:t xml:space="preserve">, por lo que dichas solicitudes deben ser dirigidas a ese Ministerio. II. </w:t>
      </w:r>
      <w:r w:rsidRPr="009B7F8F">
        <w:rPr>
          <w:rFonts w:ascii="Book Antiqua" w:hAnsi="Book Antiqua" w:cs="Helvetica"/>
          <w:shd w:val="clear" w:color="auto" w:fill="FFFFFF"/>
        </w:rPr>
        <w:t>Que el Inciso 2° del Art. 68 de la LAIP expresa que “</w:t>
      </w:r>
      <w:r w:rsidRPr="009B7F8F">
        <w:rPr>
          <w:rFonts w:ascii="Book Antiqua" w:hAnsi="Book Antiqua" w:cs="Helvetica"/>
          <w:i/>
          <w:shd w:val="clear" w:color="auto" w:fill="FFFFFF"/>
        </w:rPr>
        <w:t>Cuando una solicitud de información sea dirigida a un ente obligado distinto del competente, éste deberá informar al interesado la entidad a la que debe dirigirse”; a</w:t>
      </w:r>
      <w:r w:rsidRPr="009B7F8F">
        <w:rPr>
          <w:rFonts w:ascii="Book Antiqua" w:hAnsi="Book Antiqua" w:cs="Helvetica"/>
          <w:shd w:val="clear" w:color="auto" w:fill="FFFFFF"/>
        </w:rPr>
        <w:t>simismo el Art. 49 del Reglamento de la LAIP establece que “</w:t>
      </w:r>
      <w:r w:rsidRPr="009B7F8F">
        <w:rPr>
          <w:rFonts w:ascii="Book Antiqua" w:hAnsi="Book Antiqua" w:cs="Helvetica"/>
          <w:i/>
          <w:shd w:val="clear" w:color="auto" w:fill="FFFFFF"/>
        </w:rPr>
        <w:t>las Unidades de Acceso a la Información Pública que reciban una solicitud de acceso a la información que no corresponda a su respectiva institución, deberán auxiliar y orientar a los particulares, a través del medio que esos señalaron en su solicitud y dentro de los cinco días hábiles siguientes a la misma, sobre la Unidad de Acceso a la Información Pública que pudiese poseerla. El solicitante deberá presentar una nueva petición ante el Ente Obligado correspondiente</w:t>
      </w:r>
      <w:r w:rsidRPr="009B7F8F">
        <w:rPr>
          <w:rFonts w:ascii="Book Antiqua" w:hAnsi="Book Antiqua" w:cs="Helvetica"/>
          <w:shd w:val="clear" w:color="auto" w:fill="FFFFFF"/>
        </w:rPr>
        <w:t>”</w:t>
      </w:r>
      <w:r w:rsidRPr="009B7F8F">
        <w:rPr>
          <w:rFonts w:ascii="Book Antiqua" w:hAnsi="Book Antiqua"/>
          <w:lang w:eastAsia="es-ES"/>
        </w:rPr>
        <w:t>. Reiterando el Art. 10 Inciso 2° de la Ley de Procedimientos Administrativos “</w:t>
      </w:r>
      <w:r w:rsidRPr="009B7F8F">
        <w:rPr>
          <w:rFonts w:ascii="Book Antiqua" w:hAnsi="Book Antiqua"/>
          <w:i/>
          <w:lang w:eastAsia="es-ES"/>
        </w:rPr>
        <w:t>Cuando una petición se dirija a un funcionario o autoridad y esta considere que la competencia para resolver corresponde a otro funcionario o autoridad de distinto órgano o institución, indicará esto último al intere</w:t>
      </w:r>
      <w:r>
        <w:rPr>
          <w:rFonts w:ascii="Book Antiqua" w:hAnsi="Book Antiqua"/>
          <w:i/>
          <w:lang w:eastAsia="es-ES"/>
        </w:rPr>
        <w:t xml:space="preserve">sado y le devolverá la petición </w:t>
      </w:r>
      <w:r w:rsidRPr="009B7F8F">
        <w:rPr>
          <w:rFonts w:ascii="Book Antiqua" w:hAnsi="Book Antiqua"/>
          <w:i/>
          <w:lang w:eastAsia="es-ES"/>
        </w:rPr>
        <w:t>(…)</w:t>
      </w:r>
      <w:r>
        <w:rPr>
          <w:rFonts w:ascii="Book Antiqua" w:hAnsi="Book Antiqua"/>
          <w:i/>
          <w:lang w:eastAsia="es-ES"/>
        </w:rPr>
        <w:t xml:space="preserve">”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val="es-ES" w:eastAsia="es-ES"/>
        </w:rPr>
        <w:t xml:space="preserve">, </w:t>
      </w:r>
      <w:r w:rsidRPr="002C176F">
        <w:rPr>
          <w:rFonts w:ascii="Book Antiqua" w:hAnsi="Book Antiqua"/>
          <w:lang w:val="es-ES" w:eastAsia="es-ES"/>
        </w:rPr>
        <w:t xml:space="preserve">conforme a los Arts. 86 Inciso 3° de la Constitución y 2, 7, 9, 50, 62 Inciso Segundo, 72 y 74 Letra b de la Ley de Acceso a la Información Pública, </w:t>
      </w:r>
      <w:r>
        <w:rPr>
          <w:rFonts w:ascii="Book Antiqua" w:hAnsi="Book Antiqua"/>
          <w:lang w:val="es-ES" w:eastAsia="es-ES"/>
        </w:rPr>
        <w:t xml:space="preserve">habilitando el derecho de recurrir expresado en el Art. 82 de la Ley de Acceso a la Información Pública, </w:t>
      </w:r>
      <w:r w:rsidRPr="002C176F">
        <w:rPr>
          <w:rFonts w:ascii="Book Antiqua" w:hAnsi="Book Antiqua"/>
          <w:lang w:val="es-ES" w:eastAsia="es-ES"/>
        </w:rPr>
        <w:t xml:space="preserve">esta Unidad de Acceso a la Información Pública, </w:t>
      </w:r>
      <w:r w:rsidRPr="002C176F">
        <w:rPr>
          <w:rFonts w:ascii="Book Antiqua" w:hAnsi="Book Antiqua"/>
          <w:b/>
          <w:lang w:val="es-ES" w:eastAsia="es-ES"/>
        </w:rPr>
        <w:t xml:space="preserve">RESUELVE: </w:t>
      </w:r>
      <w:r w:rsidRPr="006E6714">
        <w:rPr>
          <w:rFonts w:ascii="Book Antiqua" w:hAnsi="Book Antiqua"/>
          <w:b/>
          <w:lang w:val="es-ES" w:eastAsia="es-ES"/>
        </w:rPr>
        <w:t>1</w:t>
      </w:r>
      <w:r>
        <w:rPr>
          <w:rFonts w:ascii="Book Antiqua" w:hAnsi="Book Antiqua"/>
          <w:b/>
          <w:lang w:val="es-ES" w:eastAsia="es-ES"/>
        </w:rPr>
        <w:t xml:space="preserve">°) Declarase </w:t>
      </w:r>
      <w:r w:rsidRPr="00747C52">
        <w:rPr>
          <w:rFonts w:ascii="Book Antiqua" w:hAnsi="Book Antiqua"/>
          <w:lang w:val="es-ES" w:eastAsia="es-ES"/>
        </w:rPr>
        <w:t>la incompetencia de esta UAIP para tramitar su solicitud de información.</w:t>
      </w:r>
      <w:r>
        <w:rPr>
          <w:rFonts w:ascii="Book Antiqua" w:hAnsi="Book Antiqua"/>
          <w:lang w:val="es-ES" w:eastAsia="es-ES"/>
        </w:rPr>
        <w:t xml:space="preserve"> </w:t>
      </w:r>
      <w:r w:rsidRPr="00773C6C">
        <w:rPr>
          <w:rFonts w:ascii="Book Antiqua" w:hAnsi="Book Antiqua"/>
          <w:b/>
          <w:lang w:val="es-ES" w:eastAsia="es-ES"/>
        </w:rPr>
        <w:t>2°)</w:t>
      </w:r>
      <w:r>
        <w:rPr>
          <w:rFonts w:ascii="Book Antiqua" w:hAnsi="Book Antiqua"/>
          <w:lang w:val="es-ES" w:eastAsia="es-ES"/>
        </w:rPr>
        <w:t xml:space="preserve"> </w:t>
      </w:r>
      <w:r w:rsidRPr="00773C6C">
        <w:rPr>
          <w:rFonts w:ascii="Book Antiqua" w:hAnsi="Book Antiqua"/>
          <w:b/>
          <w:lang w:val="es-ES" w:eastAsia="es-ES"/>
        </w:rPr>
        <w:t xml:space="preserve">Oriéntese </w:t>
      </w:r>
      <w:r w:rsidRPr="00773C6C">
        <w:rPr>
          <w:rFonts w:ascii="Book Antiqua" w:hAnsi="Book Antiqua"/>
          <w:lang w:val="es-ES" w:eastAsia="es-ES"/>
        </w:rPr>
        <w:t xml:space="preserve">al solicitante a presentar su solicitud ante el Oficial de Información del Ministerio de Desarrollo Local, puede enviar su solicitud a: </w:t>
      </w:r>
      <w:r w:rsidRPr="00773C6C">
        <w:rPr>
          <w:rFonts w:ascii="Book Antiqua" w:hAnsi="Book Antiqua" w:cs="Arial"/>
          <w:color w:val="383838"/>
          <w:sz w:val="19"/>
          <w:szCs w:val="19"/>
          <w:shd w:val="clear" w:color="auto" w:fill="FEFEFE"/>
        </w:rPr>
        <w:t> </w:t>
      </w:r>
      <w:hyperlink r:id="rId6" w:history="1">
        <w:r w:rsidRPr="00773C6C">
          <w:rPr>
            <w:rStyle w:val="Hipervnculo"/>
            <w:rFonts w:ascii="Book Antiqua" w:hAnsi="Book Antiqua" w:cs="Arial"/>
            <w:color w:val="314F8D"/>
            <w:sz w:val="19"/>
            <w:szCs w:val="19"/>
            <w:shd w:val="clear" w:color="auto" w:fill="FEFEFE"/>
          </w:rPr>
          <w:t>oir@fisdl.gob.sv</w:t>
        </w:r>
      </w:hyperlink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lastRenderedPageBreak/>
        <w:t xml:space="preserve">o verificar otras maneras de realizar su solicitud ingresando a: </w:t>
      </w:r>
      <w:hyperlink r:id="rId7" w:history="1">
        <w:r w:rsidRPr="00BD4CB9">
          <w:rPr>
            <w:rStyle w:val="Hipervnculo"/>
            <w:rFonts w:ascii="Book Antiqua" w:hAnsi="Book Antiqua"/>
          </w:rPr>
          <w:t>https://www.transparencia.gob.sv/institutions/finet-fisdl</w:t>
        </w:r>
      </w:hyperlink>
      <w:r>
        <w:rPr>
          <w:rFonts w:ascii="Book Antiqua" w:hAnsi="Book Antiqua"/>
        </w:rPr>
        <w:t xml:space="preserve">, donde se presentan todos los contactos de dicha Cartera de estado. </w:t>
      </w:r>
      <w:r w:rsidRPr="002C176F">
        <w:rPr>
          <w:rFonts w:ascii="Book Antiqua" w:hAnsi="Book Antiqua"/>
          <w:b/>
          <w:lang w:val="es-ES" w:eastAsia="es-ES"/>
        </w:rPr>
        <w:t>NOTIFÍQUESE.</w:t>
      </w:r>
    </w:p>
    <w:p w:rsidR="00E93120" w:rsidRPr="007C112D" w:rsidRDefault="00E93120" w:rsidP="00E93120">
      <w:pPr>
        <w:jc w:val="both"/>
        <w:rPr>
          <w:rFonts w:ascii="Book Antiqua" w:hAnsi="Book Antiqua"/>
          <w:sz w:val="24"/>
          <w:szCs w:val="24"/>
        </w:rPr>
      </w:pPr>
    </w:p>
    <w:p w:rsidR="00E93120" w:rsidRDefault="00E93120" w:rsidP="00E93120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E93120" w:rsidRDefault="00E93120" w:rsidP="00E93120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E93120" w:rsidRPr="00D151C8" w:rsidRDefault="00E93120" w:rsidP="00E93120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Jenni Vanessa Quintanilla García</w:t>
      </w:r>
    </w:p>
    <w:p w:rsidR="00E93120" w:rsidRPr="00D151C8" w:rsidRDefault="00E93120" w:rsidP="00E93120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Oficial de Información Ad Honorem</w:t>
      </w:r>
    </w:p>
    <w:p w:rsidR="00E93120" w:rsidRDefault="00E93120" w:rsidP="00E93120">
      <w:bookmarkStart w:id="0" w:name="_GoBack"/>
      <w:bookmarkEnd w:id="0"/>
    </w:p>
    <w:p w:rsidR="00E93120" w:rsidRPr="0022486B" w:rsidRDefault="00E93120" w:rsidP="00E93120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E93120" w:rsidRDefault="00E93120" w:rsidP="00E93120"/>
    <w:p w:rsidR="00DD3B70" w:rsidRDefault="00E93120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20"/>
    <w:rsid w:val="00876156"/>
    <w:rsid w:val="00E37341"/>
    <w:rsid w:val="00E9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3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finet-fis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@fisdl.gob.s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2020-12-10T19:56:00Z</dcterms:created>
  <dcterms:modified xsi:type="dcterms:W3CDTF">2020-12-10T19:57:00Z</dcterms:modified>
</cp:coreProperties>
</file>