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356133">
      <w:pPr>
        <w:autoSpaceDE w:val="0"/>
        <w:autoSpaceDN w:val="0"/>
        <w:adjustRightInd w:val="0"/>
        <w:spacing w:after="0" w:line="240" w:lineRule="auto"/>
        <w:rPr>
          <w:rFonts w:ascii="*Calibri-7077-Identity-H" w:hAnsi="*Calibri-7077-Identity-H" w:cs="*Calibri-7077-Identity-H"/>
          <w:sz w:val="23"/>
          <w:szCs w:val="23"/>
        </w:rPr>
      </w:pPr>
    </w:p>
    <w:p w:rsidR="00356133" w:rsidRDefault="00356133" w:rsidP="00EC209E">
      <w:pPr>
        <w:autoSpaceDE w:val="0"/>
        <w:autoSpaceDN w:val="0"/>
        <w:adjustRightInd w:val="0"/>
        <w:spacing w:after="0" w:line="360" w:lineRule="auto"/>
        <w:jc w:val="both"/>
        <w:rPr>
          <w:rFonts w:ascii="*Calibri-7077-Identity-H" w:hAnsi="*Calibri-7077-Identity-H" w:cs="*Calibri-7077-Identity-H"/>
          <w:sz w:val="23"/>
          <w:szCs w:val="23"/>
        </w:rPr>
      </w:pPr>
    </w:p>
    <w:p w:rsid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Calibri-10199-Identity-H" w:hAnsi="*Calibri-10199-Identity-H" w:cs="*Calibri-10199-Identity-H"/>
          <w:color w:val="111117"/>
        </w:rPr>
      </w:pPr>
      <w:r>
        <w:rPr>
          <w:rFonts w:ascii="*Calibri-10199-Identity-H" w:hAnsi="*Calibri-10199-Identity-H" w:cs="*Calibri-10199-Identity-H"/>
          <w:color w:val="111117"/>
        </w:rPr>
        <w:t xml:space="preserve">Que la </w:t>
      </w:r>
      <w:r>
        <w:rPr>
          <w:rFonts w:ascii="*Calibri-Bold-10200-Identity-H" w:hAnsi="*Calibri-Bold-10200-Identity-H" w:cs="*Calibri-Bold-10200-Identity-H"/>
          <w:b/>
          <w:bCs/>
          <w:color w:val="111117"/>
        </w:rPr>
        <w:t xml:space="preserve">Dirección de Innovación y Competitividad, </w:t>
      </w:r>
      <w:r>
        <w:rPr>
          <w:rFonts w:ascii="*Calibri-10199-Identity-H" w:hAnsi="*Calibri-10199-Identity-H" w:cs="*Calibri-10199-Identity-H"/>
          <w:color w:val="111117"/>
        </w:rPr>
        <w:t>en atenció</w:t>
      </w:r>
      <w:r>
        <w:rPr>
          <w:rFonts w:ascii="*Calibri-10199-Identity-H" w:hAnsi="*Calibri-10199-Identity-H" w:cs="*Calibri-10199-Identity-H"/>
          <w:color w:val="111117"/>
        </w:rPr>
        <w:t xml:space="preserve">n a la solicitud, responde por </w:t>
      </w:r>
      <w:r>
        <w:rPr>
          <w:rFonts w:ascii="*Calibri-10199-Identity-H" w:hAnsi="*Calibri-10199-Identity-H" w:cs="*Calibri-10199-Identity-H"/>
          <w:color w:val="111117"/>
        </w:rPr>
        <w:t>medio de memorando con Ref. DIC/MEMO-270-2023.</w:t>
      </w:r>
    </w:p>
    <w:p w:rsid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Calibri-10199-Identity-H" w:hAnsi="*Calibri-10199-Identity-H" w:cs="*Calibri-10199-Identity-H"/>
          <w:color w:val="111117"/>
        </w:rPr>
      </w:pPr>
    </w:p>
    <w:p w:rsid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Calibri-10199-Identity-H" w:hAnsi="*Calibri-10199-Identity-H" w:cs="*Calibri-10199-Identity-H"/>
          <w:color w:val="19181D"/>
        </w:rPr>
      </w:pPr>
      <w:r>
        <w:rPr>
          <w:rFonts w:ascii="*Calibri-10199-Identity-H" w:hAnsi="*Calibri-10199-Identity-H" w:cs="*Calibri-10199-Identity-H"/>
          <w:color w:val="19181D"/>
        </w:rPr>
        <w:t>En respuesta a la solicitud en mención se realizan las siguientes consideraciones:</w:t>
      </w:r>
    </w:p>
    <w:p w:rsid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Calibri-10199-Identity-H" w:hAnsi="*Calibri-10199-Identity-H" w:cs="*Calibri-10199-Identity-H"/>
          <w:color w:val="19181D"/>
        </w:rPr>
      </w:pPr>
    </w:p>
    <w:p w:rsid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Calibri-10199-Identity-H" w:hAnsi="*Calibri-10199-Identity-H" w:cs="*Calibri-10199-Identity-H"/>
          <w:color w:val="18171C"/>
        </w:rPr>
      </w:pPr>
      <w:r>
        <w:rPr>
          <w:rFonts w:ascii="*Calibri-10199-Identity-H" w:hAnsi="*Calibri-10199-Identity-H" w:cs="*Calibri-10199-Identity-H"/>
          <w:color w:val="18171C"/>
        </w:rPr>
        <w:t>El Acuerdo de Producción Limpia, está basado en la Normativa Técnica Salvadoreña NTS</w:t>
      </w:r>
    </w:p>
    <w:p w:rsidR="00AD2B5A" w:rsidRP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10199-Identity-H" w:hAnsi="*Calibri-10199-Identity-H" w:cs="*Calibri-10199-Identity-H"/>
          <w:color w:val="18171C"/>
        </w:rPr>
        <w:t>13.11.07.23 Acuerdos de Producción Limpia. Especificaciones, en donde en el numeral 7.1.6</w:t>
      </w:r>
      <w:r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  <w:r>
        <w:rPr>
          <w:rFonts w:ascii="*Calibri-7146-Identity-H" w:hAnsi="*Calibri-7146-Identity-H" w:cs="*Calibri-7146-Identity-H"/>
          <w:color w:val="0F0F13"/>
        </w:rPr>
        <w:t>firma de la adhesión formal de las empresas al Acuerdo de Producció</w:t>
      </w:r>
      <w:r>
        <w:rPr>
          <w:rFonts w:ascii="*Calibri-7146-Identity-H" w:hAnsi="*Calibri-7146-Identity-H" w:cs="*Calibri-7146-Identity-H"/>
          <w:color w:val="0F0F13"/>
        </w:rPr>
        <w:t xml:space="preserve">n limpia, menciona que </w:t>
      </w:r>
      <w:r>
        <w:rPr>
          <w:rFonts w:ascii="*Calibri-7146-Identity-H" w:hAnsi="*Calibri-7146-Identity-H" w:cs="*Calibri-7146-Identity-H"/>
          <w:color w:val="0C0D11"/>
        </w:rPr>
        <w:t>podrá considerarse un acto de firma como hito inicial del proceso de adhesión. Así mismo</w:t>
      </w:r>
      <w:r>
        <w:rPr>
          <w:rFonts w:ascii="*Calibri-7146-Identity-H" w:hAnsi="*Calibri-7146-Identity-H" w:cs="*Calibri-7146-Identity-H"/>
          <w:color w:val="0F0F13"/>
        </w:rPr>
        <w:t xml:space="preserve"> </w:t>
      </w:r>
      <w:r>
        <w:rPr>
          <w:rFonts w:ascii="*Calibri-7146-Identity-H" w:hAnsi="*Calibri-7146-Identity-H" w:cs="*Calibri-7146-Identity-H"/>
          <w:color w:val="0C0D11"/>
        </w:rPr>
        <w:t xml:space="preserve">menciona que el acto de firma, al menos </w:t>
      </w:r>
      <w:proofErr w:type="gramStart"/>
      <w:r>
        <w:rPr>
          <w:rFonts w:ascii="*Calibri-7146-Identity-H" w:hAnsi="*Calibri-7146-Identity-H" w:cs="*Calibri-7146-Identity-H"/>
          <w:color w:val="0C0D11"/>
        </w:rPr>
        <w:t>deben</w:t>
      </w:r>
      <w:proofErr w:type="gramEnd"/>
      <w:r>
        <w:rPr>
          <w:rFonts w:ascii="*Calibri-7146-Identity-H" w:hAnsi="*Calibri-7146-Identity-H" w:cs="*Calibri-7146-Identity-H"/>
          <w:color w:val="0C0D11"/>
        </w:rPr>
        <w:t xml:space="preserve"> suscribir los participantes de la negociación,</w:t>
      </w:r>
      <w:r>
        <w:rPr>
          <w:rFonts w:ascii="*Calibri-7146-Identity-H" w:hAnsi="*Calibri-7146-Identity-H" w:cs="*Calibri-7146-Identity-H"/>
          <w:color w:val="0F0F13"/>
        </w:rPr>
        <w:t xml:space="preserve"> </w:t>
      </w:r>
      <w:r>
        <w:rPr>
          <w:rFonts w:ascii="*Calibri-7146-Identity-H" w:hAnsi="*Calibri-7146-Identity-H" w:cs="*Calibri-7146-Identity-H"/>
          <w:color w:val="0C0D11"/>
        </w:rPr>
        <w:t>en este caso las 7 instituciones públicas participantes y American Industrial Park como parte</w:t>
      </w:r>
      <w:r>
        <w:rPr>
          <w:rFonts w:ascii="*Calibri-7146-Identity-H" w:hAnsi="*Calibri-7146-Identity-H" w:cs="*Calibri-7146-Identity-H"/>
          <w:color w:val="0F0F13"/>
        </w:rPr>
        <w:t xml:space="preserve"> </w:t>
      </w:r>
      <w:r>
        <w:rPr>
          <w:rFonts w:ascii="*Calibri-7146-Identity-H" w:hAnsi="*Calibri-7146-Identity-H" w:cs="*Calibri-7146-Identity-H"/>
          <w:color w:val="0C0D11"/>
        </w:rPr>
        <w:t>de Aristas Inmobiliaria.</w:t>
      </w:r>
    </w:p>
    <w:p w:rsid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Calibri-7146-Identity-H" w:hAnsi="*Calibri-7146-Identity-H" w:cs="*Calibri-7146-Identity-H"/>
          <w:color w:val="0C0C10"/>
        </w:rPr>
      </w:pPr>
      <w:r>
        <w:rPr>
          <w:rFonts w:ascii="*Calibri-7146-Identity-H" w:hAnsi="*Calibri-7146-Identity-H" w:cs="*Calibri-7146-Identity-H"/>
          <w:color w:val="0C0C10"/>
        </w:rPr>
        <w:t>Además, menciona que las empresas que deseen adherirse al Acuerdo de Producció</w:t>
      </w:r>
      <w:r>
        <w:rPr>
          <w:rFonts w:ascii="*Calibri-7146-Identity-H" w:hAnsi="*Calibri-7146-Identity-H" w:cs="*Calibri-7146-Identity-H"/>
          <w:color w:val="0C0C10"/>
        </w:rPr>
        <w:t xml:space="preserve">n Limpia </w:t>
      </w:r>
      <w:r>
        <w:rPr>
          <w:rFonts w:ascii="*Calibri-7146-Identity-H" w:hAnsi="*Calibri-7146-Identity-H" w:cs="*Calibri-7146-Identity-H"/>
          <w:color w:val="0C0C10"/>
        </w:rPr>
        <w:t>podrán hacerlo dentro de un plazo de adhesión, por medio de</w:t>
      </w:r>
      <w:r>
        <w:rPr>
          <w:rFonts w:ascii="*Calibri-7146-Identity-H" w:hAnsi="*Calibri-7146-Identity-H" w:cs="*Calibri-7146-Identity-H"/>
          <w:color w:val="0C0C10"/>
        </w:rPr>
        <w:t xml:space="preserve"> un formulario establecido para </w:t>
      </w:r>
      <w:r>
        <w:rPr>
          <w:rFonts w:ascii="*Calibri-7146-Identity-H" w:hAnsi="*Calibri-7146-Identity-H" w:cs="*Calibri-7146-Identity-H"/>
          <w:color w:val="0C0C10"/>
        </w:rPr>
        <w:t>tal fin.</w:t>
      </w:r>
    </w:p>
    <w:p w:rsid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Calibri-7146-Identity-H" w:hAnsi="*Calibri-7146-Identity-H" w:cs="*Calibri-7146-Identity-H"/>
          <w:color w:val="0C0C10"/>
        </w:rPr>
      </w:pPr>
      <w:bookmarkStart w:id="0" w:name="_GoBack"/>
      <w:bookmarkEnd w:id="0"/>
    </w:p>
    <w:p w:rsid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Calibri-7146-Identity-H" w:hAnsi="*Calibri-7146-Identity-H" w:cs="*Calibri-7146-Identity-H"/>
          <w:color w:val="0B0C11"/>
        </w:rPr>
      </w:pPr>
      <w:r>
        <w:rPr>
          <w:rFonts w:ascii="*Calibri-7146-Identity-H" w:hAnsi="*Calibri-7146-Identity-H" w:cs="*Calibri-7146-Identity-H"/>
          <w:color w:val="0B0C11"/>
        </w:rPr>
        <w:t>En ese sentido, el plazo de adhesión de las empresas se encu</w:t>
      </w:r>
      <w:r>
        <w:rPr>
          <w:rFonts w:ascii="*Calibri-7146-Identity-H" w:hAnsi="*Calibri-7146-Identity-H" w:cs="*Calibri-7146-Identity-H"/>
          <w:color w:val="0B0C11"/>
        </w:rPr>
        <w:t xml:space="preserve">entra en proceso, por lo que el </w:t>
      </w:r>
      <w:r>
        <w:rPr>
          <w:rFonts w:ascii="*Calibri-7146-Identity-H" w:hAnsi="*Calibri-7146-Identity-H" w:cs="*Calibri-7146-Identity-H"/>
          <w:color w:val="0B0C11"/>
        </w:rPr>
        <w:t>Acuerdo de Producción Limpia tendrá validez con la adhesió</w:t>
      </w:r>
      <w:r>
        <w:rPr>
          <w:rFonts w:ascii="*Calibri-7146-Identity-H" w:hAnsi="*Calibri-7146-Identity-H" w:cs="*Calibri-7146-Identity-H"/>
          <w:color w:val="0B0C11"/>
        </w:rPr>
        <w:t xml:space="preserve">n de las empresas. Dicho </w:t>
      </w:r>
      <w:r>
        <w:rPr>
          <w:rFonts w:ascii="*Calibri-7146-Identity-H" w:hAnsi="*Calibri-7146-Identity-H" w:cs="*Calibri-7146-Identity-H"/>
          <w:color w:val="0B0C11"/>
        </w:rPr>
        <w:t>documento será remitido al solicitante en versión pú</w:t>
      </w:r>
      <w:r>
        <w:rPr>
          <w:rFonts w:ascii="*Calibri-7146-Identity-H" w:hAnsi="*Calibri-7146-Identity-H" w:cs="*Calibri-7146-Identity-H"/>
          <w:color w:val="0B0C11"/>
        </w:rPr>
        <w:t xml:space="preserve">blica, de conformidad con las </w:t>
      </w:r>
      <w:r>
        <w:rPr>
          <w:rFonts w:ascii="*Calibri-7146-Identity-H" w:hAnsi="*Calibri-7146-Identity-H" w:cs="*Calibri-7146-Identity-H"/>
          <w:color w:val="0B0C11"/>
        </w:rPr>
        <w:t>condiciones establecidas en el mismo, al culminar el proceso antes mencionado.</w:t>
      </w:r>
    </w:p>
    <w:p w:rsidR="00AD2B5A" w:rsidRPr="00AD2B5A" w:rsidRDefault="00AD2B5A" w:rsidP="00AD2B5A">
      <w:pPr>
        <w:autoSpaceDE w:val="0"/>
        <w:autoSpaceDN w:val="0"/>
        <w:adjustRightInd w:val="0"/>
        <w:spacing w:after="0" w:line="240" w:lineRule="auto"/>
        <w:jc w:val="both"/>
        <w:rPr>
          <w:rFonts w:ascii="*Calibri-7146-Identity-H" w:hAnsi="*Calibri-7146-Identity-H" w:cs="*Calibri-7146-Identity-H"/>
          <w:color w:val="0D0C11"/>
        </w:rPr>
      </w:pPr>
      <w:r>
        <w:rPr>
          <w:rFonts w:ascii="*Calibri-7146-Identity-H" w:hAnsi="*Calibri-7146-Identity-H" w:cs="*Calibri-7146-Identity-H"/>
          <w:color w:val="0D0C11"/>
        </w:rPr>
        <w:t>En cuanto a la solicitud de presentación de la señora Ministra de Economí</w:t>
      </w:r>
      <w:r>
        <w:rPr>
          <w:rFonts w:ascii="*Calibri-7146-Identity-H" w:hAnsi="*Calibri-7146-Identity-H" w:cs="*Calibri-7146-Identity-H"/>
          <w:color w:val="0D0C11"/>
        </w:rPr>
        <w:t xml:space="preserve">a en el evento, se </w:t>
      </w:r>
      <w:r>
        <w:rPr>
          <w:rFonts w:ascii="*Calibri-7146-Identity-H" w:hAnsi="*Calibri-7146-Identity-H" w:cs="*Calibri-7146-Identity-H"/>
          <w:color w:val="0D0C11"/>
        </w:rPr>
        <w:t>aclara que durante el evento la titular brindó un discurso</w:t>
      </w:r>
      <w:r>
        <w:rPr>
          <w:rFonts w:ascii="*Calibri-7146-Identity-H" w:hAnsi="*Calibri-7146-Identity-H" w:cs="*Calibri-7146-Identity-H"/>
          <w:color w:val="0D0C11"/>
        </w:rPr>
        <w:t xml:space="preserve">, el cual se remite mediante un </w:t>
      </w:r>
      <w:r>
        <w:rPr>
          <w:rFonts w:ascii="*Calibri-7146-Identity-H" w:hAnsi="*Calibri-7146-Identity-H" w:cs="*Calibri-7146-Identity-H"/>
          <w:color w:val="0D0C11"/>
        </w:rPr>
        <w:t>archivo de grabación.</w:t>
      </w: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3CD" w:rsidRDefault="00AF33CD">
      <w:pPr>
        <w:spacing w:after="0" w:line="240" w:lineRule="auto"/>
      </w:pPr>
      <w:r>
        <w:separator/>
      </w:r>
    </w:p>
  </w:endnote>
  <w:endnote w:type="continuationSeparator" w:id="0">
    <w:p w:rsidR="00AF33CD" w:rsidRDefault="00AF3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19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20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14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3CD" w:rsidRDefault="00AF33CD">
      <w:pPr>
        <w:spacing w:after="0" w:line="240" w:lineRule="auto"/>
      </w:pPr>
      <w:r>
        <w:separator/>
      </w:r>
    </w:p>
  </w:footnote>
  <w:footnote w:type="continuationSeparator" w:id="0">
    <w:p w:rsidR="00AF33CD" w:rsidRDefault="00AF3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F66A8"/>
    <w:rsid w:val="00205A35"/>
    <w:rsid w:val="00234294"/>
    <w:rsid w:val="002578A5"/>
    <w:rsid w:val="00356133"/>
    <w:rsid w:val="00372CAC"/>
    <w:rsid w:val="003E3F3A"/>
    <w:rsid w:val="003E7FB5"/>
    <w:rsid w:val="00405075"/>
    <w:rsid w:val="00480E81"/>
    <w:rsid w:val="004C71D2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727F4B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AD2B5A"/>
    <w:rsid w:val="00AF33CD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6</cp:revision>
  <dcterms:created xsi:type="dcterms:W3CDTF">2023-02-27T17:34:00Z</dcterms:created>
  <dcterms:modified xsi:type="dcterms:W3CDTF">2023-06-09T15:48:00Z</dcterms:modified>
</cp:coreProperties>
</file>