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70" w:rsidRDefault="00E83970" w:rsidP="00E83970">
      <w:pPr>
        <w:pStyle w:val="NormalWeb"/>
        <w:spacing w:before="0" w:after="0" w:line="360" w:lineRule="auto"/>
        <w:jc w:val="both"/>
      </w:pPr>
      <w:r>
        <w:rPr>
          <w:b/>
          <w:color w:val="000000"/>
          <w:lang w:val="es-MX" w:eastAsia="es-ES"/>
        </w:rPr>
        <w:t xml:space="preserve">ACTA  NUMERO  VEINTICINCO.  </w:t>
      </w:r>
      <w:r>
        <w:rPr>
          <w:color w:val="000000"/>
          <w:lang w:val="es-MX" w:eastAsia="es-ES"/>
        </w:rPr>
        <w:t xml:space="preserve">En  el  salón  de  sesiones  de  la  Alcaldía  Municipal de Quezaltepeque,  a  las catorce horas con quince minutos, del día veintiséis del mes de junio de dos mil veinte,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Síndica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 xml:space="preserve">Propietarios del primero al </w:t>
      </w:r>
      <w:r>
        <w:rPr>
          <w:b/>
          <w:bCs/>
          <w:color w:val="000000"/>
          <w:sz w:val="22"/>
          <w:szCs w:val="22"/>
          <w:lang w:val="es-MX" w:eastAsia="es-ES"/>
        </w:rPr>
        <w:t>décimo</w:t>
      </w:r>
      <w:r>
        <w:rPr>
          <w:color w:val="000000"/>
          <w:sz w:val="22"/>
          <w:szCs w:val="22"/>
          <w:lang w:val="es-MX" w:eastAsia="es-ES"/>
        </w:rPr>
        <w:t xml:space="preserve">, </w:t>
      </w:r>
      <w:r>
        <w:rPr>
          <w:color w:val="000000"/>
          <w:lang w:val="es-MX" w:eastAsia="es-ES"/>
        </w:rPr>
        <w:t xml:space="preserve">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w:t>
      </w:r>
      <w:bookmarkStart w:id="0" w:name="_GoBack"/>
      <w:bookmarkEnd w:id="0"/>
      <w:r>
        <w:rPr>
          <w:color w:val="000000"/>
          <w:lang w:val="es-MX" w:eastAsia="es-ES"/>
        </w:rPr>
        <w:t xml:space="preserve"> Ernesto Antonio Hernández Cornejo, don José Alfredo García Hernández, don Pablo Flamenco García, </w:t>
      </w:r>
      <w:r>
        <w:rPr>
          <w:b/>
          <w:bCs/>
          <w:color w:val="000000"/>
          <w:lang w:val="es-MX" w:eastAsia="es-ES"/>
        </w:rPr>
        <w:t>Regidores Suplentes:</w:t>
      </w:r>
      <w:r>
        <w:rPr>
          <w:bCs/>
          <w:color w:val="000000"/>
          <w:lang w:val="es-MX" w:eastAsia="es-ES"/>
        </w:rPr>
        <w:t xml:space="preserve">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w:t>
      </w:r>
      <w:r>
        <w:rPr>
          <w:color w:val="000000"/>
          <w:lang w:val="es-MX" w:eastAsia="es-ES"/>
        </w:rPr>
        <w:t xml:space="preserve">; y del Secretario Municipal Ad Honorem </w:t>
      </w:r>
      <w:r>
        <w:rPr>
          <w:bCs/>
          <w:color w:val="000000"/>
          <w:lang w:val="es-MX" w:eastAsia="es-ES"/>
        </w:rPr>
        <w:t>Lic. Carlos Adonay Campos González.</w:t>
      </w:r>
      <w:r>
        <w:rPr>
          <w:color w:val="000000"/>
          <w:lang w:val="es-MX" w:eastAsia="es-ES"/>
        </w:rPr>
        <w:t xml:space="preserve">  Se dio inicio  a la Sesión con una oración, para lo cual se delega al Octavo Regidor Prof. Ernesto Antonio Hernández Cornejo, se dio audiencia al señor German Wilfredo Martínez, Gerente de Servicios Públicos Municipales, quién presentó el “PLAN DE FUMIGACIÓN CONTRA EL DENGUE Y LA CHIKUNGUNYA 2020”, posteriormente se procedió con la lectura del Acta anterior, la cual fue aprobada y firmada. El Concejo Municipal en uso de las facultades legales, que le confiere el Código Municipal y previo el análisis correspondiente, emite  los  acuerdos  siguientes: </w:t>
      </w:r>
      <w:r>
        <w:rPr>
          <w:b/>
          <w:color w:val="000000"/>
          <w:lang w:val="es-MX" w:eastAsia="es-ES"/>
        </w:rPr>
        <w:t>ACUERDO</w:t>
      </w:r>
      <w:r>
        <w:rPr>
          <w:b/>
        </w:rPr>
        <w:t xml:space="preserve"> NÚMERO UNO. </w:t>
      </w:r>
      <w:r>
        <w:t xml:space="preserve">Vista la constancia emitida por la Dra. </w:t>
      </w:r>
      <w:proofErr w:type="spellStart"/>
      <w:r>
        <w:t>Anysabel</w:t>
      </w:r>
      <w:proofErr w:type="spellEnd"/>
      <w:r>
        <w:t xml:space="preserve"> Portillo J.V.P.M. No. 9980, de la Unidad de Medicina Crítica COVID, del Hospital Nacional Rosales de San Salvador, en la que informa que la Licda. ANA GLORIA MELGAR DE HERNANDEZ, con número de expediente </w:t>
      </w:r>
      <w:r w:rsidR="00B673AF">
        <w:t>XXXX-XX</w:t>
      </w:r>
      <w:r>
        <w:t xml:space="preserve">, ingresó  al referido Hospital al área de UCI-COVID, el día 12 de junio  de 2020;  y que a la fecha sigue hospitalizada en estado crítico, el diagnóstico fue Neumonía por COVID-19. La señora de Hernández desempeña el cargo de Secretaria Municipal en esta Institución. El Concejo Municipal en uso de sus facultades legales y considerando que los acuerdos son decisiones del Concejo Municipal, sobre asuntos de gobierno, administrativos o de procedimientos con interés particular, Surtirán efecto inmediatamente, de conformidad al Art. 34 del Código Municipal, ACUERDA: </w:t>
      </w:r>
      <w:r>
        <w:rPr>
          <w:b/>
        </w:rPr>
        <w:t>1)-</w:t>
      </w:r>
      <w:r>
        <w:t xml:space="preserve"> Autorizar el pago de salario  de la Secretaria Municipal  </w:t>
      </w:r>
      <w:r>
        <w:rPr>
          <w:b/>
        </w:rPr>
        <w:t>LICDA. ANA GLORIA MELGAR DE HERNANDEZ,</w:t>
      </w:r>
      <w:r>
        <w:t xml:space="preserve"> correspondiente al mes de junio de 2020, tomando en cuenta el Art. 12, Incisos I y II del Decreto Ejecutivo No. 31, Protocolos Sanitarios para Garantizar los derechos a la Salud y a la vida de las Personas, en el Proceso de Reactivación gradual de la Economía, </w:t>
      </w:r>
      <w:r>
        <w:lastRenderedPageBreak/>
        <w:t xml:space="preserve">durante la Pandemia por COVID-19, aplicables en las zonas Occidental, Central y Oriental de la República de El Salvador, decreto que tendrá vigencia hasta el día 20 de agosto de 2020, </w:t>
      </w:r>
      <w:r>
        <w:rPr>
          <w:b/>
        </w:rPr>
        <w:t>2)-</w:t>
      </w:r>
      <w:r>
        <w:t xml:space="preserve"> Autorizar a la Unidad de Recursos Humanos, para elaborar recibo del salario de la señora </w:t>
      </w:r>
      <w:r>
        <w:rPr>
          <w:b/>
        </w:rPr>
        <w:t>ANA GLORIA MELGAR DE HERNANDEZ, correspondiente al mes de junio de 2020</w:t>
      </w:r>
      <w:r>
        <w:t xml:space="preserve">, el cual </w:t>
      </w:r>
      <w:r>
        <w:rPr>
          <w:b/>
        </w:rPr>
        <w:t>será firmado por su hija GLORIA ESMERALDA HERNANDEZ DE BELTRAN</w:t>
      </w:r>
      <w:r>
        <w:t xml:space="preserve">, Portadora de su Documento Único de Identidad No. XXXXXXXX-X, extendido en San Salvador, el 27 de noviembre de 2017, </w:t>
      </w:r>
      <w:r>
        <w:rPr>
          <w:b/>
        </w:rPr>
        <w:t>3)-</w:t>
      </w:r>
      <w:r>
        <w:t xml:space="preserve"> Se autoriza a la señora Tesorera Municipal, para efectuar el pago de salario del mes de junio de 2020, a la hija de la Licda. De Hernández, debido a que  aún se encuentra ingresada en el Hospital Nacional Rosales. Se autoriza a la Unidad Financiera Institucional, para aplicar el específico Presupuestario correspondiente. COMUNIQUESE. </w:t>
      </w:r>
      <w:r>
        <w:rPr>
          <w:b/>
        </w:rPr>
        <w:t xml:space="preserve">ACUERDO NÚMERO DOS. </w:t>
      </w:r>
      <w:r>
        <w:t xml:space="preserve">El Concejo Municipal en uso de sus facultades legales y en atención a Memorándum de fecha 24 de junio de 2020, presentado por el Gerente de Servicios Municipales de esta Institución, ACUERDA: Autorizar la nómina del personal que trabajará en la cuadrilla del </w:t>
      </w:r>
      <w:r>
        <w:rPr>
          <w:b/>
        </w:rPr>
        <w:t>“PLAN DE ATENCIÓN A DRENAJES PRIMARIOS Y QUEBRADAS DEL MUNICIPIO DE QUEZALTEPEQUE AÑO 2020”</w:t>
      </w:r>
      <w:r>
        <w:t>, durante el período comprendido del</w:t>
      </w:r>
      <w:r>
        <w:rPr>
          <w:b/>
        </w:rPr>
        <w:t xml:space="preserve">  15 al 28 de junio de 2020, </w:t>
      </w:r>
      <w:r>
        <w:t xml:space="preserve"> conforme al detalle siguiente:</w:t>
      </w:r>
    </w:p>
    <w:tbl>
      <w:tblPr>
        <w:tblW w:w="9039" w:type="dxa"/>
        <w:tblCellMar>
          <w:left w:w="10" w:type="dxa"/>
          <w:right w:w="10" w:type="dxa"/>
        </w:tblCellMar>
        <w:tblLook w:val="04A0" w:firstRow="1" w:lastRow="0" w:firstColumn="1" w:lastColumn="0" w:noHBand="0" w:noVBand="1"/>
      </w:tblPr>
      <w:tblGrid>
        <w:gridCol w:w="4928"/>
        <w:gridCol w:w="2693"/>
        <w:gridCol w:w="1418"/>
      </w:tblGrid>
      <w:tr w:rsidR="00E83970" w:rsidTr="00FF733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3970" w:rsidRDefault="00E83970" w:rsidP="00FF733A">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3970" w:rsidRDefault="00E83970" w:rsidP="00FF733A">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3970" w:rsidRDefault="00E83970" w:rsidP="00FF733A">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E83970" w:rsidTr="00FF733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eastAsia="Calibri"/>
                <w:sz w:val="20"/>
                <w:szCs w:val="20"/>
                <w:lang w:eastAsia="en-US"/>
              </w:rPr>
            </w:pPr>
            <w:r>
              <w:rPr>
                <w:rFonts w:eastAsia="Calibri"/>
                <w:sz w:val="20"/>
                <w:szCs w:val="20"/>
                <w:lang w:eastAsia="en-US"/>
              </w:rPr>
              <w:t>Carlos Alfredo Callejas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eastAsia="Calibri"/>
                <w:sz w:val="20"/>
                <w:szCs w:val="20"/>
                <w:lang w:eastAsia="en-US"/>
              </w:rPr>
            </w:pPr>
            <w:r>
              <w:rPr>
                <w:rFonts w:eastAsia="Calibri"/>
                <w:sz w:val="20"/>
                <w:szCs w:val="20"/>
                <w:lang w:eastAsia="en-US"/>
              </w:rPr>
              <w:t>Auxiliar de Aseo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970" w:rsidRDefault="00E83970" w:rsidP="00FF733A">
            <w:pPr>
              <w:pStyle w:val="NormalWeb"/>
              <w:spacing w:before="0" w:after="0"/>
              <w:rPr>
                <w:rFonts w:eastAsia="Calibri"/>
                <w:sz w:val="20"/>
                <w:szCs w:val="20"/>
                <w:lang w:eastAsia="en-US"/>
              </w:rPr>
            </w:pPr>
            <w:r>
              <w:rPr>
                <w:rFonts w:eastAsia="Calibri"/>
                <w:sz w:val="20"/>
                <w:szCs w:val="20"/>
                <w:lang w:eastAsia="en-US"/>
              </w:rPr>
              <w:t>$        140.00</w:t>
            </w:r>
          </w:p>
        </w:tc>
      </w:tr>
      <w:tr w:rsidR="00E83970" w:rsidTr="00FF733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eastAsia="Calibri"/>
                <w:sz w:val="20"/>
                <w:szCs w:val="20"/>
                <w:lang w:eastAsia="en-US"/>
              </w:rPr>
            </w:pPr>
            <w:r>
              <w:rPr>
                <w:rFonts w:eastAsia="Calibri"/>
                <w:sz w:val="20"/>
                <w:szCs w:val="20"/>
                <w:lang w:eastAsia="en-US"/>
              </w:rPr>
              <w:t xml:space="preserve">José </w:t>
            </w:r>
            <w:proofErr w:type="spellStart"/>
            <w:r>
              <w:rPr>
                <w:rFonts w:eastAsia="Calibri"/>
                <w:sz w:val="20"/>
                <w:szCs w:val="20"/>
                <w:lang w:eastAsia="en-US"/>
              </w:rPr>
              <w:t>Andi</w:t>
            </w:r>
            <w:proofErr w:type="spellEnd"/>
            <w:r>
              <w:rPr>
                <w:rFonts w:eastAsia="Calibri"/>
                <w:sz w:val="20"/>
                <w:szCs w:val="20"/>
                <w:lang w:eastAsia="en-US"/>
              </w:rPr>
              <w:t xml:space="preserve"> Mulato Guillén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eastAsia="Calibri"/>
                <w:sz w:val="20"/>
                <w:szCs w:val="20"/>
                <w:lang w:eastAsia="en-US"/>
              </w:rPr>
            </w:pPr>
            <w:r>
              <w:rPr>
                <w:rFonts w:eastAsia="Calibri"/>
                <w:sz w:val="20"/>
                <w:szCs w:val="20"/>
                <w:lang w:eastAsia="en-US"/>
              </w:rPr>
              <w:t>Auxiliar de Aseo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970" w:rsidRDefault="00E83970" w:rsidP="00FF733A">
            <w:pPr>
              <w:pStyle w:val="NormalWeb"/>
              <w:spacing w:before="0" w:after="0"/>
              <w:rPr>
                <w:rFonts w:eastAsia="Calibri"/>
                <w:sz w:val="20"/>
                <w:szCs w:val="20"/>
                <w:lang w:eastAsia="en-US"/>
              </w:rPr>
            </w:pPr>
            <w:r>
              <w:rPr>
                <w:rFonts w:eastAsia="Calibri"/>
                <w:sz w:val="20"/>
                <w:szCs w:val="20"/>
                <w:lang w:eastAsia="en-US"/>
              </w:rPr>
              <w:t>$        140.00</w:t>
            </w:r>
          </w:p>
        </w:tc>
      </w:tr>
      <w:tr w:rsidR="00E83970" w:rsidTr="00FF733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eastAsia="Calibri"/>
                <w:sz w:val="20"/>
                <w:szCs w:val="20"/>
                <w:lang w:eastAsia="en-US"/>
              </w:rPr>
            </w:pPr>
            <w:r>
              <w:rPr>
                <w:rFonts w:eastAsia="Calibri"/>
                <w:sz w:val="20"/>
                <w:szCs w:val="20"/>
                <w:lang w:eastAsia="en-US"/>
              </w:rPr>
              <w:t>Miguel Cabrera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eastAsia="Calibri"/>
                <w:sz w:val="20"/>
                <w:szCs w:val="20"/>
                <w:lang w:eastAsia="en-US"/>
              </w:rPr>
            </w:pPr>
            <w:r>
              <w:rPr>
                <w:rFonts w:eastAsia="Calibri"/>
                <w:sz w:val="20"/>
                <w:szCs w:val="20"/>
                <w:lang w:eastAsia="en-US"/>
              </w:rPr>
              <w:t>Auxiliar de Aseo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970" w:rsidRDefault="00E83970" w:rsidP="00FF733A">
            <w:pPr>
              <w:pStyle w:val="NormalWeb"/>
              <w:spacing w:before="0" w:after="0"/>
              <w:rPr>
                <w:rFonts w:eastAsia="Calibri"/>
                <w:sz w:val="20"/>
                <w:szCs w:val="20"/>
                <w:lang w:eastAsia="en-US"/>
              </w:rPr>
            </w:pPr>
            <w:r>
              <w:rPr>
                <w:rFonts w:eastAsia="Calibri"/>
                <w:sz w:val="20"/>
                <w:szCs w:val="20"/>
                <w:lang w:eastAsia="en-US"/>
              </w:rPr>
              <w:t>$        140.00</w:t>
            </w:r>
          </w:p>
        </w:tc>
      </w:tr>
      <w:tr w:rsidR="00E83970" w:rsidTr="00FF733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eastAsia="Calibri"/>
                <w:sz w:val="20"/>
                <w:szCs w:val="20"/>
                <w:lang w:eastAsia="en-US"/>
              </w:rPr>
            </w:pPr>
            <w:r>
              <w:rPr>
                <w:rFonts w:eastAsia="Calibri"/>
                <w:sz w:val="20"/>
                <w:szCs w:val="20"/>
                <w:lang w:eastAsia="en-US"/>
              </w:rPr>
              <w:t>Gerson Omar Rivera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eastAsia="Calibri"/>
                <w:sz w:val="20"/>
                <w:szCs w:val="20"/>
                <w:lang w:eastAsia="en-US"/>
              </w:rPr>
            </w:pPr>
            <w:r>
              <w:rPr>
                <w:rFonts w:eastAsia="Calibri"/>
                <w:sz w:val="20"/>
                <w:szCs w:val="20"/>
                <w:lang w:eastAsia="en-US"/>
              </w:rPr>
              <w:t>Auxiliar de Aseo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970" w:rsidRDefault="00E83970" w:rsidP="00FF733A">
            <w:pPr>
              <w:pStyle w:val="NormalWeb"/>
              <w:spacing w:before="0" w:after="0"/>
              <w:rPr>
                <w:rFonts w:eastAsia="Calibri"/>
                <w:sz w:val="20"/>
                <w:szCs w:val="20"/>
                <w:lang w:eastAsia="en-US"/>
              </w:rPr>
            </w:pPr>
            <w:r>
              <w:rPr>
                <w:rFonts w:eastAsia="Calibri"/>
                <w:sz w:val="20"/>
                <w:szCs w:val="20"/>
                <w:lang w:eastAsia="en-US"/>
              </w:rPr>
              <w:t>$        140.00</w:t>
            </w:r>
          </w:p>
        </w:tc>
      </w:tr>
      <w:tr w:rsidR="00E83970" w:rsidTr="00FF733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eastAsia="Calibri"/>
                <w:sz w:val="20"/>
                <w:szCs w:val="20"/>
                <w:lang w:eastAsia="en-US"/>
              </w:rPr>
            </w:pPr>
            <w:r>
              <w:rPr>
                <w:rFonts w:eastAsia="Calibri"/>
                <w:sz w:val="20"/>
                <w:szCs w:val="20"/>
                <w:lang w:eastAsia="en-US"/>
              </w:rPr>
              <w:t xml:space="preserve">Nelson </w:t>
            </w:r>
            <w:proofErr w:type="spellStart"/>
            <w:r>
              <w:rPr>
                <w:rFonts w:eastAsia="Calibri"/>
                <w:sz w:val="20"/>
                <w:szCs w:val="20"/>
                <w:lang w:eastAsia="en-US"/>
              </w:rPr>
              <w:t>Odir</w:t>
            </w:r>
            <w:proofErr w:type="spellEnd"/>
            <w:r>
              <w:rPr>
                <w:rFonts w:eastAsia="Calibri"/>
                <w:sz w:val="20"/>
                <w:szCs w:val="20"/>
                <w:lang w:eastAsia="en-US"/>
              </w:rPr>
              <w:t xml:space="preserve"> Rojas Hernández</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eastAsia="Calibri"/>
                <w:sz w:val="20"/>
                <w:szCs w:val="20"/>
                <w:lang w:eastAsia="en-US"/>
              </w:rPr>
            </w:pPr>
            <w:r>
              <w:rPr>
                <w:rFonts w:eastAsia="Calibri"/>
                <w:sz w:val="20"/>
                <w:szCs w:val="20"/>
                <w:lang w:eastAsia="en-US"/>
              </w:rPr>
              <w:t>Auxiliar de Aseo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970" w:rsidRDefault="00E83970" w:rsidP="00FF733A">
            <w:pPr>
              <w:pStyle w:val="NormalWeb"/>
              <w:spacing w:before="0" w:after="0"/>
              <w:rPr>
                <w:rFonts w:eastAsia="Calibri"/>
                <w:sz w:val="20"/>
                <w:szCs w:val="20"/>
                <w:lang w:eastAsia="en-US"/>
              </w:rPr>
            </w:pPr>
            <w:r>
              <w:rPr>
                <w:rFonts w:eastAsia="Calibri"/>
                <w:sz w:val="20"/>
                <w:szCs w:val="20"/>
                <w:lang w:eastAsia="en-US"/>
              </w:rPr>
              <w:t>$        140.00</w:t>
            </w:r>
          </w:p>
        </w:tc>
      </w:tr>
      <w:tr w:rsidR="00E83970" w:rsidTr="00FF733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eastAsia="Calibri"/>
                <w:sz w:val="20"/>
                <w:szCs w:val="20"/>
                <w:lang w:eastAsia="en-US"/>
              </w:rPr>
            </w:pPr>
            <w:r>
              <w:rPr>
                <w:rFonts w:eastAsia="Calibri"/>
                <w:sz w:val="20"/>
                <w:szCs w:val="20"/>
                <w:lang w:eastAsia="en-US"/>
              </w:rPr>
              <w:t>René Antonio López Rivera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eastAsia="Calibri"/>
                <w:sz w:val="20"/>
                <w:szCs w:val="20"/>
                <w:lang w:eastAsia="en-US"/>
              </w:rPr>
            </w:pPr>
            <w:r>
              <w:rPr>
                <w:rFonts w:eastAsia="Calibri"/>
                <w:sz w:val="20"/>
                <w:szCs w:val="20"/>
                <w:lang w:eastAsia="en-US"/>
              </w:rPr>
              <w:t>Auxiliar de Aseo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970" w:rsidRDefault="00E83970" w:rsidP="00FF733A">
            <w:pPr>
              <w:pStyle w:val="NormalWeb"/>
              <w:spacing w:before="0" w:after="0"/>
              <w:rPr>
                <w:rFonts w:eastAsia="Calibri"/>
                <w:sz w:val="20"/>
                <w:szCs w:val="20"/>
                <w:lang w:eastAsia="en-US"/>
              </w:rPr>
            </w:pPr>
            <w:r>
              <w:rPr>
                <w:rFonts w:eastAsia="Calibri"/>
                <w:sz w:val="20"/>
                <w:szCs w:val="20"/>
                <w:lang w:eastAsia="en-US"/>
              </w:rPr>
              <w:t>$        140.00</w:t>
            </w:r>
          </w:p>
        </w:tc>
      </w:tr>
      <w:tr w:rsidR="00E83970" w:rsidTr="00FF733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eastAsia="Calibri"/>
                <w:sz w:val="20"/>
                <w:szCs w:val="20"/>
                <w:lang w:eastAsia="en-US"/>
              </w:rPr>
            </w:pPr>
            <w:r>
              <w:rPr>
                <w:rFonts w:eastAsia="Calibri"/>
                <w:sz w:val="20"/>
                <w:szCs w:val="20"/>
                <w:lang w:eastAsia="en-US"/>
              </w:rPr>
              <w:t>Erick Alexander Morales Rosales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eastAsia="Calibri"/>
                <w:sz w:val="20"/>
                <w:szCs w:val="20"/>
                <w:lang w:eastAsia="en-US"/>
              </w:rPr>
            </w:pPr>
            <w:r>
              <w:rPr>
                <w:rFonts w:eastAsia="Calibri"/>
                <w:sz w:val="20"/>
                <w:szCs w:val="20"/>
                <w:lang w:eastAsia="en-US"/>
              </w:rPr>
              <w:t>Auxiliar de Aseo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970" w:rsidRDefault="00E83970" w:rsidP="00FF733A">
            <w:pPr>
              <w:pStyle w:val="NormalWeb"/>
              <w:spacing w:before="0" w:after="0"/>
              <w:rPr>
                <w:rFonts w:eastAsia="Calibri"/>
                <w:sz w:val="20"/>
                <w:szCs w:val="20"/>
                <w:lang w:eastAsia="en-US"/>
              </w:rPr>
            </w:pPr>
            <w:r>
              <w:rPr>
                <w:rFonts w:eastAsia="Calibri"/>
                <w:sz w:val="20"/>
                <w:szCs w:val="20"/>
                <w:lang w:eastAsia="en-US"/>
              </w:rPr>
              <w:t>$        140.00</w:t>
            </w:r>
          </w:p>
        </w:tc>
      </w:tr>
      <w:tr w:rsidR="00E83970" w:rsidTr="00FF733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eastAsia="Calibri"/>
                <w:sz w:val="20"/>
                <w:szCs w:val="20"/>
                <w:lang w:eastAsia="en-US"/>
              </w:rPr>
            </w:pPr>
            <w:r>
              <w:rPr>
                <w:rFonts w:eastAsia="Calibri"/>
                <w:sz w:val="20"/>
                <w:szCs w:val="20"/>
                <w:lang w:eastAsia="en-US"/>
              </w:rPr>
              <w:t>José Hernán Bonifacio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eastAsia="Calibri"/>
                <w:sz w:val="20"/>
                <w:szCs w:val="20"/>
                <w:lang w:eastAsia="en-US"/>
              </w:rPr>
            </w:pPr>
            <w:r>
              <w:rPr>
                <w:rFonts w:eastAsia="Calibri"/>
                <w:sz w:val="20"/>
                <w:szCs w:val="20"/>
                <w:lang w:eastAsia="en-US"/>
              </w:rPr>
              <w:t>Auxiliar de Aseo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970" w:rsidRDefault="00E83970" w:rsidP="00FF733A">
            <w:pPr>
              <w:pStyle w:val="NormalWeb"/>
              <w:spacing w:before="0" w:after="0"/>
              <w:rPr>
                <w:rFonts w:eastAsia="Calibri"/>
                <w:sz w:val="20"/>
                <w:szCs w:val="20"/>
                <w:lang w:eastAsia="en-US"/>
              </w:rPr>
            </w:pPr>
            <w:r>
              <w:rPr>
                <w:rFonts w:eastAsia="Calibri"/>
                <w:sz w:val="20"/>
                <w:szCs w:val="20"/>
                <w:lang w:eastAsia="en-US"/>
              </w:rPr>
              <w:t>$        140.00</w:t>
            </w:r>
          </w:p>
        </w:tc>
      </w:tr>
      <w:tr w:rsidR="00E83970" w:rsidTr="00FF733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eastAsia="Calibri"/>
                <w:sz w:val="20"/>
                <w:szCs w:val="20"/>
                <w:lang w:eastAsia="en-US"/>
              </w:rPr>
            </w:pPr>
            <w:r>
              <w:rPr>
                <w:rFonts w:eastAsia="Calibri"/>
                <w:sz w:val="20"/>
                <w:szCs w:val="20"/>
                <w:lang w:eastAsia="en-US"/>
              </w:rPr>
              <w:t>Miguel Ángel Urrutia Aceituno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eastAsia="Calibri"/>
                <w:sz w:val="20"/>
                <w:szCs w:val="20"/>
                <w:lang w:eastAsia="en-US"/>
              </w:rPr>
            </w:pPr>
            <w:r>
              <w:rPr>
                <w:rFonts w:eastAsia="Calibri"/>
                <w:sz w:val="20"/>
                <w:szCs w:val="20"/>
                <w:lang w:eastAsia="en-US"/>
              </w:rPr>
              <w:t>Auxiliar de Aseo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970" w:rsidRDefault="00E83970" w:rsidP="00FF733A">
            <w:pPr>
              <w:pStyle w:val="NormalWeb"/>
              <w:spacing w:before="0" w:after="0"/>
              <w:rPr>
                <w:rFonts w:eastAsia="Calibri"/>
                <w:sz w:val="20"/>
                <w:szCs w:val="20"/>
                <w:lang w:eastAsia="en-US"/>
              </w:rPr>
            </w:pPr>
            <w:r>
              <w:rPr>
                <w:rFonts w:eastAsia="Calibri"/>
                <w:sz w:val="20"/>
                <w:szCs w:val="20"/>
                <w:lang w:eastAsia="en-US"/>
              </w:rPr>
              <w:t>$        140.00</w:t>
            </w:r>
          </w:p>
        </w:tc>
      </w:tr>
      <w:tr w:rsidR="00E83970" w:rsidTr="00FF733A">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970" w:rsidRDefault="00E83970" w:rsidP="00FF733A">
            <w:pPr>
              <w:pStyle w:val="NormalWeb"/>
              <w:spacing w:before="0" w:after="0"/>
              <w:rPr>
                <w:rFonts w:ascii="Calibri" w:eastAsia="Calibri" w:hAnsi="Calibri"/>
                <w:sz w:val="20"/>
                <w:szCs w:val="20"/>
                <w:lang w:eastAsia="en-US"/>
              </w:rPr>
            </w:pPr>
            <w:r>
              <w:rPr>
                <w:rFonts w:ascii="Calibri" w:eastAsia="Calibri" w:hAnsi="Calibri"/>
                <w:sz w:val="20"/>
                <w:szCs w:val="20"/>
                <w:lang w:eastAsia="en-US"/>
              </w:rPr>
              <w:t>$      1,260.00</w:t>
            </w:r>
          </w:p>
        </w:tc>
      </w:tr>
    </w:tbl>
    <w:p w:rsidR="00E83970" w:rsidRDefault="00E83970" w:rsidP="00E83970">
      <w:pPr>
        <w:pStyle w:val="NormalWeb"/>
        <w:spacing w:before="0" w:after="0" w:line="360" w:lineRule="auto"/>
        <w:jc w:val="both"/>
      </w:pPr>
      <w:r>
        <w:rPr>
          <w:sz w:val="22"/>
          <w:szCs w:val="22"/>
        </w:rPr>
        <w:t xml:space="preserve"> </w:t>
      </w:r>
      <w:r>
        <w:t xml:space="preserve">Se autoriza a la señora Tesorera Municipal, para que, de la cuenta de dicho proyecto, pague la planilla # 6 del personal antes mencionado. Se autoriza a la Unidad Financiera Institucional, para aplicar el específico Presupuestario correspondiente. COMUNIQUESE. </w:t>
      </w:r>
      <w:r>
        <w:rPr>
          <w:b/>
          <w:sz w:val="22"/>
          <w:szCs w:val="22"/>
        </w:rPr>
        <w:t xml:space="preserve">ACUERDO NÚMERO TRES. </w:t>
      </w:r>
      <w:r>
        <w:t xml:space="preserve">El Concejo Municipal en uso de sus facultades legales y en atención a solicitud presentada por el Gerente de Servicios Públicos Municipales de esta Institución, ACUERDA: </w:t>
      </w:r>
      <w:r>
        <w:rPr>
          <w:b/>
        </w:rPr>
        <w:t>Aprobar y Priorizar la carpeta técnica</w:t>
      </w:r>
      <w:r>
        <w:t xml:space="preserve"> del proyecto: </w:t>
      </w:r>
      <w:r>
        <w:rPr>
          <w:b/>
        </w:rPr>
        <w:t>“PLAN DE FUMIGACIÓN CONTRA EL DENGUE Y CHIKUNGUNYA 2020”</w:t>
      </w:r>
      <w:r>
        <w:t xml:space="preserve">,  por un monto de </w:t>
      </w:r>
      <w:r>
        <w:rPr>
          <w:b/>
        </w:rPr>
        <w:t>$  29,500.00,</w:t>
      </w:r>
      <w:r>
        <w:t xml:space="preserve"> </w:t>
      </w:r>
      <w:r>
        <w:rPr>
          <w:b/>
          <w:bCs/>
        </w:rPr>
        <w:t xml:space="preserve"> </w:t>
      </w:r>
      <w:r>
        <w:rPr>
          <w:bCs/>
        </w:rPr>
        <w:t xml:space="preserve">presentada por </w:t>
      </w:r>
      <w:r>
        <w:rPr>
          <w:b/>
          <w:bCs/>
        </w:rPr>
        <w:t>la Gerencia de Servicios Públicos Municipales de esta Institución</w:t>
      </w:r>
      <w:r>
        <w:rPr>
          <w:bCs/>
        </w:rPr>
        <w:t xml:space="preserve">, el cual se </w:t>
      </w:r>
      <w:r>
        <w:rPr>
          <w:b/>
          <w:bCs/>
        </w:rPr>
        <w:t xml:space="preserve">ejecutará con </w:t>
      </w:r>
      <w:r>
        <w:rPr>
          <w:b/>
          <w:bCs/>
        </w:rPr>
        <w:lastRenderedPageBreak/>
        <w:t>fondos FODES 75%;</w:t>
      </w:r>
      <w:r>
        <w:rPr>
          <w:bCs/>
        </w:rPr>
        <w:t xml:space="preserve"> </w:t>
      </w:r>
      <w:r>
        <w:t xml:space="preserve">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$ 25.00</w:t>
      </w:r>
      <w:r>
        <w:t xml:space="preserve">, a nombre del proyecto: </w:t>
      </w:r>
      <w:r>
        <w:rPr>
          <w:b/>
        </w:rPr>
        <w:t xml:space="preserve">“PLAN DE FUMIGACIÓN CONTRA EL DENGUE Y CHIKUNGUNYA 2020”, </w:t>
      </w:r>
      <w:r>
        <w:t>la cantidad restante  será trasladada oportunamente cuando se reciban los fondos FODES</w:t>
      </w:r>
      <w:r>
        <w:rPr>
          <w:b/>
        </w:rPr>
        <w:t xml:space="preserve">.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CUATRO. </w:t>
      </w:r>
      <w:r>
        <w:t xml:space="preserve">Vista la nota de fecha 24 de junio de 2020, presentada por el Lic. José </w:t>
      </w:r>
      <w:proofErr w:type="spellStart"/>
      <w:r>
        <w:t>Isrrael</w:t>
      </w:r>
      <w:proofErr w:type="spellEnd"/>
      <w:r>
        <w:t xml:space="preserve"> </w:t>
      </w:r>
      <w:proofErr w:type="spellStart"/>
      <w:r>
        <w:t>Rívas</w:t>
      </w:r>
      <w:proofErr w:type="spellEnd"/>
      <w:r>
        <w:t xml:space="preserve"> Salguero, Gerente General de esta Institución, en la cual justifica los préstamos realizados de la cuenta  Fondo FODES 2% a la cuenta Fondos propios, manifestando que debido a la Pandemia de Covid-19 y las tormentas tropicales Amanda y Cristóbal, todas las Municipalidades del país se han visto en graves problemas financieros, para hacerle frente a las obligaciones contraídas con los proveedores y poder mantener funcionando todos los servicios Municipales, siendo que los ingresos por tasas e impuestos que pagan los contribuyentes no son  suficientes para efectuar los pagos de planillas de salarios, dietas y otros; Por lo que, la Municipalidad se ha visto en la necesidad de hacer uso de los recursos provenientes del FODES 2%, para poder pagar los salarios de los empleados correspondientes a los meses de mayo y junio de 2020, según el siguiente detalle: </w:t>
      </w:r>
      <w:r>
        <w:rPr>
          <w:b/>
        </w:rPr>
        <w:t>1)</w:t>
      </w:r>
      <w:r>
        <w:t xml:space="preserve"> Para completar el pago de planillas de salarios del mes de mayo de 2020, se autorizó trasladar en calidad de préstamo, de la cuenta FODES 2% a la cuenta de Fondos Propios, la cantidad de </w:t>
      </w:r>
      <w:r>
        <w:rPr>
          <w:b/>
        </w:rPr>
        <w:t>$ 147,000.00</w:t>
      </w:r>
      <w:r>
        <w:t xml:space="preserve">; y </w:t>
      </w:r>
      <w:r>
        <w:rPr>
          <w:b/>
        </w:rPr>
        <w:t>2)</w:t>
      </w:r>
      <w:r>
        <w:t xml:space="preserve"> Para completar el pago de planillas de salarios del mes de junio de 2020, se autorizó trasladar en calidad de préstamo, de la cuenta FODES 2% a la cuenta de Fondos Propios, la cantidad de </w:t>
      </w:r>
      <w:r>
        <w:rPr>
          <w:b/>
        </w:rPr>
        <w:t>$ 50,000.00</w:t>
      </w:r>
      <w:r>
        <w:t xml:space="preserve">, siendo el </w:t>
      </w:r>
      <w:r>
        <w:rPr>
          <w:b/>
        </w:rPr>
        <w:t>total a reintegrar a la cuenta FODES 2%, la cantidad de $ 197,000.00</w:t>
      </w:r>
      <w:r>
        <w:t xml:space="preserve">, lo cual será cancelado con los </w:t>
      </w:r>
      <w:r>
        <w:rPr>
          <w:b/>
        </w:rPr>
        <w:t>fondos FODES 75% y 25%</w:t>
      </w:r>
      <w:r>
        <w:t xml:space="preserve"> de los meses de junio, </w:t>
      </w:r>
      <w:r>
        <w:lastRenderedPageBreak/>
        <w:t xml:space="preserve">julio y agosto de 2020.  El Concejo Municipal en uso de sus facultades legales y considerando que es obligación del Concejo Municipal, realizar la administración Municipal con transparencia, austeridad, eficiencia y eficacia, de conformidad a lo establecido en el Art. 31 Numera 4 del Código Municipal, ACUERDA: En base a la CIRCULAR 057-2020 en la cual COMURES comunica que la Asamblea Legislativa aprobó los tres Decretos Legislativos, conteniendo Disposiciones transitorias para que las Municipalidades puedan utilizar FODES, durante los meses de junio, julio y agosto de 2020, POR LO QUE, se autoriza a la señora Tesorera Municipal, para que, mediante </w:t>
      </w:r>
      <w:r>
        <w:rPr>
          <w:b/>
        </w:rPr>
        <w:t>3-cuotas, reintegre la cantidad de $ 197,000.00 que se utilizó en calidad de préstamo de la</w:t>
      </w:r>
      <w:r>
        <w:t xml:space="preserve"> </w:t>
      </w:r>
      <w:r>
        <w:rPr>
          <w:b/>
        </w:rPr>
        <w:t>Cuenta # 577-001941-3</w:t>
      </w:r>
      <w:r>
        <w:t xml:space="preserve">, del Banco Agrícola, S. A, denominada: </w:t>
      </w:r>
      <w:r>
        <w:rPr>
          <w:b/>
        </w:rPr>
        <w:t>TESORERIA MUNICIPAL DE QUEZALTEPEQUE, FODES 2%,</w:t>
      </w:r>
      <w:r>
        <w:t xml:space="preserve"> de la siguiente manera:</w:t>
      </w:r>
    </w:p>
    <w:tbl>
      <w:tblPr>
        <w:tblW w:w="8990" w:type="dxa"/>
        <w:tblCellMar>
          <w:left w:w="10" w:type="dxa"/>
          <w:right w:w="10" w:type="dxa"/>
        </w:tblCellMar>
        <w:tblLook w:val="04A0" w:firstRow="1" w:lastRow="0" w:firstColumn="1" w:lastColumn="0" w:noHBand="0" w:noVBand="1"/>
      </w:tblPr>
      <w:tblGrid>
        <w:gridCol w:w="2300"/>
        <w:gridCol w:w="2279"/>
        <w:gridCol w:w="2279"/>
        <w:gridCol w:w="2132"/>
      </w:tblGrid>
      <w:tr w:rsidR="00E83970" w:rsidTr="00FF733A">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MES</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CUOTA FODES 75%</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CUOTA FODES 25%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TOTAL DE CUOTA</w:t>
            </w:r>
          </w:p>
        </w:tc>
      </w:tr>
      <w:tr w:rsidR="00E83970" w:rsidTr="00FF733A">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Junio/2020</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40,666.67</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25,000.00</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65,666.67</w:t>
            </w:r>
          </w:p>
        </w:tc>
      </w:tr>
      <w:tr w:rsidR="00E83970" w:rsidTr="00FF733A">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Julio/2020</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40,666.67</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25,000.00</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65,666.67</w:t>
            </w:r>
          </w:p>
        </w:tc>
      </w:tr>
      <w:tr w:rsidR="00E83970" w:rsidTr="00FF733A">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Agosto/2020</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40,666.66</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25,000.00</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65,666.66</w:t>
            </w:r>
          </w:p>
        </w:tc>
      </w:tr>
      <w:tr w:rsidR="00E83970" w:rsidTr="00FF733A">
        <w:tc>
          <w:tcPr>
            <w:tcW w:w="68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$ 197,000.00</w:t>
            </w:r>
          </w:p>
        </w:tc>
      </w:tr>
    </w:tbl>
    <w:p w:rsidR="00E83970" w:rsidRDefault="00E83970" w:rsidP="00E83970">
      <w:pPr>
        <w:pStyle w:val="NormalWeb"/>
        <w:spacing w:after="0" w:line="360" w:lineRule="auto"/>
        <w:jc w:val="both"/>
      </w:pPr>
      <w:r>
        <w:t xml:space="preserve">COMUNIQUESE.  </w:t>
      </w:r>
      <w:r>
        <w:rPr>
          <w:b/>
        </w:rPr>
        <w:t xml:space="preserve">ACUERDO NÚMERO CINCO. </w:t>
      </w:r>
      <w:r>
        <w:t xml:space="preserve">El Concejo Municipal en uso de sus facultades legales y en atención a solicitud presentada por el Gerente de Desarrollo Territorial de esta Institución, ACUERDA: </w:t>
      </w:r>
      <w:r>
        <w:rPr>
          <w:b/>
        </w:rPr>
        <w:t>1-</w:t>
      </w:r>
      <w:r>
        <w:t xml:space="preserve"> Autorizar a la UACI, para que, de conformidad a lo establecido en la LACAP, realice proceso de contratación de profesionales, para la formulación de las siguientes carpetas técnicas:</w:t>
      </w:r>
    </w:p>
    <w:p w:rsidR="00E83970" w:rsidRDefault="00E83970" w:rsidP="00E83970">
      <w:pPr>
        <w:pStyle w:val="NormalWeb"/>
        <w:widowControl/>
        <w:numPr>
          <w:ilvl w:val="0"/>
          <w:numId w:val="22"/>
        </w:numPr>
        <w:suppressAutoHyphens w:val="0"/>
        <w:spacing w:before="0" w:after="0" w:line="360" w:lineRule="auto"/>
        <w:jc w:val="both"/>
        <w:textAlignment w:val="auto"/>
      </w:pPr>
      <w:r>
        <w:rPr>
          <w:sz w:val="20"/>
          <w:szCs w:val="20"/>
        </w:rPr>
        <w:t>“MEJORAMIENTO DE CALLE ANTIGUA A NEJAPA ENTRE RESIDENCIAL VILLA PALMERAS Y AVENIDA LA CEIBA, MUNICIPIO DE QUEZALTEPEQUE, DEPTO. LA LIBERTAD”</w:t>
      </w:r>
    </w:p>
    <w:p w:rsidR="00E83970" w:rsidRDefault="00E83970" w:rsidP="00E83970">
      <w:pPr>
        <w:pStyle w:val="NormalWeb"/>
        <w:widowControl/>
        <w:numPr>
          <w:ilvl w:val="0"/>
          <w:numId w:val="22"/>
        </w:numPr>
        <w:suppressAutoHyphens w:val="0"/>
        <w:spacing w:before="240" w:after="0" w:line="360" w:lineRule="auto"/>
        <w:jc w:val="both"/>
        <w:textAlignment w:val="auto"/>
      </w:pPr>
      <w:r>
        <w:rPr>
          <w:sz w:val="20"/>
          <w:szCs w:val="20"/>
        </w:rPr>
        <w:t>“CONSTRUCCIÓN DE MURO DE MAMPOSTERIA DE PIEDRA Y CORDON CUNETA EN PASAJE 1 DE LA CALLE GUATEMALA, COLONIA SAN JACINTO, MUNICIPIO DE QUEZALTEPEQUE, DEPTO. LA LIBERTAD”</w:t>
      </w:r>
    </w:p>
    <w:p w:rsidR="00E83970" w:rsidRDefault="00E83970" w:rsidP="00E83970">
      <w:pPr>
        <w:pStyle w:val="NormalWeb"/>
        <w:widowControl/>
        <w:numPr>
          <w:ilvl w:val="0"/>
          <w:numId w:val="22"/>
        </w:numPr>
        <w:suppressAutoHyphens w:val="0"/>
        <w:spacing w:before="240" w:after="0" w:line="360" w:lineRule="auto"/>
        <w:jc w:val="both"/>
        <w:textAlignment w:val="auto"/>
      </w:pPr>
      <w:r>
        <w:rPr>
          <w:sz w:val="20"/>
          <w:szCs w:val="20"/>
        </w:rPr>
        <w:t>“CONSTRUCCIÓN DE MUROS DE MAMPOSTERIA DE PIEDRA EN PUENTE Y COLOCACION DE MEZCLA ASFALTICA EN CALIENTE EN LA ENTRADA PRINCIPAL DE LA COLONIA MURILLO, MUNICIPIO DE QUEZALTEPEQUE, DEPTO. LA LIBERTAD”</w:t>
      </w:r>
    </w:p>
    <w:p w:rsidR="00E83970" w:rsidRDefault="00E83970" w:rsidP="00E83970">
      <w:pPr>
        <w:pStyle w:val="NormalWeb"/>
        <w:widowControl/>
        <w:numPr>
          <w:ilvl w:val="0"/>
          <w:numId w:val="22"/>
        </w:numPr>
        <w:suppressAutoHyphens w:val="0"/>
        <w:spacing w:before="240" w:after="0" w:line="360" w:lineRule="auto"/>
        <w:jc w:val="both"/>
        <w:textAlignment w:val="auto"/>
        <w:rPr>
          <w:sz w:val="20"/>
          <w:szCs w:val="20"/>
        </w:rPr>
      </w:pPr>
      <w:r>
        <w:rPr>
          <w:sz w:val="20"/>
          <w:szCs w:val="20"/>
        </w:rPr>
        <w:t>“CONSTRUCCIÓN DE PASO VEHICULAR EN CALLE EMILIA MERCHER, MUNICIPIO DE QUEZALTEPEQUE, DEPTO. LA LIBERTAD”.</w:t>
      </w:r>
    </w:p>
    <w:p w:rsidR="00E83970" w:rsidRDefault="00E83970" w:rsidP="00E83970">
      <w:pPr>
        <w:pStyle w:val="NormalWeb"/>
        <w:widowControl/>
        <w:numPr>
          <w:ilvl w:val="0"/>
          <w:numId w:val="22"/>
        </w:numPr>
        <w:suppressAutoHyphens w:val="0"/>
        <w:spacing w:before="240" w:after="0" w:line="360" w:lineRule="auto"/>
        <w:jc w:val="both"/>
        <w:textAlignment w:val="auto"/>
      </w:pPr>
      <w:r>
        <w:rPr>
          <w:sz w:val="20"/>
          <w:szCs w:val="20"/>
        </w:rPr>
        <w:lastRenderedPageBreak/>
        <w:t>“MEJORAMIENTO Y REPARACION DE OBRAS EN EDIFICIO DE LA ALCALDIA MUNICIPAL MUNICIPIO DE QUEZALTEPEQUE, DEPTO. LA LIBERTAD”</w:t>
      </w:r>
    </w:p>
    <w:p w:rsidR="00E83970" w:rsidRDefault="00E83970" w:rsidP="00E83970">
      <w:pPr>
        <w:pStyle w:val="NormalWeb"/>
        <w:spacing w:before="240" w:after="0" w:line="360" w:lineRule="auto"/>
        <w:jc w:val="both"/>
      </w:pPr>
      <w:r>
        <w:rPr>
          <w:b/>
        </w:rPr>
        <w:t>2</w:t>
      </w:r>
      <w:r>
        <w:t xml:space="preserve">- </w:t>
      </w:r>
      <w:r>
        <w:rPr>
          <w:b/>
        </w:rPr>
        <w:t>El ADMINISTRADOR DE CONTRATO</w:t>
      </w:r>
      <w:r>
        <w:t xml:space="preserve">, será el ING. FLAVIO OMAR QUEZADA SALAZAR, Gerente de Desarrollo. Los proyectos antes mencionados serán ejecutados con </w:t>
      </w:r>
      <w:r>
        <w:rPr>
          <w:b/>
          <w:color w:val="000000"/>
          <w:lang w:val="es-MX"/>
        </w:rPr>
        <w:t xml:space="preserve">“FONDO PARA EL FINANCIAMIENTO, ATENCIÓN, RECUPERACIÓN Y RECONSTRUCCIÓN ANTE LAS EMERGENCIAS. COVID 19 Y TORMETA AMANDA”. </w:t>
      </w:r>
      <w:r>
        <w:t xml:space="preserve">COMUNIQUESE. </w:t>
      </w:r>
      <w:r>
        <w:rPr>
          <w:b/>
        </w:rPr>
        <w:t xml:space="preserve">ACUERDO NÚMERO SEIS. </w:t>
      </w:r>
      <w:r>
        <w:t>Vista la nota presentada por la comunidad educativa,  del Instituto Nacional</w:t>
      </w:r>
      <w:r>
        <w:rPr>
          <w:b/>
        </w:rPr>
        <w:t xml:space="preserve"> “JOSE MARIA PERALTA LAGOS”</w:t>
      </w:r>
      <w:r>
        <w:t xml:space="preserve">, de esta ciudad, </w:t>
      </w:r>
      <w:r>
        <w:rPr>
          <w:b/>
        </w:rPr>
        <w:t xml:space="preserve"> </w:t>
      </w:r>
      <w:r>
        <w:t xml:space="preserve">con Código de Infraestructura 11155, en la cual solicita que se les dé continuidad al alquiler de los inmuebles ubicados en 1) en </w:t>
      </w:r>
      <w:r>
        <w:rPr>
          <w:b/>
        </w:rPr>
        <w:t>6ª. Av. Sur # 10, Barrio El Guayabal de esta ciudad,</w:t>
      </w:r>
      <w:r>
        <w:t xml:space="preserve"> propiedad del señor </w:t>
      </w:r>
      <w:r>
        <w:rPr>
          <w:b/>
        </w:rPr>
        <w:t>FRANCISCO JOSE POCASANGRE BATRES</w:t>
      </w:r>
      <w:r>
        <w:t xml:space="preserve">, el cual está siendo utilizado como Bodega para guardar instrumentos musicales y  mobiliario, y </w:t>
      </w:r>
      <w:r>
        <w:rPr>
          <w:b/>
        </w:rPr>
        <w:t>2)</w:t>
      </w:r>
      <w:r>
        <w:t xml:space="preserve"> En Sexta Avenida Sur, casa No. 27, Barrio El Guayabal de esta ciudad, propiedad del señor Oscar Manuel Avalos López, en el cual daban cobertura a 100 estudiantes, manifestando que debido a la emergencia de Covid-19, la construcción del Instituto Nacional “José María Peralta Lagos”,  se paralizó  por lo que hay un retraso en su tiempo de entrega, la cual  estaba prevista para el mes de mayo de 2020.  Cabe mencionar que  ambos  contratos de arrendamientos,  vencen el día 30 de junio de 2020. El Concejo Municipal en uso de sus facultades legales y considerando que debido a la Pandemia Covid-19 los estudiantes no reciben clases presenciales, sino que lo hacen a través de la Franja Educativa “APRENDAMOS EN CASA”, transmitida por canal 10 y de manera virtual según lo considere el docente, ACUERDA: Contratar únicamente el Inmueble, ubicado en </w:t>
      </w:r>
      <w:r>
        <w:rPr>
          <w:b/>
        </w:rPr>
        <w:t>6ª. Av. Sur # 10, Barrio El Guayabal de esta ciudad,</w:t>
      </w:r>
      <w:r>
        <w:t xml:space="preserve"> propiedad del señor </w:t>
      </w:r>
      <w:r>
        <w:rPr>
          <w:b/>
        </w:rPr>
        <w:t>FRANCISCO JOSE POCASANGRE BATRES</w:t>
      </w:r>
      <w:r>
        <w:t xml:space="preserve">, el cual está siendo utilizado como Bodega; POR LO QUE,  1- Se autoriza al señor </w:t>
      </w:r>
      <w:r>
        <w:rPr>
          <w:b/>
        </w:rPr>
        <w:t>Alcalde Municipal LIC. SALVADOR ENRIQUE SAGET FIGUEROA</w:t>
      </w:r>
      <w:r>
        <w:t xml:space="preserve">, para que, en representación del Concejo, firme contrato de arrendamiento del Inmueble antes mencionado, con el señor </w:t>
      </w:r>
      <w:r>
        <w:rPr>
          <w:b/>
        </w:rPr>
        <w:t>FRANCISCO JOSE POCASANGRE BATRES</w:t>
      </w:r>
      <w:r>
        <w:t xml:space="preserve">, por el término de </w:t>
      </w:r>
      <w:r>
        <w:rPr>
          <w:b/>
        </w:rPr>
        <w:t xml:space="preserve">6-meses (julio-diciembre-2020), </w:t>
      </w:r>
      <w:r>
        <w:t xml:space="preserve"> por un valor de </w:t>
      </w:r>
      <w:r>
        <w:rPr>
          <w:b/>
        </w:rPr>
        <w:t>$ 222.22 mensuales</w:t>
      </w:r>
      <w:r>
        <w:t xml:space="preserve">,  </w:t>
      </w:r>
      <w:r>
        <w:rPr>
          <w:b/>
        </w:rPr>
        <w:t>2-</w:t>
      </w:r>
      <w:r>
        <w:t xml:space="preserve"> Se autoriza a la </w:t>
      </w:r>
      <w:r>
        <w:rPr>
          <w:b/>
        </w:rPr>
        <w:t>Unidad Legal, para elaborar el contrato respectivo</w:t>
      </w:r>
      <w:r>
        <w:t xml:space="preserve">, </w:t>
      </w:r>
      <w:r>
        <w:rPr>
          <w:b/>
        </w:rPr>
        <w:t>3</w:t>
      </w:r>
      <w:r>
        <w:t xml:space="preserve">- Se autoriza a la </w:t>
      </w:r>
      <w:r>
        <w:rPr>
          <w:b/>
        </w:rPr>
        <w:t>UACI, para que, de forma mensual elabore los recibos correspondientes; 4</w:t>
      </w:r>
      <w:r>
        <w:t xml:space="preserve">-Se autoriza  </w:t>
      </w:r>
      <w:r>
        <w:rPr>
          <w:b/>
        </w:rPr>
        <w:t>a la señora Tesorera Municipal, para efectuar  el pago de los recibos con FONDOS PROPIOS  de la cuenta # 577-000324-2 del Banco Agrícola, S. A</w:t>
      </w:r>
      <w:r>
        <w:t xml:space="preserve"> de esta Institución; </w:t>
      </w:r>
      <w:r>
        <w:rPr>
          <w:b/>
        </w:rPr>
        <w:t>5-</w:t>
      </w:r>
      <w:r>
        <w:t xml:space="preserve"> Se nombra como </w:t>
      </w:r>
      <w:r>
        <w:rPr>
          <w:b/>
        </w:rPr>
        <w:t xml:space="preserve">ADMINISTRADOR DE </w:t>
      </w:r>
      <w:r>
        <w:rPr>
          <w:b/>
        </w:rPr>
        <w:lastRenderedPageBreak/>
        <w:t>CONTRATO</w:t>
      </w:r>
      <w:r>
        <w:t xml:space="preserve"> al </w:t>
      </w:r>
      <w:r>
        <w:rPr>
          <w:b/>
        </w:rPr>
        <w:t>LIC. FERNANDO ALBERTO QUIJADA FERMAN,</w:t>
      </w:r>
      <w:r>
        <w:t xml:space="preserve"> Gerente Administrativo de esta Institución; y </w:t>
      </w:r>
      <w:r>
        <w:rPr>
          <w:b/>
        </w:rPr>
        <w:t>6-</w:t>
      </w:r>
      <w:r>
        <w:t xml:space="preserve"> se Autoriza a la Unidad Financiera Institucional, para aplicar el específico Presupuestario correspondiente. COMUNIQUESE. </w:t>
      </w:r>
      <w:r>
        <w:rPr>
          <w:b/>
        </w:rPr>
        <w:t xml:space="preserve">ACUERDO NÚMERO SIETE. </w:t>
      </w:r>
      <w:r>
        <w:t>El Concejo Municipal en uso de sus facultades legales y en atención a solicitud presentada por Gerente de Asuntos Agropecuarios y Medio Ambiente de esta Institución, ACUERDA: Aprobar el perfil técnico del proyecto: “</w:t>
      </w:r>
      <w:r>
        <w:rPr>
          <w:b/>
        </w:rPr>
        <w:t>CAMPAÑA DE DESPARASITACIÓN BOVINA”</w:t>
      </w:r>
      <w:r>
        <w:t xml:space="preserve">, por un monto de                       </w:t>
      </w:r>
      <w:r>
        <w:rPr>
          <w:b/>
        </w:rPr>
        <w:t>$ 2,000.00</w:t>
      </w:r>
      <w:r>
        <w:t xml:space="preserve">, presentada por la referida Gerencia, con el cual se pretende beneficiar a 200 pequeños ganaderos de este Municipio, el cual se ejecutará con </w:t>
      </w:r>
      <w:r>
        <w:rPr>
          <w:b/>
        </w:rPr>
        <w:t>fondos FODES 75%.</w:t>
      </w:r>
      <w:r>
        <w:t xml:space="preserve"> Cabe mencionar  que el referido proyecto, se encuentra presupuestado en el Plan de Inversión 2020, por un monto de $ 5,000.00, sobrando un remanente de   $ 3,000.00, para la ejecución de nuevos proyectos de la referida Gerencia;  POR LO QUE;  </w:t>
      </w:r>
      <w:r>
        <w:rPr>
          <w:b/>
        </w:rPr>
        <w:t xml:space="preserve">Se autoriza a la señora Tesorera Municipal, </w:t>
      </w:r>
      <w:r>
        <w:t xml:space="preserve">para que, de la </w:t>
      </w:r>
      <w:r>
        <w:rPr>
          <w:b/>
        </w:rPr>
        <w:t>Cuenta # 177-002555-5</w:t>
      </w:r>
      <w:r>
        <w:t xml:space="preserve">, denominada </w:t>
      </w:r>
      <w:r>
        <w:rPr>
          <w:b/>
        </w:rPr>
        <w:t>FODES 75%,</w:t>
      </w:r>
      <w:r>
        <w:t xml:space="preserve"> del Banco Agrícola, S. A,</w:t>
      </w:r>
      <w:r>
        <w:rPr>
          <w:bCs/>
        </w:rPr>
        <w:t xml:space="preserve"> </w:t>
      </w:r>
      <w:proofErr w:type="spellStart"/>
      <w:r>
        <w:rPr>
          <w:bCs/>
        </w:rPr>
        <w:t>aperture</w:t>
      </w:r>
      <w:proofErr w:type="spellEnd"/>
      <w:r>
        <w:rPr>
          <w:bCs/>
        </w:rPr>
        <w:t xml:space="preserve"> una </w:t>
      </w:r>
      <w:r>
        <w:rPr>
          <w:b/>
        </w:rPr>
        <w:t xml:space="preserve"> </w:t>
      </w:r>
      <w:r>
        <w:rPr>
          <w:b/>
          <w:bCs/>
        </w:rPr>
        <w:t>CUENTA CORRIENTE</w:t>
      </w:r>
      <w:r>
        <w:t xml:space="preserve">, en ese mismo Banco, con la cantidad de </w:t>
      </w:r>
      <w:r>
        <w:rPr>
          <w:b/>
          <w:bCs/>
        </w:rPr>
        <w:t>$ 25.00</w:t>
      </w:r>
      <w:r>
        <w:t>, a nombre del proyecto: “</w:t>
      </w:r>
      <w:r>
        <w:rPr>
          <w:b/>
        </w:rPr>
        <w:t xml:space="preserve">CAMPAÑA DE DESPARASITACIÓN BOVINA”. </w:t>
      </w:r>
      <w:r>
        <w:t>La cantidad restante será trasladada oportunamente, conforme al desarrollo del proyecto y cuando se reciban los fondos FODES.</w:t>
      </w:r>
      <w:r>
        <w:rPr>
          <w:b/>
        </w:rPr>
        <w:t xml:space="preserve">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OCHO. </w:t>
      </w:r>
      <w:r>
        <w:t>El Concejo Municipal en uso de sus facultades legales y en atención a solicitud presentada por Gerente de Asuntos Agropecuarios y Medio Ambiente de esta Institución, ACUERDA: Aprobar el perfil técnico del proyecto: “</w:t>
      </w:r>
      <w:r>
        <w:rPr>
          <w:b/>
        </w:rPr>
        <w:t>ENTREGA DE INSUMOS AGRICOLAS PARA EL CULTIVO DE FRIJOL-2020”</w:t>
      </w:r>
      <w:r>
        <w:t xml:space="preserve">, por un monto de </w:t>
      </w:r>
      <w:r>
        <w:rPr>
          <w:b/>
        </w:rPr>
        <w:t>$ 14,000.00</w:t>
      </w:r>
      <w:r>
        <w:t xml:space="preserve">, presentada por la referida Gerencia, con el cual se pretende beneficiar a 250 agricultores o agricultoras de la zona rural de este Municipio, el cual se ejecutará con </w:t>
      </w:r>
      <w:r>
        <w:rPr>
          <w:b/>
        </w:rPr>
        <w:t xml:space="preserve">fondos </w:t>
      </w:r>
      <w:r>
        <w:rPr>
          <w:b/>
        </w:rPr>
        <w:lastRenderedPageBreak/>
        <w:t>FODES 75%.</w:t>
      </w:r>
      <w:r>
        <w:t xml:space="preserve"> Cabe mencionar  que el proyecto antes mencionado, se encuentra presupuestado en el Plan de Inversión 2020, con un monto de  $ 14,000.00;  POR LO QUE;  </w:t>
      </w:r>
      <w:r>
        <w:rPr>
          <w:b/>
        </w:rPr>
        <w:t xml:space="preserve">Se autoriza a la señora Tesorera Municipal, </w:t>
      </w:r>
      <w:r>
        <w:t xml:space="preserve">para que, de la </w:t>
      </w:r>
      <w:r>
        <w:rPr>
          <w:b/>
        </w:rPr>
        <w:t>Cuenta # 177-002555-5</w:t>
      </w:r>
      <w:r>
        <w:t xml:space="preserve">, denominada </w:t>
      </w:r>
      <w:r>
        <w:rPr>
          <w:b/>
        </w:rPr>
        <w:t>FODES 75%,</w:t>
      </w:r>
      <w:r>
        <w:t xml:space="preserve"> del Banco Agrícola,                S. A,</w:t>
      </w:r>
      <w:r>
        <w:rPr>
          <w:bCs/>
        </w:rPr>
        <w:t xml:space="preserve"> </w:t>
      </w:r>
      <w:proofErr w:type="spellStart"/>
      <w:r>
        <w:rPr>
          <w:bCs/>
        </w:rPr>
        <w:t>aperture</w:t>
      </w:r>
      <w:proofErr w:type="spellEnd"/>
      <w:r>
        <w:rPr>
          <w:bCs/>
        </w:rPr>
        <w:t xml:space="preserve"> una </w:t>
      </w:r>
      <w:r>
        <w:rPr>
          <w:b/>
        </w:rPr>
        <w:t xml:space="preserve"> </w:t>
      </w:r>
      <w:r>
        <w:rPr>
          <w:b/>
          <w:bCs/>
        </w:rPr>
        <w:t>CUENTA CORRIENTE</w:t>
      </w:r>
      <w:r>
        <w:t xml:space="preserve">, en ese mismo Banco, con la cantidad de </w:t>
      </w:r>
      <w:r>
        <w:rPr>
          <w:b/>
          <w:bCs/>
        </w:rPr>
        <w:t>$ 25.00</w:t>
      </w:r>
      <w:r>
        <w:t>, a nombre del proyecto: “</w:t>
      </w:r>
      <w:r>
        <w:rPr>
          <w:b/>
        </w:rPr>
        <w:t xml:space="preserve">ENTREGA DE INSUMOS AGRICOLAS PARA EL CULTIVO DE FRIJOL -2020”. </w:t>
      </w:r>
      <w:r>
        <w:t>La cantidad restante será trasladada oportunamente, conforme al desarrollo del proyecto y cuando se reciban los fondos FODES.</w:t>
      </w:r>
      <w:r>
        <w:rPr>
          <w:b/>
        </w:rPr>
        <w:t xml:space="preserve">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NUEVE. </w:t>
      </w:r>
      <w:r>
        <w:t xml:space="preserve">El Concejo Municipal en uso de sus facultades legales y en atención a solicitud de fecha 02 de junio de 2020, presentado por el  Encargado de la Unidad de Protección Civil Municipal, ACUERDA: Autorizar la nómina del personal que trabajará en la </w:t>
      </w:r>
      <w:r>
        <w:rPr>
          <w:b/>
        </w:rPr>
        <w:t>cuadrilla  de enterramiento # 2</w:t>
      </w:r>
      <w:r>
        <w:t xml:space="preserve"> denominada </w:t>
      </w:r>
      <w:r>
        <w:rPr>
          <w:b/>
        </w:rPr>
        <w:t>COMANDO ALFA</w:t>
      </w:r>
      <w:r>
        <w:t xml:space="preserve">, del </w:t>
      </w:r>
      <w:r>
        <w:rPr>
          <w:b/>
        </w:rPr>
        <w:t>“PLAN DE PREVENCION Y CONCIENTIZACION A LA POBLACIÓN QUEZALTECA EN EL TEMA COVID-19  FASE III”</w:t>
      </w:r>
      <w:r>
        <w:t>, durante el período comprendido del</w:t>
      </w:r>
      <w:r>
        <w:rPr>
          <w:b/>
        </w:rPr>
        <w:t xml:space="preserve">   15 al 28 de junio de 2020, </w:t>
      </w:r>
      <w:r>
        <w:t xml:space="preserve"> conforme al detalle siguiente:</w:t>
      </w:r>
    </w:p>
    <w:tbl>
      <w:tblPr>
        <w:tblW w:w="7905" w:type="dxa"/>
        <w:tblCellMar>
          <w:left w:w="10" w:type="dxa"/>
          <w:right w:w="10" w:type="dxa"/>
        </w:tblCellMar>
        <w:tblLook w:val="04A0" w:firstRow="1" w:lastRow="0" w:firstColumn="1" w:lastColumn="0" w:noHBand="0" w:noVBand="1"/>
      </w:tblPr>
      <w:tblGrid>
        <w:gridCol w:w="5778"/>
        <w:gridCol w:w="2127"/>
      </w:tblGrid>
      <w:tr w:rsidR="00E83970" w:rsidTr="00FF733A">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3970" w:rsidRDefault="00E83970" w:rsidP="00FF733A">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3970" w:rsidRDefault="00E83970" w:rsidP="00FF733A">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E83970" w:rsidTr="00FF733A">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Daniel Armando Barrera </w:t>
            </w:r>
            <w:proofErr w:type="spellStart"/>
            <w:r>
              <w:rPr>
                <w:rFonts w:ascii="Calibri" w:eastAsia="Calibri" w:hAnsi="Calibri"/>
                <w:sz w:val="22"/>
                <w:szCs w:val="22"/>
                <w:lang w:eastAsia="en-US"/>
              </w:rPr>
              <w:t>Sorto</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970" w:rsidRDefault="00E83970" w:rsidP="00FF733A">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E83970" w:rsidTr="00FF733A">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Guillermo Antonio Hernández Molina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970" w:rsidRDefault="00E83970" w:rsidP="00FF733A">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E83970" w:rsidTr="00FF733A">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Antonio García Crisóstomo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970" w:rsidRDefault="00E83970" w:rsidP="00FF733A">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E83970" w:rsidTr="00FF733A">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Juan Felipe Flores Martínez</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970" w:rsidRDefault="00E83970" w:rsidP="00FF733A">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E83970" w:rsidTr="00FF733A">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Jerson Elías Rivera Castro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970" w:rsidRDefault="00E83970" w:rsidP="00FF733A">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E83970" w:rsidTr="00FF733A">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970" w:rsidRDefault="00E83970" w:rsidP="00FF733A">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970" w:rsidRDefault="00E83970" w:rsidP="00FF733A">
            <w:pPr>
              <w:pStyle w:val="NormalWeb"/>
              <w:spacing w:before="0" w:after="0"/>
              <w:rPr>
                <w:rFonts w:ascii="Calibri" w:eastAsia="Calibri" w:hAnsi="Calibri"/>
                <w:sz w:val="22"/>
                <w:szCs w:val="22"/>
                <w:lang w:eastAsia="en-US"/>
              </w:rPr>
            </w:pPr>
            <w:r>
              <w:rPr>
                <w:rFonts w:ascii="Calibri" w:eastAsia="Calibri" w:hAnsi="Calibri"/>
                <w:sz w:val="22"/>
                <w:szCs w:val="22"/>
                <w:lang w:eastAsia="en-US"/>
              </w:rPr>
              <w:t>$        700.00</w:t>
            </w:r>
          </w:p>
        </w:tc>
      </w:tr>
    </w:tbl>
    <w:p w:rsidR="00E83970" w:rsidRDefault="00E83970" w:rsidP="00E83970">
      <w:pPr>
        <w:pStyle w:val="NormalWeb"/>
        <w:spacing w:after="0" w:line="360" w:lineRule="auto"/>
        <w:jc w:val="both"/>
      </w:pPr>
      <w:r>
        <w:t xml:space="preserve"> Se autoriza a la señora Tesorera Municipal, para que, de la cuenta de dicho proyecto, pague la planilla del personal antes mencionado. Se autoriza a la Unidad Financiera Institucional, para aplicar el específico Presupuestario correspondiente. COMUNIQUESE. </w:t>
      </w:r>
      <w:r>
        <w:rPr>
          <w:b/>
        </w:rPr>
        <w:t xml:space="preserve">ACUERDO NÚMERO </w:t>
      </w:r>
      <w:r>
        <w:rPr>
          <w:b/>
        </w:rPr>
        <w:lastRenderedPageBreak/>
        <w:t xml:space="preserve">DIEZ. </w:t>
      </w:r>
      <w:r>
        <w:t xml:space="preserve">Vista la nota presentada por el Jefe de la UACI de esta Institución, en la cual somete a consideración los resultados del proceso de </w:t>
      </w:r>
      <w:r>
        <w:rPr>
          <w:b/>
        </w:rPr>
        <w:t>LIBRE GESTION LG: 07-2020-AMQ</w:t>
      </w:r>
      <w:r>
        <w:t xml:space="preserve">, proceso “SERVICIO DE ARRENDAMIENTO DE TRES (3) EQUIPOS DE FOTOCOPIADO E IMPRESIÓN PARA LAS OFICINAS DE LA MUNICIPALIDAD QUEZALTEPEQUE”. El Concejo Municipal en uso de sus facultades legales y de conformidad a lo establecido en el Art. 18 de la LACAP, ACUERDA: </w:t>
      </w:r>
      <w:r>
        <w:rPr>
          <w:b/>
        </w:rPr>
        <w:t>Adjudicar</w:t>
      </w:r>
      <w:r>
        <w:t xml:space="preserve">  a la empresa </w:t>
      </w:r>
      <w:r>
        <w:rPr>
          <w:b/>
        </w:rPr>
        <w:t>OPS</w:t>
      </w:r>
      <w:r>
        <w:t xml:space="preserve"> </w:t>
      </w:r>
      <w:r>
        <w:rPr>
          <w:b/>
        </w:rPr>
        <w:t>SISTEMAS OPERACIONALES, S.A DE C.V,</w:t>
      </w:r>
      <w:r>
        <w:t xml:space="preserve"> el proceso </w:t>
      </w:r>
      <w:r>
        <w:rPr>
          <w:b/>
        </w:rPr>
        <w:t>LIBRE GESTION LG: 07-2020-AMQ</w:t>
      </w:r>
      <w:r>
        <w:t xml:space="preserve"> “</w:t>
      </w:r>
      <w:r>
        <w:rPr>
          <w:b/>
        </w:rPr>
        <w:t>SERVICIO DE ARRENDAMIENTO DE TRES (3) EQUIPOS DE FOTOCOPIADO E IMPRESIÓN PARA LAS OFICINAS DE LA MUNICIPALIDAD QUEZALTEPEQUE”,</w:t>
      </w:r>
      <w:r>
        <w:t xml:space="preserve"> para el período comprendido de </w:t>
      </w:r>
      <w:r>
        <w:rPr>
          <w:b/>
        </w:rPr>
        <w:t>julio-diciembre de 2020,</w:t>
      </w:r>
      <w:r>
        <w:t xml:space="preserve"> por un monto de  </w:t>
      </w:r>
      <w:r>
        <w:rPr>
          <w:b/>
        </w:rPr>
        <w:t xml:space="preserve">$ 900.00, mensual (IVA incluido), </w:t>
      </w:r>
      <w:r>
        <w:t xml:space="preserve"> para un promedio de 30,000 copias mensuales,  a razón de  $ 0.03 cada copia; y las copias excedentes serán cobradas a $ 0.03 cada copia, incluye, suministro de papel, de tóner, repuestos y servicio técnico,  se adjudica al referido proveedor, por ser la mejor oferta económica, alcances de los servicios en beneficio de la Municipalidad de Quezaltepeque.  POR LO QUE; se </w:t>
      </w:r>
      <w:r>
        <w:rPr>
          <w:b/>
        </w:rPr>
        <w:t xml:space="preserve">autoriza al señor Alcalde Municipal LIC. SALVADOR ENRIQUE SAGET FIGUEROA, para que, en representación del Concejo Municipal, firme el contrato respectivo, </w:t>
      </w:r>
      <w:r>
        <w:t xml:space="preserve">se nombra como </w:t>
      </w:r>
      <w:r>
        <w:rPr>
          <w:b/>
        </w:rPr>
        <w:t>ADMINISTRADOR DE CONTRATO</w:t>
      </w:r>
      <w:r>
        <w:t xml:space="preserve"> al </w:t>
      </w:r>
      <w:r>
        <w:rPr>
          <w:b/>
        </w:rPr>
        <w:t xml:space="preserve">Lic. Fernando Alberto Quijada </w:t>
      </w:r>
      <w:proofErr w:type="spellStart"/>
      <w:r>
        <w:rPr>
          <w:b/>
        </w:rPr>
        <w:t>Fermán</w:t>
      </w:r>
      <w:proofErr w:type="spellEnd"/>
      <w:r>
        <w:t xml:space="preserve">, Gerente Administrativo de esta Institución.  Se </w:t>
      </w:r>
      <w:r>
        <w:rPr>
          <w:b/>
        </w:rPr>
        <w:t>autoriza a la Unidad Legal para elaborar el contrato respectivo</w:t>
      </w:r>
      <w:r>
        <w:t xml:space="preserve">; a la señora </w:t>
      </w:r>
      <w:r>
        <w:rPr>
          <w:b/>
        </w:rPr>
        <w:t>Tesorera Municipal, para que con fondos FODES 25</w:t>
      </w:r>
      <w:r>
        <w:t xml:space="preserve">%, pague de forma mensual, las facturas que  OPS SISTEMAS OPERACIONALES, S.A DE C.V, emita; y a la Unidad Financiera Institucional, para aplicar el específico Presupuestario respectivo. COMUNIQUESE. </w:t>
      </w:r>
      <w:r>
        <w:rPr>
          <w:b/>
        </w:rPr>
        <w:t xml:space="preserve">ACUERDO NÚMERO ONCE. </w:t>
      </w:r>
      <w:r>
        <w:t xml:space="preserve"> Vista la nota presentada por el Jefe de la UACI de esta Institución, de fecha 25 de junio de 2020, en la que informa sobre el resultado  CUADRO COMPARATIVO DE OFERTAS, proceso No. </w:t>
      </w:r>
      <w:r>
        <w:rPr>
          <w:b/>
        </w:rPr>
        <w:t xml:space="preserve"> LG: 06-202-AMQ</w:t>
      </w:r>
      <w:r>
        <w:t>,   para la formulación de la carpeta técnica del proyecto: “</w:t>
      </w:r>
      <w:r>
        <w:rPr>
          <w:b/>
        </w:rPr>
        <w:t xml:space="preserve">CONSTRUCCIÓN DE PAVIMENTO ASFALTICO EN CALIENTE e=5 CMS EN CUESTA EL TANQUE, CANTÓN PLATANILLO. DEPTO. LA LIBERTAD”.  </w:t>
      </w:r>
      <w:r>
        <w:t xml:space="preserve">El Concejo Municipal en uso de sus facultades legales y en cumplimiento a lo establecido en el Art. 18 de la LACAP, ACUERDA: </w:t>
      </w:r>
      <w:r>
        <w:rPr>
          <w:b/>
        </w:rPr>
        <w:t>1-</w:t>
      </w:r>
      <w:r>
        <w:t xml:space="preserve"> Adjudicar</w:t>
      </w:r>
      <w:r>
        <w:rPr>
          <w:b/>
        </w:rPr>
        <w:t xml:space="preserve"> POR LIBRE GESTION LG: 06-2020-AMQ</w:t>
      </w:r>
      <w:r>
        <w:t xml:space="preserve"> la formulación de la Carpeta Técnica del proyecto: </w:t>
      </w:r>
      <w:r>
        <w:rPr>
          <w:b/>
        </w:rPr>
        <w:t xml:space="preserve">CONSTRUCCIÓN DE PAVIMENTO ASFALTICO EN CALIENTE e=5 CMS EN CUESTA EL TANQUE, CANTÓN PLATANILLO. DEPTO. LA LIBERTAD”, </w:t>
      </w:r>
      <w:r>
        <w:t xml:space="preserve">a </w:t>
      </w:r>
      <w:r>
        <w:rPr>
          <w:b/>
        </w:rPr>
        <w:t xml:space="preserve">G&amp;P </w:t>
      </w:r>
      <w:r>
        <w:rPr>
          <w:b/>
        </w:rPr>
        <w:lastRenderedPageBreak/>
        <w:t>INVERSIONES S.A DE C.V</w:t>
      </w:r>
      <w:r>
        <w:t xml:space="preserve">, por un monto de </w:t>
      </w:r>
      <w:r>
        <w:rPr>
          <w:b/>
        </w:rPr>
        <w:t>$ 1,900.00</w:t>
      </w:r>
      <w:r>
        <w:t xml:space="preserve">, por ser la mejor oferta económica, alcances de los servicios en beneficio de la Municipalidad de Quezaltepeque,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Representante Legal de </w:t>
      </w:r>
      <w:r>
        <w:rPr>
          <w:b/>
        </w:rPr>
        <w:t>G&amp;P INVERSIONES S.A DE C.V,</w:t>
      </w:r>
      <w:r>
        <w:t xml:space="preserve"> el Administrador de Contrato será el Ing. Flavio Omar Quezada Salazar, Gerente de Desarrollo Territorial de esta Institución, </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de </w:t>
      </w:r>
      <w:r>
        <w:rPr>
          <w:b/>
        </w:rPr>
        <w:t xml:space="preserve"> </w:t>
      </w:r>
      <w:r>
        <w:t xml:space="preserve">la </w:t>
      </w:r>
      <w:r>
        <w:rPr>
          <w:b/>
        </w:rPr>
        <w:t>cuenta  # 577-001248-0</w:t>
      </w:r>
      <w:r>
        <w:t xml:space="preserve">, denominada: </w:t>
      </w:r>
      <w:r>
        <w:rPr>
          <w:b/>
        </w:rPr>
        <w:t>GASTOS DE PREINVERSION 5% FODES,</w:t>
      </w:r>
      <w:r>
        <w:t xml:space="preserve"> pague a G &amp; P Inversiones S. A. de C. V, la factura que ampare la elaboración de la carpeta Técnica del proyecto mencionado; y </w:t>
      </w:r>
      <w:r>
        <w:rPr>
          <w:b/>
        </w:rPr>
        <w:t>5-</w:t>
      </w:r>
      <w:r>
        <w:t xml:space="preserve"> Se autoriza a la Unidad Financiera Institucional, para aplicar el específico Presupuestario correspondiente. COMUNIQUESE.  </w:t>
      </w:r>
      <w:r>
        <w:rPr>
          <w:b/>
        </w:rPr>
        <w:t>ACUERDO NÚMERO DOCE.</w:t>
      </w:r>
      <w:r>
        <w:t xml:space="preserve"> El Concejo Municipal en uso de sus facultades y con el propósito de prestar una fortaleza social, a los diferentes funcionarios y servidores Municipales, de tal manera que se vean beneficiados con un seguro de vida colectivo, ya que los casos por la pandemia Covid-19 se incrementan cada día, ACUERDA: Autorizar a la UACI, para que, de conformidad a lo establecido en la LACAP, cotice la adquisición de </w:t>
      </w:r>
      <w:r>
        <w:rPr>
          <w:b/>
        </w:rPr>
        <w:t>UN SEGURO DE VIDA COLECTIVO</w:t>
      </w:r>
      <w:r>
        <w:t xml:space="preserve">, para unas 300-personas, para evaluar la posibilidad de adquirirlo. COMUNIQUESE. </w:t>
      </w:r>
      <w:r>
        <w:rPr>
          <w:b/>
        </w:rPr>
        <w:t>ACUERDO NÚMERO TRECE.</w:t>
      </w:r>
      <w:r>
        <w:t xml:space="preserve"> Considerando que los casos de COVID-19, cada día se incrementan, y que nuestro Municipio cada día suma más casos; Por lo que, es necesario realizar acciones preventivas para evitar contagios.  El Concejo Municipal en uso de sus facultades legales, ACUERDA: Autorizar a la UACI, para que, de conformidad a lo establecido la LACAP, cotice la adquisición de </w:t>
      </w:r>
      <w:r>
        <w:rPr>
          <w:b/>
        </w:rPr>
        <w:t>2- CAMARAS TERMOGRAFICAS</w:t>
      </w:r>
      <w:r>
        <w:t xml:space="preserve">, que serán instalados así: 1- en el Edificio Municipal y 1- en el Plantel de la Terminal de Buses,  para efectuar la medición de temperatura de funcionarios, empleados;  y personas que solicitan los servicios Municipales. COMUNIQUESE. Se </w:t>
      </w:r>
      <w:proofErr w:type="spellStart"/>
      <w:r>
        <w:t>dá</w:t>
      </w:r>
      <w:proofErr w:type="spellEnd"/>
      <w:r>
        <w:t xml:space="preserve"> por terminada la Sesión con una oración, para lo cual se delega a la Segunda Regidora Suplente Profa. Carmen Elena Meléndez de Aguilera. Y no habiendo más que hacer constar en la presente acta, se da por terminada y firmamos.</w:t>
      </w:r>
    </w:p>
    <w:p w:rsidR="00E83970" w:rsidRDefault="00E83970" w:rsidP="00E83970">
      <w:pPr>
        <w:pStyle w:val="Standard"/>
        <w:spacing w:before="280"/>
        <w:rPr>
          <w:lang w:val="es-MX"/>
        </w:rPr>
      </w:pPr>
    </w:p>
    <w:p w:rsidR="0022625E" w:rsidRDefault="0022625E" w:rsidP="00E83970">
      <w:pPr>
        <w:pStyle w:val="Standard"/>
        <w:spacing w:before="280"/>
        <w:rPr>
          <w:lang w:val="es-MX"/>
        </w:rPr>
      </w:pPr>
    </w:p>
    <w:p w:rsidR="0022625E" w:rsidRDefault="0022625E" w:rsidP="00E83970">
      <w:pPr>
        <w:pStyle w:val="Standard"/>
        <w:spacing w:before="280"/>
        <w:rPr>
          <w:lang w:val="es-MX"/>
        </w:rPr>
      </w:pPr>
    </w:p>
    <w:p w:rsidR="0022625E" w:rsidRDefault="0022625E" w:rsidP="00E83970">
      <w:pPr>
        <w:pStyle w:val="Standard"/>
        <w:spacing w:before="280"/>
        <w:rPr>
          <w:lang w:val="es-MX"/>
        </w:rPr>
      </w:pPr>
    </w:p>
    <w:p w:rsidR="00E83970" w:rsidRDefault="00E83970" w:rsidP="00E83970">
      <w:pPr>
        <w:pStyle w:val="Standard"/>
        <w:spacing w:before="280"/>
        <w:ind w:left="-142"/>
        <w:jc w:val="center"/>
      </w:pPr>
      <w:r>
        <w:rPr>
          <w:lang w:val="es-MX"/>
        </w:rPr>
        <w:t xml:space="preserve">LIC. SALVADOR ENRIQUE SAGET FIGUEROA                                                                                                                      </w:t>
      </w:r>
      <w:r>
        <w:rPr>
          <w:sz w:val="20"/>
          <w:szCs w:val="20"/>
          <w:lang w:val="es-MX"/>
        </w:rPr>
        <w:t>ALCALDE MUNICIPAL</w:t>
      </w:r>
    </w:p>
    <w:p w:rsidR="00E83970" w:rsidRDefault="00E83970" w:rsidP="00E83970">
      <w:pPr>
        <w:pStyle w:val="Standard"/>
        <w:spacing w:before="280"/>
      </w:pPr>
    </w:p>
    <w:p w:rsidR="00E83970" w:rsidRDefault="00E83970" w:rsidP="00E83970">
      <w:pPr>
        <w:pStyle w:val="Standard"/>
        <w:spacing w:before="280"/>
      </w:pPr>
    </w:p>
    <w:p w:rsidR="00E83970" w:rsidRDefault="00E83970" w:rsidP="00E83970">
      <w:pPr>
        <w:pStyle w:val="Standard"/>
        <w:spacing w:before="280"/>
      </w:pPr>
    </w:p>
    <w:p w:rsidR="00E83970" w:rsidRDefault="00E83970" w:rsidP="00E83970">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E83970" w:rsidRDefault="00E83970" w:rsidP="00E83970">
      <w:pPr>
        <w:pStyle w:val="NormalWeb"/>
        <w:spacing w:before="0" w:after="0"/>
        <w:ind w:left="-142"/>
        <w:rPr>
          <w:sz w:val="20"/>
          <w:szCs w:val="20"/>
          <w:lang w:val="es-MX"/>
        </w:rPr>
      </w:pPr>
      <w:r>
        <w:rPr>
          <w:sz w:val="20"/>
          <w:szCs w:val="20"/>
          <w:lang w:val="es-MX"/>
        </w:rPr>
        <w:t xml:space="preserve">                   SINDICA  MUNICIPAL                                                                 PRIMER   REGIDOR</w:t>
      </w:r>
    </w:p>
    <w:p w:rsidR="00E83970" w:rsidRDefault="00E83970" w:rsidP="00E83970">
      <w:pPr>
        <w:pStyle w:val="NormalWeb"/>
        <w:spacing w:before="0" w:after="0"/>
        <w:rPr>
          <w:sz w:val="20"/>
          <w:szCs w:val="20"/>
          <w:lang w:val="es-MX"/>
        </w:rPr>
      </w:pPr>
    </w:p>
    <w:p w:rsidR="00E83970" w:rsidRDefault="00E83970" w:rsidP="00E83970">
      <w:pPr>
        <w:pStyle w:val="NormalWeb"/>
        <w:spacing w:after="0"/>
        <w:rPr>
          <w:sz w:val="20"/>
          <w:szCs w:val="20"/>
          <w:lang w:val="es-MX"/>
        </w:rPr>
      </w:pPr>
    </w:p>
    <w:p w:rsidR="00E83970" w:rsidRDefault="00E83970" w:rsidP="00E83970">
      <w:pPr>
        <w:pStyle w:val="NormalWeb"/>
        <w:spacing w:after="0"/>
        <w:rPr>
          <w:sz w:val="20"/>
          <w:szCs w:val="20"/>
          <w:lang w:val="es-MX"/>
        </w:rPr>
      </w:pPr>
    </w:p>
    <w:p w:rsidR="00E83970" w:rsidRDefault="00E83970" w:rsidP="00E83970">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E83970" w:rsidRDefault="00E83970" w:rsidP="00E83970">
      <w:pPr>
        <w:pStyle w:val="NormalWeb"/>
        <w:spacing w:after="0"/>
        <w:ind w:left="567" w:hanging="567"/>
        <w:rPr>
          <w:sz w:val="20"/>
          <w:szCs w:val="20"/>
          <w:lang w:val="es-MX"/>
        </w:rPr>
      </w:pPr>
    </w:p>
    <w:p w:rsidR="00E83970" w:rsidRDefault="00E83970" w:rsidP="00E83970">
      <w:pPr>
        <w:pStyle w:val="NormalWeb"/>
        <w:spacing w:after="0"/>
        <w:ind w:left="567" w:hanging="567"/>
        <w:rPr>
          <w:sz w:val="20"/>
          <w:szCs w:val="20"/>
          <w:lang w:val="es-MX"/>
        </w:rPr>
      </w:pPr>
    </w:p>
    <w:p w:rsidR="00E83970" w:rsidRDefault="00E83970" w:rsidP="00E83970">
      <w:pPr>
        <w:pStyle w:val="NormalWeb"/>
        <w:spacing w:after="0"/>
        <w:rPr>
          <w:sz w:val="20"/>
          <w:szCs w:val="20"/>
          <w:lang w:val="es-MX"/>
        </w:rPr>
      </w:pPr>
    </w:p>
    <w:p w:rsidR="00E83970" w:rsidRDefault="00E83970" w:rsidP="00E83970">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E83970" w:rsidRDefault="00E83970" w:rsidP="00E83970">
      <w:pPr>
        <w:pStyle w:val="NormalWeb"/>
        <w:spacing w:after="0"/>
        <w:rPr>
          <w:color w:val="000000"/>
          <w:sz w:val="20"/>
          <w:szCs w:val="20"/>
          <w:lang w:val="es-MX"/>
        </w:rPr>
      </w:pPr>
    </w:p>
    <w:p w:rsidR="00E83970" w:rsidRDefault="00E83970" w:rsidP="00E83970">
      <w:pPr>
        <w:pStyle w:val="NormalWeb"/>
        <w:spacing w:after="0"/>
        <w:rPr>
          <w:color w:val="000000"/>
          <w:sz w:val="20"/>
          <w:szCs w:val="20"/>
          <w:lang w:val="es-MX"/>
        </w:rPr>
      </w:pPr>
    </w:p>
    <w:p w:rsidR="00E83970" w:rsidRDefault="00E83970" w:rsidP="00E83970">
      <w:pPr>
        <w:pStyle w:val="NormalWeb"/>
        <w:spacing w:after="0"/>
        <w:ind w:left="851" w:hanging="851"/>
        <w:rPr>
          <w:color w:val="000000"/>
          <w:sz w:val="20"/>
          <w:szCs w:val="20"/>
          <w:lang w:val="es-MX"/>
        </w:rPr>
      </w:pPr>
    </w:p>
    <w:p w:rsidR="00E83970" w:rsidRDefault="00E83970" w:rsidP="00E83970">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E83970" w:rsidRDefault="00E83970" w:rsidP="00E83970">
      <w:pPr>
        <w:pStyle w:val="NormalWeb"/>
        <w:spacing w:after="0"/>
        <w:ind w:left="851" w:hanging="851"/>
        <w:rPr>
          <w:color w:val="000000"/>
          <w:sz w:val="20"/>
          <w:szCs w:val="20"/>
          <w:lang w:val="es-MX"/>
        </w:rPr>
      </w:pPr>
    </w:p>
    <w:p w:rsidR="00E83970" w:rsidRDefault="00E83970" w:rsidP="00E83970">
      <w:pPr>
        <w:pStyle w:val="NormalWeb"/>
        <w:spacing w:after="0"/>
        <w:rPr>
          <w:color w:val="000000"/>
          <w:sz w:val="20"/>
          <w:szCs w:val="20"/>
          <w:lang w:val="es-MX"/>
        </w:rPr>
      </w:pPr>
    </w:p>
    <w:p w:rsidR="00E83970" w:rsidRDefault="00E83970" w:rsidP="00E83970">
      <w:pPr>
        <w:pStyle w:val="NormalWeb"/>
        <w:spacing w:after="0"/>
        <w:rPr>
          <w:color w:val="000000"/>
          <w:sz w:val="20"/>
          <w:szCs w:val="20"/>
          <w:lang w:val="es-MX"/>
        </w:rPr>
      </w:pPr>
    </w:p>
    <w:p w:rsidR="00E83970" w:rsidRDefault="00E83970" w:rsidP="00E83970">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E83970" w:rsidRDefault="00E83970" w:rsidP="00E83970">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E83970" w:rsidRDefault="00E83970" w:rsidP="00E83970">
      <w:pPr>
        <w:pStyle w:val="NormalWeb"/>
        <w:spacing w:before="0" w:after="0"/>
        <w:ind w:left="851" w:hanging="851"/>
        <w:rPr>
          <w:color w:val="000000"/>
          <w:sz w:val="20"/>
          <w:szCs w:val="20"/>
          <w:lang w:val="es-MX"/>
        </w:rPr>
      </w:pPr>
    </w:p>
    <w:p w:rsidR="00E83970" w:rsidRDefault="00E83970" w:rsidP="00E83970">
      <w:pPr>
        <w:pStyle w:val="NormalWeb"/>
        <w:spacing w:after="0"/>
        <w:rPr>
          <w:color w:val="000000"/>
          <w:sz w:val="20"/>
          <w:szCs w:val="20"/>
          <w:lang w:val="es-MX"/>
        </w:rPr>
      </w:pPr>
    </w:p>
    <w:p w:rsidR="00E83970" w:rsidRDefault="00E83970" w:rsidP="00E83970">
      <w:pPr>
        <w:pStyle w:val="NormalWeb"/>
        <w:spacing w:after="0"/>
        <w:rPr>
          <w:color w:val="000000"/>
          <w:sz w:val="20"/>
          <w:szCs w:val="20"/>
          <w:lang w:val="es-MX"/>
        </w:rPr>
      </w:pPr>
    </w:p>
    <w:p w:rsidR="00E83970" w:rsidRDefault="00E83970" w:rsidP="00E83970">
      <w:pPr>
        <w:pStyle w:val="NormalWeb"/>
        <w:spacing w:after="0"/>
        <w:ind w:left="567" w:hanging="567"/>
      </w:pPr>
      <w:r>
        <w:rPr>
          <w:color w:val="000000"/>
          <w:sz w:val="20"/>
          <w:szCs w:val="20"/>
          <w:lang w:val="es-MX"/>
        </w:rPr>
        <w:lastRenderedPageBreak/>
        <w:t xml:space="preserve">  PABLO FLAMENCO GARCIA                                      </w:t>
      </w:r>
      <w:r>
        <w:rPr>
          <w:color w:val="000000"/>
          <w:sz w:val="18"/>
          <w:szCs w:val="18"/>
          <w:lang w:val="es-MX"/>
        </w:rPr>
        <w:t xml:space="preserve">PROFA. CARMEN ELENA MELÉNDEZ DE AGUILERA                 </w:t>
      </w:r>
      <w:r>
        <w:rPr>
          <w:color w:val="000000"/>
          <w:sz w:val="20"/>
          <w:szCs w:val="20"/>
          <w:lang w:val="es-MX"/>
        </w:rPr>
        <w:t xml:space="preserve">DECIMO REGIDOR                                                               </w:t>
      </w:r>
      <w:proofErr w:type="spellStart"/>
      <w:r>
        <w:rPr>
          <w:color w:val="000000"/>
          <w:sz w:val="20"/>
          <w:szCs w:val="20"/>
          <w:lang w:val="es-MX"/>
        </w:rPr>
        <w:t>REGIDOR</w:t>
      </w:r>
      <w:proofErr w:type="spellEnd"/>
      <w:r>
        <w:rPr>
          <w:color w:val="000000"/>
          <w:sz w:val="20"/>
          <w:szCs w:val="20"/>
          <w:lang w:val="es-MX"/>
        </w:rPr>
        <w:t xml:space="preserve">   SUPLENTE</w:t>
      </w:r>
    </w:p>
    <w:p w:rsidR="00E83970" w:rsidRDefault="00E83970" w:rsidP="00E83970">
      <w:pPr>
        <w:pStyle w:val="NormalWeb"/>
        <w:spacing w:after="0"/>
        <w:rPr>
          <w:color w:val="000000"/>
          <w:sz w:val="20"/>
          <w:szCs w:val="20"/>
          <w:lang w:val="es-MX"/>
        </w:rPr>
      </w:pPr>
    </w:p>
    <w:p w:rsidR="00E83970" w:rsidRDefault="00E83970" w:rsidP="00E83970">
      <w:pPr>
        <w:pStyle w:val="NormalWeb"/>
        <w:spacing w:after="0"/>
        <w:rPr>
          <w:color w:val="000000"/>
          <w:sz w:val="20"/>
          <w:szCs w:val="20"/>
          <w:lang w:val="es-MX"/>
        </w:rPr>
      </w:pPr>
    </w:p>
    <w:p w:rsidR="00E83970" w:rsidRDefault="00E83970" w:rsidP="00E83970">
      <w:pPr>
        <w:pStyle w:val="NormalWeb"/>
        <w:spacing w:after="0"/>
      </w:pPr>
    </w:p>
    <w:p w:rsidR="00E83970" w:rsidRDefault="00E83970" w:rsidP="00E83970">
      <w:pPr>
        <w:pStyle w:val="NormalWeb"/>
        <w:tabs>
          <w:tab w:val="left" w:pos="-450"/>
        </w:tabs>
        <w:spacing w:before="0" w:after="0"/>
        <w:rPr>
          <w:color w:val="000000"/>
          <w:sz w:val="18"/>
          <w:szCs w:val="18"/>
          <w:lang w:val="es-MX"/>
        </w:rPr>
      </w:pPr>
      <w:r>
        <w:rPr>
          <w:color w:val="000000"/>
          <w:sz w:val="18"/>
          <w:szCs w:val="18"/>
          <w:lang w:val="es-MX"/>
        </w:rPr>
        <w:tab/>
        <w:t xml:space="preserve">RHINA CLARIBEL BARAHONA                                   ERICK ALEXANDER CASTAÑEDA HERNANDEZ                       </w:t>
      </w:r>
    </w:p>
    <w:p w:rsidR="00E83970" w:rsidRDefault="00E83970" w:rsidP="00E83970">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E83970" w:rsidRDefault="00E83970" w:rsidP="00E83970">
      <w:pPr>
        <w:pStyle w:val="NormalWeb"/>
        <w:tabs>
          <w:tab w:val="left" w:pos="-450"/>
        </w:tabs>
        <w:spacing w:before="0" w:after="0"/>
        <w:rPr>
          <w:color w:val="000000"/>
          <w:sz w:val="18"/>
          <w:szCs w:val="18"/>
          <w:lang w:val="es-MX"/>
        </w:rPr>
      </w:pPr>
    </w:p>
    <w:p w:rsidR="00E83970" w:rsidRDefault="00E83970" w:rsidP="00E83970">
      <w:pPr>
        <w:pStyle w:val="NormalWeb"/>
        <w:tabs>
          <w:tab w:val="left" w:pos="-450"/>
        </w:tabs>
        <w:spacing w:before="0" w:after="0"/>
        <w:rPr>
          <w:color w:val="000000"/>
          <w:sz w:val="18"/>
          <w:szCs w:val="18"/>
          <w:lang w:val="es-MX"/>
        </w:rPr>
      </w:pPr>
    </w:p>
    <w:p w:rsidR="00E83970" w:rsidRDefault="00E83970" w:rsidP="00E83970">
      <w:pPr>
        <w:pStyle w:val="NormalWeb"/>
        <w:tabs>
          <w:tab w:val="left" w:pos="-450"/>
        </w:tabs>
        <w:spacing w:before="0" w:after="0"/>
        <w:rPr>
          <w:color w:val="000000"/>
          <w:sz w:val="18"/>
          <w:szCs w:val="18"/>
          <w:lang w:val="es-MX"/>
        </w:rPr>
      </w:pPr>
    </w:p>
    <w:p w:rsidR="00E83970" w:rsidRDefault="00E83970" w:rsidP="00E83970">
      <w:pPr>
        <w:pStyle w:val="NormalWeb"/>
        <w:tabs>
          <w:tab w:val="left" w:pos="-450"/>
        </w:tabs>
        <w:spacing w:before="0" w:after="0"/>
        <w:rPr>
          <w:color w:val="000000"/>
          <w:sz w:val="18"/>
          <w:szCs w:val="18"/>
          <w:lang w:val="es-MX"/>
        </w:rPr>
      </w:pPr>
    </w:p>
    <w:p w:rsidR="00E83970" w:rsidRDefault="00E83970" w:rsidP="00E83970">
      <w:pPr>
        <w:pStyle w:val="NormalWeb"/>
        <w:tabs>
          <w:tab w:val="left" w:pos="-450"/>
        </w:tabs>
        <w:spacing w:before="0" w:after="0"/>
        <w:rPr>
          <w:color w:val="000000"/>
          <w:sz w:val="18"/>
          <w:szCs w:val="18"/>
          <w:lang w:val="es-MX"/>
        </w:rPr>
      </w:pPr>
    </w:p>
    <w:p w:rsidR="00E83970" w:rsidRDefault="00E83970" w:rsidP="00E83970">
      <w:pPr>
        <w:pStyle w:val="NormalWeb"/>
        <w:spacing w:before="240"/>
        <w:jc w:val="center"/>
      </w:pPr>
      <w:r>
        <w:rPr>
          <w:color w:val="000000"/>
          <w:sz w:val="18"/>
          <w:szCs w:val="18"/>
          <w:lang w:val="es-MX"/>
        </w:rPr>
        <w:t xml:space="preserve">LIC. CARLOS ADONAY CAMPOS GONZALEZ                                                                                                                                                                  </w:t>
      </w:r>
      <w:r>
        <w:rPr>
          <w:color w:val="000000"/>
          <w:sz w:val="20"/>
          <w:szCs w:val="20"/>
          <w:lang w:val="es-MX"/>
        </w:rPr>
        <w:t>SECRETARIO MUNICIPAL AD HONOREM</w:t>
      </w:r>
    </w:p>
    <w:p w:rsidR="005D4DC3" w:rsidRPr="00662EA7" w:rsidRDefault="005D4DC3" w:rsidP="00662EA7"/>
    <w:sectPr w:rsidR="005D4DC3" w:rsidRPr="00662EA7"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63" w:rsidRDefault="001A6163">
      <w:r>
        <w:separator/>
      </w:r>
    </w:p>
  </w:endnote>
  <w:endnote w:type="continuationSeparator" w:id="0">
    <w:p w:rsidR="001A6163" w:rsidRDefault="001A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63" w:rsidRDefault="001A6163">
      <w:r>
        <w:separator/>
      </w:r>
    </w:p>
  </w:footnote>
  <w:footnote w:type="continuationSeparator" w:id="0">
    <w:p w:rsidR="001A6163" w:rsidRDefault="001A6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99821D0"/>
    <w:multiLevelType w:val="multilevel"/>
    <w:tmpl w:val="DB0E3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3"/>
  </w:num>
  <w:num w:numId="3">
    <w:abstractNumId w:val="21"/>
  </w:num>
  <w:num w:numId="4">
    <w:abstractNumId w:val="16"/>
  </w:num>
  <w:num w:numId="5">
    <w:abstractNumId w:val="12"/>
  </w:num>
  <w:num w:numId="6">
    <w:abstractNumId w:val="2"/>
  </w:num>
  <w:num w:numId="7">
    <w:abstractNumId w:val="0"/>
  </w:num>
  <w:num w:numId="8">
    <w:abstractNumId w:val="18"/>
  </w:num>
  <w:num w:numId="9">
    <w:abstractNumId w:val="4"/>
  </w:num>
  <w:num w:numId="10">
    <w:abstractNumId w:val="17"/>
  </w:num>
  <w:num w:numId="11">
    <w:abstractNumId w:val="9"/>
  </w:num>
  <w:num w:numId="12">
    <w:abstractNumId w:val="8"/>
  </w:num>
  <w:num w:numId="13">
    <w:abstractNumId w:val="3"/>
  </w:num>
  <w:num w:numId="14">
    <w:abstractNumId w:val="5"/>
  </w:num>
  <w:num w:numId="15">
    <w:abstractNumId w:val="15"/>
  </w:num>
  <w:num w:numId="16">
    <w:abstractNumId w:val="1"/>
  </w:num>
  <w:num w:numId="17">
    <w:abstractNumId w:val="6"/>
  </w:num>
  <w:num w:numId="18">
    <w:abstractNumId w:val="19"/>
  </w:num>
  <w:num w:numId="19">
    <w:abstractNumId w:val="20"/>
  </w:num>
  <w:num w:numId="20">
    <w:abstractNumId w:val="11"/>
  </w:num>
  <w:num w:numId="21">
    <w:abstractNumId w:val="14"/>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8611C"/>
    <w:rsid w:val="000950D7"/>
    <w:rsid w:val="000A41F4"/>
    <w:rsid w:val="000B2DE1"/>
    <w:rsid w:val="000E43A0"/>
    <w:rsid w:val="000E4BA4"/>
    <w:rsid w:val="000F2951"/>
    <w:rsid w:val="0010422F"/>
    <w:rsid w:val="00111DB2"/>
    <w:rsid w:val="0011671F"/>
    <w:rsid w:val="00117700"/>
    <w:rsid w:val="001344F9"/>
    <w:rsid w:val="001471B0"/>
    <w:rsid w:val="001656C6"/>
    <w:rsid w:val="001A6163"/>
    <w:rsid w:val="001B0679"/>
    <w:rsid w:val="001E45CF"/>
    <w:rsid w:val="001F7AE0"/>
    <w:rsid w:val="00205AA4"/>
    <w:rsid w:val="00225E0E"/>
    <w:rsid w:val="0022625E"/>
    <w:rsid w:val="00232CA3"/>
    <w:rsid w:val="00273066"/>
    <w:rsid w:val="00273FCC"/>
    <w:rsid w:val="002775C7"/>
    <w:rsid w:val="00286AFC"/>
    <w:rsid w:val="002960DD"/>
    <w:rsid w:val="002A5BB7"/>
    <w:rsid w:val="002A626F"/>
    <w:rsid w:val="002B580F"/>
    <w:rsid w:val="002C7E37"/>
    <w:rsid w:val="00341474"/>
    <w:rsid w:val="00382380"/>
    <w:rsid w:val="003A1649"/>
    <w:rsid w:val="003A4F9B"/>
    <w:rsid w:val="003B595E"/>
    <w:rsid w:val="003C6CEB"/>
    <w:rsid w:val="003F71B1"/>
    <w:rsid w:val="003F7E06"/>
    <w:rsid w:val="0040369F"/>
    <w:rsid w:val="004057D9"/>
    <w:rsid w:val="00405AE3"/>
    <w:rsid w:val="00407D63"/>
    <w:rsid w:val="00434BF7"/>
    <w:rsid w:val="00451233"/>
    <w:rsid w:val="0047444A"/>
    <w:rsid w:val="0047672D"/>
    <w:rsid w:val="004E5BA1"/>
    <w:rsid w:val="004F50A8"/>
    <w:rsid w:val="004F54FF"/>
    <w:rsid w:val="004F7F83"/>
    <w:rsid w:val="005157A8"/>
    <w:rsid w:val="00516E36"/>
    <w:rsid w:val="00545183"/>
    <w:rsid w:val="00547414"/>
    <w:rsid w:val="00547C50"/>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33339"/>
    <w:rsid w:val="00656E7A"/>
    <w:rsid w:val="00662EA7"/>
    <w:rsid w:val="00681698"/>
    <w:rsid w:val="006A71AE"/>
    <w:rsid w:val="006C27C5"/>
    <w:rsid w:val="006E6F79"/>
    <w:rsid w:val="006F3F8B"/>
    <w:rsid w:val="006F5124"/>
    <w:rsid w:val="00707F98"/>
    <w:rsid w:val="00731694"/>
    <w:rsid w:val="00732E6F"/>
    <w:rsid w:val="0073684F"/>
    <w:rsid w:val="00760770"/>
    <w:rsid w:val="00760BAA"/>
    <w:rsid w:val="00773F8D"/>
    <w:rsid w:val="00780520"/>
    <w:rsid w:val="00785308"/>
    <w:rsid w:val="00786559"/>
    <w:rsid w:val="007A624F"/>
    <w:rsid w:val="007C0DE5"/>
    <w:rsid w:val="007C2505"/>
    <w:rsid w:val="007C5C3E"/>
    <w:rsid w:val="007E5333"/>
    <w:rsid w:val="00812D88"/>
    <w:rsid w:val="00821303"/>
    <w:rsid w:val="00826BE1"/>
    <w:rsid w:val="00833EFB"/>
    <w:rsid w:val="0084387D"/>
    <w:rsid w:val="00871443"/>
    <w:rsid w:val="008974F1"/>
    <w:rsid w:val="009207C4"/>
    <w:rsid w:val="00937A0A"/>
    <w:rsid w:val="00963FB7"/>
    <w:rsid w:val="009748F1"/>
    <w:rsid w:val="0097588D"/>
    <w:rsid w:val="00980A71"/>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673A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5EDF"/>
    <w:rsid w:val="00CE7EEB"/>
    <w:rsid w:val="00CF5693"/>
    <w:rsid w:val="00D024A5"/>
    <w:rsid w:val="00D20153"/>
    <w:rsid w:val="00D35B3D"/>
    <w:rsid w:val="00D74092"/>
    <w:rsid w:val="00DA78F3"/>
    <w:rsid w:val="00DD06A6"/>
    <w:rsid w:val="00DD46BC"/>
    <w:rsid w:val="00DE0819"/>
    <w:rsid w:val="00DE2683"/>
    <w:rsid w:val="00DE48D9"/>
    <w:rsid w:val="00DE5BFF"/>
    <w:rsid w:val="00DF5C68"/>
    <w:rsid w:val="00DF7415"/>
    <w:rsid w:val="00E0527A"/>
    <w:rsid w:val="00E07F08"/>
    <w:rsid w:val="00E20449"/>
    <w:rsid w:val="00E23F4A"/>
    <w:rsid w:val="00E30F7E"/>
    <w:rsid w:val="00E3190D"/>
    <w:rsid w:val="00E33824"/>
    <w:rsid w:val="00E801CF"/>
    <w:rsid w:val="00E8117F"/>
    <w:rsid w:val="00E82B75"/>
    <w:rsid w:val="00E83970"/>
    <w:rsid w:val="00E87AD9"/>
    <w:rsid w:val="00E9436C"/>
    <w:rsid w:val="00EA5A15"/>
    <w:rsid w:val="00ED42F0"/>
    <w:rsid w:val="00ED6388"/>
    <w:rsid w:val="00EF3B6D"/>
    <w:rsid w:val="00F02F5D"/>
    <w:rsid w:val="00F03E7B"/>
    <w:rsid w:val="00F52125"/>
    <w:rsid w:val="00F5651C"/>
    <w:rsid w:val="00F733D3"/>
    <w:rsid w:val="00F83FC0"/>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1873</TotalTime>
  <Pages>11</Pages>
  <Words>3888</Words>
  <Characters>21390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133</cp:revision>
  <dcterms:created xsi:type="dcterms:W3CDTF">2019-09-26T15:54:00Z</dcterms:created>
  <dcterms:modified xsi:type="dcterms:W3CDTF">2021-06-15T20:18:00Z</dcterms:modified>
</cp:coreProperties>
</file>