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5F" w:rsidRDefault="00F3665F" w:rsidP="00F3665F">
      <w:pPr>
        <w:pStyle w:val="Textoindependiente"/>
        <w:jc w:val="center"/>
        <w:rPr>
          <w:rFonts w:ascii="Arial" w:hAnsi="Arial" w:cs="Arial"/>
          <w:b/>
          <w:bCs/>
        </w:rPr>
      </w:pPr>
    </w:p>
    <w:tbl>
      <w:tblPr>
        <w:tblpPr w:leftFromText="141" w:rightFromText="141" w:vertAnchor="page" w:horzAnchor="margin" w:tblpY="737"/>
        <w:tblW w:w="5000" w:type="pct"/>
        <w:tblLook w:val="04A0" w:firstRow="1" w:lastRow="0" w:firstColumn="1" w:lastColumn="0" w:noHBand="0" w:noVBand="1"/>
      </w:tblPr>
      <w:tblGrid>
        <w:gridCol w:w="9066"/>
      </w:tblGrid>
      <w:tr w:rsidR="00CA36AB" w:rsidRPr="00CA36AB" w:rsidTr="00993C90">
        <w:trPr>
          <w:trHeight w:val="673"/>
        </w:trPr>
        <w:tc>
          <w:tcPr>
            <w:tcW w:w="5000" w:type="pct"/>
            <w:tcBorders>
              <w:bottom w:val="single" w:sz="4" w:space="0" w:color="4F81BD"/>
            </w:tcBorders>
            <w:vAlign w:val="center"/>
          </w:tcPr>
          <w:p w:rsidR="00CA36AB" w:rsidRPr="00CA36AB" w:rsidRDefault="00CA36AB" w:rsidP="00CA36AB">
            <w:pPr>
              <w:shd w:val="clear" w:color="auto" w:fill="FFFFFF"/>
              <w:spacing w:after="0"/>
              <w:jc w:val="center"/>
              <w:rPr>
                <w:rFonts w:ascii="Cambria" w:eastAsia="Times New Roman" w:hAnsi="Cambria"/>
                <w:b/>
                <w:sz w:val="48"/>
                <w:szCs w:val="48"/>
                <w:lang w:val="es-SV" w:eastAsia="es-SV"/>
              </w:rPr>
            </w:pPr>
            <w:bookmarkStart w:id="0" w:name="_GoBack"/>
            <w:bookmarkEnd w:id="0"/>
          </w:p>
        </w:tc>
      </w:tr>
      <w:tr w:rsidR="00CA36AB" w:rsidRPr="00CA36AB" w:rsidTr="00993C90">
        <w:trPr>
          <w:trHeight w:val="1677"/>
        </w:trPr>
        <w:tc>
          <w:tcPr>
            <w:tcW w:w="5000" w:type="pct"/>
            <w:tcBorders>
              <w:top w:val="single" w:sz="4" w:space="0" w:color="4F81BD"/>
            </w:tcBorders>
            <w:vAlign w:val="center"/>
          </w:tcPr>
          <w:p w:rsidR="00CA36AB" w:rsidRPr="00CA36AB" w:rsidRDefault="00CA36AB" w:rsidP="00CA36AB">
            <w:pPr>
              <w:shd w:val="clear" w:color="auto" w:fill="FFFFFF"/>
              <w:spacing w:after="0"/>
              <w:jc w:val="center"/>
              <w:rPr>
                <w:rFonts w:ascii="Cambria" w:eastAsia="Times New Roman" w:hAnsi="Cambria"/>
                <w:b/>
                <w:color w:val="FF0000"/>
                <w:sz w:val="52"/>
                <w:szCs w:val="52"/>
                <w:lang w:val="es-SV" w:eastAsia="es-SV"/>
              </w:rPr>
            </w:pPr>
          </w:p>
        </w:tc>
      </w:tr>
      <w:tr w:rsidR="00CA36AB" w:rsidRPr="00CA36AB" w:rsidTr="00993C90">
        <w:trPr>
          <w:trHeight w:val="818"/>
        </w:trPr>
        <w:tc>
          <w:tcPr>
            <w:tcW w:w="5000" w:type="pct"/>
            <w:vAlign w:val="center"/>
          </w:tcPr>
          <w:p w:rsidR="00CA36AB" w:rsidRPr="00CA36AB" w:rsidRDefault="00CA36AB" w:rsidP="00CA36AB">
            <w:pPr>
              <w:shd w:val="clear" w:color="auto" w:fill="FFFFFF"/>
              <w:spacing w:after="0"/>
              <w:jc w:val="center"/>
              <w:rPr>
                <w:rFonts w:eastAsia="Times New Roman"/>
                <w:b/>
                <w:sz w:val="36"/>
                <w:szCs w:val="36"/>
                <w:lang w:val="es-SV" w:eastAsia="es-SV"/>
              </w:rPr>
            </w:pPr>
          </w:p>
        </w:tc>
      </w:tr>
    </w:tbl>
    <w:p w:rsidR="00F3665F" w:rsidRDefault="00F3665F" w:rsidP="00FD69B6">
      <w:pPr>
        <w:pStyle w:val="Textoindependiente"/>
        <w:jc w:val="left"/>
        <w:rPr>
          <w:rFonts w:ascii="Arial" w:hAnsi="Arial" w:cs="Arial"/>
          <w:b/>
          <w:bCs/>
        </w:rPr>
      </w:pPr>
    </w:p>
    <w:p w:rsidR="00F3665F" w:rsidRDefault="00F3665F" w:rsidP="00FD69B6">
      <w:pPr>
        <w:pStyle w:val="Textoindependiente"/>
        <w:jc w:val="left"/>
        <w:rPr>
          <w:rFonts w:ascii="Arial" w:hAnsi="Arial" w:cs="Arial"/>
          <w:b/>
          <w:bCs/>
        </w:rPr>
      </w:pPr>
    </w:p>
    <w:p w:rsidR="00F3665F" w:rsidRDefault="00F3665F" w:rsidP="00F3665F">
      <w:pPr>
        <w:pStyle w:val="Textoindependiente"/>
        <w:rPr>
          <w:rFonts w:ascii="Arial" w:hAnsi="Arial" w:cs="Arial"/>
          <w:b/>
          <w:bCs/>
        </w:rPr>
      </w:pPr>
    </w:p>
    <w:p w:rsidR="00F3665F" w:rsidRDefault="00F3665F" w:rsidP="00F3665F">
      <w:pPr>
        <w:pStyle w:val="Textoindependiente"/>
        <w:rPr>
          <w:rFonts w:ascii="Arial" w:hAnsi="Arial" w:cs="Arial"/>
          <w:b/>
          <w:bCs/>
        </w:rPr>
      </w:pPr>
    </w:p>
    <w:p w:rsidR="00F3665F" w:rsidRDefault="00F3665F" w:rsidP="00F3665F">
      <w:pPr>
        <w:pStyle w:val="Textoindependiente"/>
        <w:rPr>
          <w:rFonts w:ascii="Arial" w:hAnsi="Arial" w:cs="Arial"/>
          <w:b/>
          <w:bCs/>
        </w:rPr>
      </w:pPr>
    </w:p>
    <w:p w:rsidR="00F3665F" w:rsidRDefault="00F3665F" w:rsidP="00F3665F">
      <w:pPr>
        <w:pStyle w:val="Textoindependiente"/>
        <w:rPr>
          <w:rFonts w:ascii="Arial" w:hAnsi="Arial" w:cs="Arial"/>
          <w:b/>
          <w:bCs/>
        </w:rPr>
      </w:pPr>
    </w:p>
    <w:p w:rsidR="00F3665F" w:rsidRDefault="00F3665F" w:rsidP="00F3665F">
      <w:pPr>
        <w:pStyle w:val="Textoindependiente"/>
        <w:rPr>
          <w:rFonts w:ascii="Arial" w:hAnsi="Arial" w:cs="Arial"/>
          <w:b/>
          <w:bCs/>
        </w:rPr>
      </w:pPr>
    </w:p>
    <w:p w:rsidR="00F3665F" w:rsidRDefault="00F3665F"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0A26E3" w:rsidRDefault="000A26E3" w:rsidP="00F3665F">
      <w:pPr>
        <w:pStyle w:val="Textoindependiente"/>
        <w:rPr>
          <w:rFonts w:ascii="Arial" w:hAnsi="Arial" w:cs="Arial"/>
          <w:b/>
          <w:bCs/>
        </w:rPr>
      </w:pPr>
    </w:p>
    <w:p w:rsidR="00F3665F" w:rsidRDefault="00F3665F" w:rsidP="00F3665F">
      <w:pPr>
        <w:pStyle w:val="Textoindependiente"/>
        <w:rPr>
          <w:rFonts w:ascii="Arial" w:hAnsi="Arial" w:cs="Arial"/>
          <w:b/>
          <w:bCs/>
        </w:rPr>
      </w:pPr>
    </w:p>
    <w:p w:rsidR="00243C96" w:rsidRDefault="00243C96" w:rsidP="00F3665F">
      <w:pPr>
        <w:pStyle w:val="Textoindependiente"/>
        <w:rPr>
          <w:rFonts w:ascii="Arial" w:hAnsi="Arial" w:cs="Arial"/>
          <w:b/>
          <w:bCs/>
        </w:rPr>
      </w:pPr>
    </w:p>
    <w:p w:rsidR="00243C96" w:rsidRDefault="00243C96" w:rsidP="00F3665F">
      <w:pPr>
        <w:pStyle w:val="Textoindependiente"/>
        <w:rPr>
          <w:rFonts w:ascii="Arial" w:hAnsi="Arial" w:cs="Arial"/>
          <w:b/>
          <w:bCs/>
        </w:rPr>
      </w:pPr>
    </w:p>
    <w:p w:rsidR="00F3665F" w:rsidRDefault="00F3665F" w:rsidP="00DF07A2">
      <w:pPr>
        <w:pStyle w:val="Textoindependiente"/>
        <w:ind w:left="720"/>
        <w:jc w:val="center"/>
        <w:rPr>
          <w:rFonts w:ascii="Optima" w:hAnsi="Optima" w:cs="Arial"/>
          <w:b/>
          <w:bCs/>
        </w:rPr>
      </w:pPr>
      <w:r w:rsidRPr="00DF07A2">
        <w:rPr>
          <w:rFonts w:ascii="Optima" w:hAnsi="Optima" w:cs="Arial"/>
          <w:b/>
          <w:bCs/>
        </w:rPr>
        <w:t>ÍNDICE</w:t>
      </w:r>
    </w:p>
    <w:p w:rsidR="00DF07A2" w:rsidRPr="00DF07A2" w:rsidRDefault="00DF07A2" w:rsidP="00DF07A2">
      <w:pPr>
        <w:pStyle w:val="Textoindependiente"/>
        <w:ind w:left="720"/>
        <w:jc w:val="center"/>
        <w:rPr>
          <w:rFonts w:ascii="Optima" w:hAnsi="Optima" w:cs="Arial"/>
          <w:b/>
          <w:bCs/>
        </w:rPr>
      </w:pPr>
    </w:p>
    <w:p w:rsidR="00F3665F" w:rsidRPr="00DF07A2" w:rsidRDefault="00F3665F" w:rsidP="00F3665F">
      <w:pPr>
        <w:pStyle w:val="Textoindependiente"/>
        <w:rPr>
          <w:rFonts w:ascii="Optima" w:hAnsi="Optima" w:cs="Arial"/>
          <w:b/>
          <w:bCs/>
        </w:rPr>
      </w:pPr>
    </w:p>
    <w:p w:rsidR="00F3665F" w:rsidRPr="00DF07A2" w:rsidRDefault="00F3665F" w:rsidP="00F3665F">
      <w:pPr>
        <w:pStyle w:val="Textoindependiente"/>
        <w:rPr>
          <w:rFonts w:ascii="Optima" w:hAnsi="Optima" w:cs="Arial"/>
          <w:b/>
          <w:bCs/>
        </w:rPr>
      </w:pPr>
    </w:p>
    <w:p w:rsidR="00C979C3" w:rsidRPr="00DF07A2" w:rsidRDefault="005951E9" w:rsidP="00722421">
      <w:pPr>
        <w:pStyle w:val="Textoindependiente"/>
        <w:numPr>
          <w:ilvl w:val="0"/>
          <w:numId w:val="17"/>
        </w:numPr>
        <w:tabs>
          <w:tab w:val="left" w:pos="426"/>
        </w:tabs>
        <w:rPr>
          <w:rFonts w:ascii="Optima" w:hAnsi="Optima" w:cs="Arial"/>
          <w:bCs/>
        </w:rPr>
      </w:pPr>
      <w:r w:rsidRPr="00DF07A2">
        <w:rPr>
          <w:rFonts w:ascii="Optima" w:hAnsi="Optima" w:cs="Arial"/>
          <w:bCs/>
        </w:rPr>
        <w:t xml:space="preserve">Objetivo </w:t>
      </w:r>
      <w:r w:rsidR="00DF07A2" w:rsidRPr="00DF07A2">
        <w:rPr>
          <w:rFonts w:ascii="Optima" w:hAnsi="Optima" w:cs="Arial"/>
          <w:bCs/>
        </w:rPr>
        <w:t>G</w:t>
      </w:r>
      <w:r w:rsidRPr="00DF07A2">
        <w:rPr>
          <w:rFonts w:ascii="Optima" w:hAnsi="Optima" w:cs="Arial"/>
          <w:bCs/>
        </w:rPr>
        <w:t xml:space="preserve">eneral </w:t>
      </w:r>
    </w:p>
    <w:p w:rsidR="00C979C3" w:rsidRPr="00DF07A2" w:rsidRDefault="00C979C3" w:rsidP="000A26E3">
      <w:pPr>
        <w:pStyle w:val="Textoindependiente"/>
        <w:tabs>
          <w:tab w:val="left" w:pos="426"/>
        </w:tabs>
        <w:rPr>
          <w:rFonts w:ascii="Optima" w:hAnsi="Optima" w:cs="Arial"/>
        </w:rPr>
      </w:pPr>
    </w:p>
    <w:p w:rsidR="00C979C3" w:rsidRPr="00DF07A2" w:rsidRDefault="005951E9" w:rsidP="00722421">
      <w:pPr>
        <w:pStyle w:val="Textoindependiente"/>
        <w:numPr>
          <w:ilvl w:val="0"/>
          <w:numId w:val="17"/>
        </w:numPr>
        <w:tabs>
          <w:tab w:val="left" w:pos="426"/>
        </w:tabs>
        <w:rPr>
          <w:rFonts w:ascii="Optima" w:hAnsi="Optima" w:cs="Arial"/>
          <w:bCs/>
        </w:rPr>
      </w:pPr>
      <w:r w:rsidRPr="00DF07A2">
        <w:rPr>
          <w:rFonts w:ascii="Optima" w:hAnsi="Optima" w:cs="Arial"/>
          <w:bCs/>
        </w:rPr>
        <w:t xml:space="preserve">Objetivos </w:t>
      </w:r>
      <w:r w:rsidR="00DF07A2" w:rsidRPr="00DF07A2">
        <w:rPr>
          <w:rFonts w:ascii="Optima" w:hAnsi="Optima" w:cs="Arial"/>
          <w:bCs/>
        </w:rPr>
        <w:t>E</w:t>
      </w:r>
      <w:r w:rsidRPr="00DF07A2">
        <w:rPr>
          <w:rFonts w:ascii="Optima" w:hAnsi="Optima" w:cs="Arial"/>
          <w:bCs/>
        </w:rPr>
        <w:t>specíficos</w:t>
      </w:r>
    </w:p>
    <w:p w:rsidR="00C979C3" w:rsidRPr="00DF07A2" w:rsidRDefault="00C979C3" w:rsidP="000A26E3">
      <w:pPr>
        <w:pStyle w:val="Textoindependiente"/>
        <w:tabs>
          <w:tab w:val="left" w:pos="426"/>
        </w:tabs>
        <w:rPr>
          <w:rFonts w:ascii="Optima" w:hAnsi="Optima" w:cs="Arial"/>
          <w:bCs/>
        </w:rPr>
      </w:pPr>
    </w:p>
    <w:p w:rsidR="00C979C3" w:rsidRPr="00DF07A2" w:rsidRDefault="005951E9" w:rsidP="00722421">
      <w:pPr>
        <w:pStyle w:val="Textoindependiente"/>
        <w:numPr>
          <w:ilvl w:val="0"/>
          <w:numId w:val="17"/>
        </w:numPr>
        <w:tabs>
          <w:tab w:val="left" w:pos="426"/>
        </w:tabs>
        <w:rPr>
          <w:rFonts w:ascii="Optima" w:hAnsi="Optima" w:cs="Arial"/>
        </w:rPr>
      </w:pPr>
      <w:r w:rsidRPr="00DF07A2">
        <w:rPr>
          <w:rFonts w:ascii="Optima" w:hAnsi="Optima" w:cs="Arial"/>
        </w:rPr>
        <w:t>Base legal</w:t>
      </w:r>
    </w:p>
    <w:p w:rsidR="00C979C3" w:rsidRPr="00DF07A2" w:rsidRDefault="00C979C3" w:rsidP="00266B0D">
      <w:pPr>
        <w:pStyle w:val="Textoindependiente"/>
        <w:tabs>
          <w:tab w:val="left" w:pos="426"/>
        </w:tabs>
        <w:rPr>
          <w:rFonts w:ascii="Optima" w:hAnsi="Optima" w:cs="Arial"/>
        </w:rPr>
      </w:pPr>
    </w:p>
    <w:p w:rsidR="00C979C3" w:rsidRDefault="005951E9" w:rsidP="00722421">
      <w:pPr>
        <w:pStyle w:val="Textoindependiente"/>
        <w:numPr>
          <w:ilvl w:val="0"/>
          <w:numId w:val="17"/>
        </w:numPr>
        <w:tabs>
          <w:tab w:val="left" w:pos="426"/>
        </w:tabs>
        <w:rPr>
          <w:rFonts w:ascii="Optima" w:hAnsi="Optima" w:cs="Arial"/>
        </w:rPr>
      </w:pPr>
      <w:r w:rsidRPr="00DF07A2">
        <w:rPr>
          <w:rFonts w:ascii="Optima" w:hAnsi="Optima" w:cs="Arial"/>
        </w:rPr>
        <w:t>Ámbito de aplicación</w:t>
      </w:r>
      <w:r w:rsidR="00C979C3" w:rsidRPr="00DF07A2">
        <w:rPr>
          <w:rFonts w:ascii="Optima" w:hAnsi="Optima" w:cs="Arial"/>
        </w:rPr>
        <w:tab/>
      </w:r>
    </w:p>
    <w:p w:rsidR="00DF07A2" w:rsidRDefault="00DF07A2" w:rsidP="00DF07A2">
      <w:pPr>
        <w:pStyle w:val="Textoindependiente"/>
        <w:tabs>
          <w:tab w:val="left" w:pos="426"/>
        </w:tabs>
        <w:ind w:left="502"/>
        <w:rPr>
          <w:rFonts w:ascii="Optima" w:hAnsi="Optima" w:cs="Arial"/>
        </w:rPr>
      </w:pPr>
    </w:p>
    <w:p w:rsidR="00DF07A2" w:rsidRPr="00DF07A2" w:rsidRDefault="00DF07A2" w:rsidP="00722421">
      <w:pPr>
        <w:pStyle w:val="Textoindependiente"/>
        <w:numPr>
          <w:ilvl w:val="0"/>
          <w:numId w:val="17"/>
        </w:numPr>
        <w:tabs>
          <w:tab w:val="left" w:pos="426"/>
        </w:tabs>
        <w:rPr>
          <w:rFonts w:ascii="Optima" w:hAnsi="Optima" w:cs="Arial"/>
        </w:rPr>
      </w:pPr>
      <w:r>
        <w:rPr>
          <w:rFonts w:ascii="Optima" w:hAnsi="Optima" w:cs="Arial"/>
        </w:rPr>
        <w:t xml:space="preserve">Resumen de cada </w:t>
      </w:r>
      <w:r w:rsidR="00340BB2">
        <w:rPr>
          <w:rFonts w:ascii="Optima" w:hAnsi="Optima" w:cs="Arial"/>
        </w:rPr>
        <w:t>Procedimiento</w:t>
      </w:r>
      <w:r>
        <w:rPr>
          <w:rFonts w:ascii="Optima" w:hAnsi="Optima" w:cs="Arial"/>
        </w:rPr>
        <w:t xml:space="preserve"> contenido en este Manual.</w:t>
      </w:r>
    </w:p>
    <w:p w:rsidR="00C979C3" w:rsidRPr="00DF07A2" w:rsidRDefault="00C979C3" w:rsidP="00266B0D">
      <w:pPr>
        <w:tabs>
          <w:tab w:val="left" w:pos="426"/>
        </w:tabs>
        <w:spacing w:after="0" w:line="240" w:lineRule="auto"/>
        <w:rPr>
          <w:rFonts w:ascii="Optima" w:hAnsi="Optima"/>
          <w:sz w:val="24"/>
          <w:szCs w:val="24"/>
          <w:lang w:val="es-ES_tradnl"/>
        </w:rPr>
      </w:pPr>
    </w:p>
    <w:p w:rsidR="00C979C3" w:rsidRDefault="00F5434C" w:rsidP="00722421">
      <w:pPr>
        <w:pStyle w:val="Prrafodelista"/>
        <w:numPr>
          <w:ilvl w:val="0"/>
          <w:numId w:val="17"/>
        </w:numPr>
        <w:tabs>
          <w:tab w:val="left" w:pos="426"/>
        </w:tabs>
        <w:spacing w:after="0" w:line="240" w:lineRule="auto"/>
        <w:jc w:val="both"/>
        <w:rPr>
          <w:rFonts w:ascii="Optima" w:hAnsi="Optima" w:cs="Arial"/>
          <w:sz w:val="24"/>
          <w:szCs w:val="24"/>
          <w:lang w:val="es-ES_tradnl"/>
        </w:rPr>
      </w:pPr>
      <w:r>
        <w:rPr>
          <w:rFonts w:ascii="Optima" w:hAnsi="Optima" w:cs="Arial"/>
          <w:sz w:val="24"/>
          <w:szCs w:val="24"/>
          <w:lang w:val="es-ES_tradnl"/>
        </w:rPr>
        <w:t xml:space="preserve">Desarrollo de cada </w:t>
      </w:r>
      <w:r w:rsidR="00F23118">
        <w:rPr>
          <w:rFonts w:ascii="Optima" w:hAnsi="Optima" w:cs="Arial"/>
          <w:sz w:val="24"/>
          <w:szCs w:val="24"/>
          <w:lang w:val="es-ES_tradnl"/>
        </w:rPr>
        <w:t>procedimiento</w:t>
      </w:r>
      <w:r w:rsidR="00F23118" w:rsidRPr="00DF07A2">
        <w:rPr>
          <w:rFonts w:ascii="Optima" w:hAnsi="Optima" w:cs="Arial"/>
          <w:sz w:val="24"/>
          <w:szCs w:val="24"/>
          <w:lang w:val="es-ES_tradnl"/>
        </w:rPr>
        <w:t xml:space="preserve"> aplicable</w:t>
      </w:r>
      <w:r w:rsidR="000A26E3" w:rsidRPr="00DF07A2">
        <w:rPr>
          <w:rFonts w:ascii="Optima" w:hAnsi="Optima" w:cs="Arial"/>
          <w:sz w:val="24"/>
          <w:szCs w:val="24"/>
          <w:lang w:val="es-ES_tradnl"/>
        </w:rPr>
        <w:t xml:space="preserve"> </w:t>
      </w:r>
      <w:r w:rsidR="007955A0" w:rsidRPr="00DF07A2">
        <w:rPr>
          <w:rFonts w:ascii="Optima" w:hAnsi="Optima" w:cs="Arial"/>
          <w:sz w:val="24"/>
          <w:szCs w:val="24"/>
          <w:lang w:val="es-ES_tradnl"/>
        </w:rPr>
        <w:t>a la Unidad de</w:t>
      </w:r>
      <w:r w:rsidR="000A26E3" w:rsidRPr="00DF07A2">
        <w:rPr>
          <w:rFonts w:ascii="Optima" w:hAnsi="Optima" w:cs="Arial"/>
          <w:sz w:val="24"/>
          <w:szCs w:val="24"/>
          <w:lang w:val="es-ES_tradnl"/>
        </w:rPr>
        <w:t xml:space="preserve"> </w:t>
      </w:r>
      <w:r w:rsidR="007955A0" w:rsidRPr="00DF07A2">
        <w:rPr>
          <w:rFonts w:ascii="Optima" w:hAnsi="Optima" w:cs="Arial"/>
          <w:sz w:val="24"/>
          <w:szCs w:val="24"/>
          <w:lang w:val="es-ES_tradnl"/>
        </w:rPr>
        <w:t>A</w:t>
      </w:r>
      <w:r w:rsidR="000A26E3" w:rsidRPr="00DF07A2">
        <w:rPr>
          <w:rFonts w:ascii="Optima" w:hAnsi="Optima" w:cs="Arial"/>
          <w:sz w:val="24"/>
          <w:szCs w:val="24"/>
          <w:lang w:val="es-ES_tradnl"/>
        </w:rPr>
        <w:t xml:space="preserve">cceso a la </w:t>
      </w:r>
      <w:r w:rsidR="007955A0" w:rsidRPr="00DF07A2">
        <w:rPr>
          <w:rFonts w:ascii="Optima" w:hAnsi="Optima" w:cs="Arial"/>
          <w:sz w:val="24"/>
          <w:szCs w:val="24"/>
          <w:lang w:val="es-ES_tradnl"/>
        </w:rPr>
        <w:t>I</w:t>
      </w:r>
      <w:r w:rsidR="000A26E3" w:rsidRPr="00DF07A2">
        <w:rPr>
          <w:rFonts w:ascii="Optima" w:hAnsi="Optima" w:cs="Arial"/>
          <w:sz w:val="24"/>
          <w:szCs w:val="24"/>
          <w:lang w:val="es-ES_tradnl"/>
        </w:rPr>
        <w:t xml:space="preserve">nformación </w:t>
      </w:r>
      <w:r w:rsidR="007955A0" w:rsidRPr="00DF07A2">
        <w:rPr>
          <w:rFonts w:ascii="Optima" w:hAnsi="Optima" w:cs="Arial"/>
          <w:sz w:val="24"/>
          <w:szCs w:val="24"/>
          <w:lang w:val="es-ES_tradnl"/>
        </w:rPr>
        <w:t>P</w:t>
      </w:r>
      <w:r w:rsidR="000A26E3" w:rsidRPr="00DF07A2">
        <w:rPr>
          <w:rFonts w:ascii="Optima" w:hAnsi="Optima" w:cs="Arial"/>
          <w:sz w:val="24"/>
          <w:szCs w:val="24"/>
          <w:lang w:val="es-ES_tradnl"/>
        </w:rPr>
        <w:t>ública</w:t>
      </w:r>
    </w:p>
    <w:p w:rsidR="00DF07A2" w:rsidRPr="00DF07A2" w:rsidRDefault="00DF07A2" w:rsidP="00DF07A2">
      <w:pPr>
        <w:pStyle w:val="Prrafodelista"/>
        <w:rPr>
          <w:rFonts w:ascii="Optima" w:hAnsi="Optima" w:cs="Arial"/>
          <w:sz w:val="24"/>
          <w:szCs w:val="24"/>
          <w:lang w:val="es-ES_tradnl"/>
        </w:rPr>
      </w:pPr>
    </w:p>
    <w:p w:rsidR="000A26E3" w:rsidRDefault="00340BB2" w:rsidP="003669DF">
      <w:pPr>
        <w:pStyle w:val="Prrafodelista"/>
        <w:numPr>
          <w:ilvl w:val="0"/>
          <w:numId w:val="28"/>
        </w:numPr>
        <w:tabs>
          <w:tab w:val="left" w:pos="426"/>
        </w:tabs>
        <w:spacing w:after="0" w:line="240" w:lineRule="auto"/>
        <w:jc w:val="both"/>
        <w:rPr>
          <w:rFonts w:ascii="Optima" w:hAnsi="Optima" w:cs="Arial"/>
          <w:sz w:val="24"/>
          <w:szCs w:val="24"/>
          <w:lang w:val="es-ES_tradnl"/>
        </w:rPr>
      </w:pPr>
      <w:r>
        <w:rPr>
          <w:rFonts w:ascii="Optima" w:hAnsi="Optima" w:cs="Arial"/>
          <w:sz w:val="24"/>
          <w:szCs w:val="24"/>
          <w:lang w:val="es-ES_tradnl"/>
        </w:rPr>
        <w:t>Procedimiento</w:t>
      </w:r>
      <w:r w:rsidR="000A26E3" w:rsidRPr="00DF07A2">
        <w:rPr>
          <w:rFonts w:ascii="Optima" w:hAnsi="Optima" w:cs="Arial"/>
          <w:sz w:val="24"/>
          <w:szCs w:val="24"/>
          <w:lang w:val="es-ES_tradnl"/>
        </w:rPr>
        <w:t xml:space="preserve"> de </w:t>
      </w:r>
      <w:r w:rsidR="007955A0" w:rsidRPr="00DF07A2">
        <w:rPr>
          <w:rFonts w:ascii="Optima" w:hAnsi="Optima" w:cs="Arial"/>
          <w:sz w:val="24"/>
          <w:szCs w:val="24"/>
          <w:lang w:val="es-ES_tradnl"/>
        </w:rPr>
        <w:t xml:space="preserve">captación y </w:t>
      </w:r>
      <w:r w:rsidR="000A26E3" w:rsidRPr="00DF07A2">
        <w:rPr>
          <w:rFonts w:ascii="Optima" w:hAnsi="Optima" w:cs="Arial"/>
          <w:sz w:val="24"/>
          <w:szCs w:val="24"/>
          <w:lang w:val="es-ES_tradnl"/>
        </w:rPr>
        <w:t>divulgación de la información pública</w:t>
      </w:r>
    </w:p>
    <w:p w:rsidR="00DF07A2" w:rsidRPr="00DF07A2" w:rsidRDefault="00DF07A2" w:rsidP="00DF07A2">
      <w:pPr>
        <w:pStyle w:val="Prrafodelista"/>
        <w:tabs>
          <w:tab w:val="left" w:pos="426"/>
        </w:tabs>
        <w:spacing w:after="0" w:line="240" w:lineRule="auto"/>
        <w:ind w:left="1222"/>
        <w:jc w:val="both"/>
        <w:rPr>
          <w:rFonts w:ascii="Optima" w:hAnsi="Optima" w:cs="Arial"/>
          <w:sz w:val="24"/>
          <w:szCs w:val="24"/>
          <w:lang w:val="es-ES_tradnl"/>
        </w:rPr>
      </w:pPr>
    </w:p>
    <w:p w:rsidR="000A26E3" w:rsidRPr="003669DF" w:rsidRDefault="00340BB2" w:rsidP="003669DF">
      <w:pPr>
        <w:pStyle w:val="Prrafodelista"/>
        <w:numPr>
          <w:ilvl w:val="0"/>
          <w:numId w:val="28"/>
        </w:numPr>
        <w:tabs>
          <w:tab w:val="left" w:pos="426"/>
        </w:tabs>
        <w:spacing w:after="0" w:line="240" w:lineRule="auto"/>
        <w:jc w:val="both"/>
        <w:rPr>
          <w:rFonts w:ascii="Optima" w:hAnsi="Optima" w:cs="Arial"/>
          <w:sz w:val="24"/>
          <w:szCs w:val="24"/>
          <w:lang w:val="es-ES_tradnl"/>
        </w:rPr>
      </w:pPr>
      <w:r>
        <w:rPr>
          <w:rFonts w:ascii="Optima" w:hAnsi="Optima" w:cs="Arial"/>
          <w:sz w:val="24"/>
          <w:szCs w:val="24"/>
          <w:lang w:val="es-ES_tradnl"/>
        </w:rPr>
        <w:t>Procedimiento</w:t>
      </w:r>
      <w:r w:rsidR="007955A0" w:rsidRPr="003669DF">
        <w:rPr>
          <w:rFonts w:ascii="Optima" w:hAnsi="Optima" w:cs="Arial"/>
          <w:sz w:val="24"/>
          <w:szCs w:val="24"/>
          <w:lang w:val="es-ES_tradnl"/>
        </w:rPr>
        <w:t xml:space="preserve"> para la elaboración del Índice de Información Reservada de la Superintendencia de Competencia</w:t>
      </w:r>
    </w:p>
    <w:p w:rsidR="00DF07A2" w:rsidRDefault="00DF07A2" w:rsidP="00DF07A2">
      <w:pPr>
        <w:pStyle w:val="Prrafodelista"/>
        <w:tabs>
          <w:tab w:val="left" w:pos="426"/>
        </w:tabs>
        <w:spacing w:after="0" w:line="240" w:lineRule="auto"/>
        <w:ind w:left="1222"/>
        <w:jc w:val="both"/>
        <w:rPr>
          <w:rFonts w:ascii="Optima" w:hAnsi="Optima" w:cs="Arial"/>
          <w:sz w:val="24"/>
          <w:szCs w:val="24"/>
          <w:lang w:val="es-ES_tradnl"/>
        </w:rPr>
      </w:pPr>
    </w:p>
    <w:p w:rsidR="008D2146" w:rsidRPr="003669DF" w:rsidRDefault="008D2146" w:rsidP="003669DF">
      <w:pPr>
        <w:pStyle w:val="Prrafodelista"/>
        <w:numPr>
          <w:ilvl w:val="0"/>
          <w:numId w:val="28"/>
        </w:numPr>
        <w:tabs>
          <w:tab w:val="left" w:pos="426"/>
        </w:tabs>
        <w:spacing w:after="0" w:line="240" w:lineRule="auto"/>
        <w:jc w:val="both"/>
        <w:rPr>
          <w:rFonts w:ascii="Optima" w:hAnsi="Optima" w:cs="Arial"/>
          <w:sz w:val="24"/>
          <w:szCs w:val="24"/>
          <w:lang w:val="es-ES_tradnl"/>
        </w:rPr>
      </w:pPr>
      <w:r w:rsidRPr="003669DF">
        <w:rPr>
          <w:rFonts w:ascii="Optima" w:hAnsi="Optima" w:cs="Arial"/>
          <w:sz w:val="24"/>
          <w:szCs w:val="24"/>
          <w:lang w:val="es-ES_tradnl"/>
        </w:rPr>
        <w:t>Procedimiento para la solicitud de datos personales</w:t>
      </w:r>
    </w:p>
    <w:p w:rsidR="00DF07A2" w:rsidRDefault="00DF07A2" w:rsidP="00DF07A2">
      <w:pPr>
        <w:pStyle w:val="Prrafodelista"/>
        <w:tabs>
          <w:tab w:val="left" w:pos="426"/>
        </w:tabs>
        <w:spacing w:after="0" w:line="240" w:lineRule="auto"/>
        <w:ind w:left="1222"/>
        <w:jc w:val="both"/>
        <w:rPr>
          <w:rFonts w:ascii="Optima" w:hAnsi="Optima" w:cs="Arial"/>
          <w:sz w:val="24"/>
          <w:szCs w:val="24"/>
          <w:lang w:val="es-ES_tradnl"/>
        </w:rPr>
      </w:pPr>
    </w:p>
    <w:p w:rsidR="007955A0" w:rsidRPr="00DF07A2" w:rsidRDefault="008D2146" w:rsidP="003669DF">
      <w:pPr>
        <w:pStyle w:val="Prrafodelista"/>
        <w:numPr>
          <w:ilvl w:val="0"/>
          <w:numId w:val="28"/>
        </w:numPr>
        <w:tabs>
          <w:tab w:val="left" w:pos="426"/>
        </w:tabs>
        <w:spacing w:after="0" w:line="240" w:lineRule="auto"/>
        <w:jc w:val="both"/>
        <w:rPr>
          <w:rFonts w:ascii="Optima" w:hAnsi="Optima" w:cs="Arial"/>
          <w:sz w:val="24"/>
          <w:szCs w:val="24"/>
          <w:lang w:val="es-ES_tradnl"/>
        </w:rPr>
      </w:pPr>
      <w:r w:rsidRPr="00DF07A2">
        <w:rPr>
          <w:rFonts w:ascii="Optima" w:hAnsi="Optima" w:cs="Arial"/>
          <w:sz w:val="24"/>
          <w:szCs w:val="24"/>
          <w:lang w:val="es-ES_tradnl"/>
        </w:rPr>
        <w:t>Procedimiento de solicitud de acceso a la información pública</w:t>
      </w:r>
    </w:p>
    <w:p w:rsidR="000A26E3" w:rsidRPr="00DF07A2" w:rsidRDefault="000A26E3" w:rsidP="00DF07A2">
      <w:pPr>
        <w:tabs>
          <w:tab w:val="left" w:pos="426"/>
        </w:tabs>
        <w:spacing w:after="0" w:line="240" w:lineRule="auto"/>
        <w:ind w:left="709" w:hanging="709"/>
        <w:jc w:val="both"/>
        <w:rPr>
          <w:rFonts w:ascii="Optima" w:hAnsi="Optima" w:cs="Arial"/>
          <w:lang w:val="es-ES_tradnl"/>
        </w:rPr>
      </w:pPr>
    </w:p>
    <w:p w:rsidR="00243C96" w:rsidRDefault="00243C96" w:rsidP="00DF07A2">
      <w:pPr>
        <w:tabs>
          <w:tab w:val="left" w:pos="426"/>
        </w:tabs>
        <w:spacing w:after="0" w:line="240" w:lineRule="auto"/>
        <w:ind w:left="709" w:hanging="709"/>
        <w:jc w:val="both"/>
        <w:rPr>
          <w:rFonts w:ascii="Arial" w:hAnsi="Arial" w:cs="Arial"/>
          <w:b/>
          <w:sz w:val="24"/>
          <w:szCs w:val="24"/>
          <w:lang w:val="es-ES_tradnl"/>
        </w:rPr>
      </w:pPr>
    </w:p>
    <w:p w:rsidR="00243C96" w:rsidRDefault="00243C96" w:rsidP="00DF07A2">
      <w:pPr>
        <w:tabs>
          <w:tab w:val="left" w:pos="426"/>
        </w:tabs>
        <w:spacing w:after="0" w:line="240" w:lineRule="auto"/>
        <w:ind w:left="709" w:hanging="709"/>
        <w:jc w:val="both"/>
        <w:rPr>
          <w:rFonts w:ascii="Arial" w:hAnsi="Arial" w:cs="Arial"/>
          <w:b/>
          <w:sz w:val="24"/>
          <w:szCs w:val="24"/>
          <w:lang w:val="es-ES_tradnl"/>
        </w:rPr>
      </w:pPr>
    </w:p>
    <w:p w:rsidR="00243C96" w:rsidRDefault="00243C96" w:rsidP="00266B0D">
      <w:pPr>
        <w:tabs>
          <w:tab w:val="left" w:pos="426"/>
        </w:tabs>
        <w:spacing w:after="0" w:line="240" w:lineRule="auto"/>
        <w:ind w:left="709" w:hanging="709"/>
        <w:jc w:val="both"/>
        <w:rPr>
          <w:rFonts w:ascii="Arial" w:hAnsi="Arial" w:cs="Arial"/>
          <w:b/>
          <w:sz w:val="24"/>
          <w:szCs w:val="24"/>
          <w:lang w:val="es-ES_tradnl"/>
        </w:rPr>
      </w:pPr>
    </w:p>
    <w:p w:rsidR="00243C96" w:rsidRDefault="00243C96" w:rsidP="00266B0D">
      <w:pPr>
        <w:tabs>
          <w:tab w:val="left" w:pos="426"/>
        </w:tabs>
        <w:spacing w:after="0" w:line="240" w:lineRule="auto"/>
        <w:ind w:left="709" w:hanging="709"/>
        <w:jc w:val="both"/>
        <w:rPr>
          <w:rFonts w:ascii="Arial" w:hAnsi="Arial" w:cs="Arial"/>
          <w:b/>
          <w:sz w:val="24"/>
          <w:szCs w:val="24"/>
          <w:lang w:val="es-ES_tradnl"/>
        </w:rPr>
      </w:pPr>
    </w:p>
    <w:p w:rsidR="00243C96" w:rsidRDefault="00243C96" w:rsidP="00266B0D">
      <w:pPr>
        <w:tabs>
          <w:tab w:val="left" w:pos="426"/>
        </w:tabs>
        <w:spacing w:after="0" w:line="240" w:lineRule="auto"/>
        <w:ind w:left="709" w:hanging="709"/>
        <w:jc w:val="both"/>
        <w:rPr>
          <w:rFonts w:ascii="Arial" w:hAnsi="Arial" w:cs="Arial"/>
          <w:b/>
          <w:sz w:val="24"/>
          <w:szCs w:val="24"/>
          <w:lang w:val="es-ES_tradnl"/>
        </w:rPr>
      </w:pPr>
    </w:p>
    <w:p w:rsidR="00243C96" w:rsidRDefault="00243C96" w:rsidP="00266B0D">
      <w:pPr>
        <w:tabs>
          <w:tab w:val="left" w:pos="426"/>
        </w:tabs>
        <w:spacing w:after="0" w:line="240" w:lineRule="auto"/>
        <w:ind w:left="709" w:hanging="709"/>
        <w:jc w:val="both"/>
        <w:rPr>
          <w:rFonts w:ascii="Arial" w:hAnsi="Arial" w:cs="Arial"/>
          <w:b/>
          <w:sz w:val="24"/>
          <w:szCs w:val="24"/>
          <w:lang w:val="es-ES_tradnl"/>
        </w:rPr>
      </w:pPr>
    </w:p>
    <w:p w:rsidR="00243C96" w:rsidRDefault="00243C96" w:rsidP="00266B0D">
      <w:pPr>
        <w:tabs>
          <w:tab w:val="left" w:pos="426"/>
        </w:tabs>
        <w:spacing w:after="0" w:line="240" w:lineRule="auto"/>
        <w:ind w:left="709" w:hanging="709"/>
        <w:jc w:val="both"/>
        <w:rPr>
          <w:rFonts w:ascii="Arial" w:hAnsi="Arial" w:cs="Arial"/>
          <w:b/>
          <w:sz w:val="24"/>
          <w:szCs w:val="24"/>
          <w:lang w:val="es-ES_tradnl"/>
        </w:rPr>
      </w:pPr>
    </w:p>
    <w:p w:rsidR="00243C96" w:rsidRDefault="00243C96" w:rsidP="00266B0D">
      <w:pPr>
        <w:tabs>
          <w:tab w:val="left" w:pos="426"/>
        </w:tabs>
        <w:spacing w:after="0" w:line="240" w:lineRule="auto"/>
        <w:ind w:left="709" w:hanging="709"/>
        <w:jc w:val="both"/>
        <w:rPr>
          <w:rFonts w:ascii="Arial" w:hAnsi="Arial" w:cs="Arial"/>
          <w:b/>
          <w:sz w:val="24"/>
          <w:szCs w:val="24"/>
          <w:lang w:val="es-ES_tradnl"/>
        </w:rPr>
      </w:pPr>
    </w:p>
    <w:p w:rsidR="00243C96" w:rsidRDefault="00243C96" w:rsidP="00266B0D">
      <w:pPr>
        <w:tabs>
          <w:tab w:val="left" w:pos="426"/>
        </w:tabs>
        <w:spacing w:after="0" w:line="240" w:lineRule="auto"/>
        <w:ind w:left="709" w:hanging="709"/>
        <w:jc w:val="both"/>
        <w:rPr>
          <w:rFonts w:ascii="Arial" w:hAnsi="Arial" w:cs="Arial"/>
          <w:b/>
          <w:sz w:val="24"/>
          <w:szCs w:val="24"/>
          <w:lang w:val="es-ES_tradnl"/>
        </w:rPr>
      </w:pPr>
    </w:p>
    <w:p w:rsidR="00243C96" w:rsidRDefault="00243C96" w:rsidP="00266B0D">
      <w:pPr>
        <w:tabs>
          <w:tab w:val="left" w:pos="426"/>
        </w:tabs>
        <w:spacing w:after="0" w:line="240" w:lineRule="auto"/>
        <w:ind w:left="709" w:hanging="709"/>
        <w:jc w:val="both"/>
        <w:rPr>
          <w:rFonts w:ascii="Arial" w:hAnsi="Arial" w:cs="Arial"/>
          <w:b/>
          <w:sz w:val="24"/>
          <w:szCs w:val="24"/>
          <w:lang w:val="es-ES_tradnl"/>
        </w:rPr>
      </w:pPr>
    </w:p>
    <w:p w:rsidR="00243C96" w:rsidRDefault="00243C96" w:rsidP="00266B0D">
      <w:pPr>
        <w:tabs>
          <w:tab w:val="left" w:pos="426"/>
        </w:tabs>
        <w:spacing w:after="0" w:line="240" w:lineRule="auto"/>
        <w:ind w:left="709" w:hanging="709"/>
        <w:jc w:val="both"/>
        <w:rPr>
          <w:rFonts w:ascii="Arial" w:hAnsi="Arial" w:cs="Arial"/>
          <w:b/>
          <w:sz w:val="24"/>
          <w:szCs w:val="24"/>
          <w:lang w:val="es-ES_tradnl"/>
        </w:rPr>
      </w:pPr>
    </w:p>
    <w:p w:rsidR="00243C96" w:rsidRDefault="00243C96" w:rsidP="00266B0D">
      <w:pPr>
        <w:tabs>
          <w:tab w:val="left" w:pos="426"/>
        </w:tabs>
        <w:spacing w:after="0" w:line="240" w:lineRule="auto"/>
        <w:ind w:left="709" w:hanging="709"/>
        <w:jc w:val="both"/>
        <w:rPr>
          <w:rFonts w:ascii="Arial" w:hAnsi="Arial" w:cs="Arial"/>
          <w:b/>
          <w:sz w:val="24"/>
          <w:szCs w:val="24"/>
          <w:lang w:val="es-ES_tradnl"/>
        </w:rPr>
      </w:pPr>
    </w:p>
    <w:p w:rsidR="00243C96" w:rsidRDefault="00243C96" w:rsidP="00266B0D">
      <w:pPr>
        <w:tabs>
          <w:tab w:val="left" w:pos="426"/>
        </w:tabs>
        <w:spacing w:after="0" w:line="240" w:lineRule="auto"/>
        <w:ind w:left="709" w:hanging="709"/>
        <w:jc w:val="both"/>
        <w:rPr>
          <w:rFonts w:ascii="Arial" w:hAnsi="Arial" w:cs="Arial"/>
          <w:b/>
          <w:sz w:val="24"/>
          <w:szCs w:val="24"/>
          <w:lang w:val="es-ES_tradnl"/>
        </w:rPr>
      </w:pPr>
    </w:p>
    <w:p w:rsidR="00243C96" w:rsidRPr="00266B0D" w:rsidRDefault="00243C96" w:rsidP="00266B0D">
      <w:pPr>
        <w:tabs>
          <w:tab w:val="left" w:pos="426"/>
        </w:tabs>
        <w:spacing w:after="0" w:line="240" w:lineRule="auto"/>
        <w:ind w:left="709" w:hanging="709"/>
        <w:jc w:val="both"/>
        <w:rPr>
          <w:rFonts w:ascii="Arial" w:hAnsi="Arial" w:cs="Arial"/>
          <w:b/>
          <w:sz w:val="24"/>
          <w:szCs w:val="24"/>
          <w:lang w:val="es-ES_tradnl"/>
        </w:rPr>
      </w:pPr>
    </w:p>
    <w:p w:rsidR="000A26E3" w:rsidRDefault="000A26E3" w:rsidP="00266B0D">
      <w:pPr>
        <w:pStyle w:val="Textoindependiente"/>
        <w:tabs>
          <w:tab w:val="left" w:pos="426"/>
        </w:tabs>
        <w:rPr>
          <w:rFonts w:ascii="Arial" w:hAnsi="Arial" w:cs="Arial"/>
          <w:b/>
          <w:bCs/>
        </w:rPr>
      </w:pPr>
    </w:p>
    <w:p w:rsidR="000A26E3" w:rsidRDefault="000A26E3" w:rsidP="00266B0D">
      <w:pPr>
        <w:pStyle w:val="Textoindependiente"/>
        <w:tabs>
          <w:tab w:val="left" w:pos="426"/>
        </w:tabs>
        <w:rPr>
          <w:rFonts w:ascii="Arial" w:hAnsi="Arial" w:cs="Arial"/>
          <w:b/>
          <w:bCs/>
        </w:rPr>
      </w:pPr>
    </w:p>
    <w:p w:rsidR="000A26E3" w:rsidRDefault="000A26E3" w:rsidP="00266B0D">
      <w:pPr>
        <w:pStyle w:val="Textoindependiente"/>
        <w:tabs>
          <w:tab w:val="left" w:pos="426"/>
        </w:tabs>
        <w:rPr>
          <w:rFonts w:ascii="Arial" w:hAnsi="Arial" w:cs="Arial"/>
          <w:b/>
          <w:bCs/>
        </w:rPr>
      </w:pPr>
    </w:p>
    <w:p w:rsidR="000A26E3" w:rsidRDefault="000A26E3" w:rsidP="00266B0D">
      <w:pPr>
        <w:pStyle w:val="Textoindependiente"/>
        <w:tabs>
          <w:tab w:val="left" w:pos="426"/>
        </w:tabs>
        <w:rPr>
          <w:rFonts w:ascii="Arial" w:hAnsi="Arial" w:cs="Arial"/>
          <w:b/>
          <w:bCs/>
        </w:rPr>
      </w:pPr>
    </w:p>
    <w:p w:rsidR="00F3665F" w:rsidRPr="00DF07A2" w:rsidRDefault="00F3665F" w:rsidP="00266B0D">
      <w:pPr>
        <w:pStyle w:val="Textoindependiente"/>
        <w:tabs>
          <w:tab w:val="left" w:pos="426"/>
        </w:tabs>
        <w:rPr>
          <w:rFonts w:ascii="Optima" w:hAnsi="Optima" w:cs="Arial"/>
          <w:b/>
          <w:bCs/>
          <w:sz w:val="22"/>
          <w:szCs w:val="22"/>
        </w:rPr>
      </w:pPr>
      <w:r w:rsidRPr="00266B0D">
        <w:rPr>
          <w:rFonts w:ascii="Arial" w:hAnsi="Arial" w:cs="Arial"/>
          <w:b/>
          <w:bCs/>
        </w:rPr>
        <w:t>I</w:t>
      </w:r>
      <w:r w:rsidR="00266B0D">
        <w:rPr>
          <w:rFonts w:ascii="Arial" w:hAnsi="Arial" w:cs="Arial"/>
          <w:b/>
          <w:bCs/>
        </w:rPr>
        <w:t>.</w:t>
      </w:r>
      <w:r w:rsidRPr="00266B0D">
        <w:rPr>
          <w:rFonts w:ascii="Arial" w:hAnsi="Arial" w:cs="Arial"/>
          <w:b/>
          <w:bCs/>
        </w:rPr>
        <w:tab/>
      </w:r>
      <w:r w:rsidR="005951E9" w:rsidRPr="00DF07A2">
        <w:rPr>
          <w:rFonts w:ascii="Optima" w:hAnsi="Optima" w:cs="Arial"/>
          <w:b/>
          <w:bCs/>
          <w:sz w:val="22"/>
          <w:szCs w:val="22"/>
        </w:rPr>
        <w:t>Objetivo general</w:t>
      </w:r>
      <w:r w:rsidRPr="00DF07A2">
        <w:rPr>
          <w:rFonts w:ascii="Optima" w:hAnsi="Optima" w:cs="Arial"/>
          <w:b/>
          <w:bCs/>
          <w:sz w:val="22"/>
          <w:szCs w:val="22"/>
        </w:rPr>
        <w:t xml:space="preserve"> </w:t>
      </w:r>
    </w:p>
    <w:p w:rsidR="00F3665F" w:rsidRPr="00DF07A2" w:rsidRDefault="00F3665F" w:rsidP="00F3665F">
      <w:pPr>
        <w:pStyle w:val="Textoindependiente"/>
        <w:ind w:left="360"/>
        <w:rPr>
          <w:rFonts w:ascii="Optima" w:hAnsi="Optima" w:cs="Arial"/>
          <w:b/>
          <w:bCs/>
          <w:sz w:val="22"/>
          <w:szCs w:val="22"/>
        </w:rPr>
      </w:pPr>
    </w:p>
    <w:p w:rsidR="003563F3" w:rsidRPr="00DF07A2" w:rsidRDefault="002A4BA4" w:rsidP="001E41EB">
      <w:pPr>
        <w:spacing w:after="0" w:line="240" w:lineRule="auto"/>
        <w:ind w:left="720"/>
        <w:jc w:val="both"/>
        <w:rPr>
          <w:rFonts w:ascii="Optima" w:hAnsi="Optima" w:cs="Arial"/>
          <w:lang w:val="es-ES_tradnl"/>
        </w:rPr>
      </w:pPr>
      <w:r w:rsidRPr="00DF07A2">
        <w:rPr>
          <w:rFonts w:ascii="Optima" w:hAnsi="Optima" w:cs="Arial"/>
          <w:lang w:val="es-ES"/>
        </w:rPr>
        <w:t>Compilar los</w:t>
      </w:r>
      <w:r w:rsidR="003B6F13" w:rsidRPr="00DF07A2">
        <w:rPr>
          <w:rFonts w:ascii="Optima" w:hAnsi="Optima" w:cs="Arial"/>
          <w:lang w:val="es-ES"/>
        </w:rPr>
        <w:t xml:space="preserve"> instructivos </w:t>
      </w:r>
      <w:r w:rsidRPr="00DF07A2">
        <w:rPr>
          <w:rFonts w:ascii="Optima" w:hAnsi="Optima" w:cs="Arial"/>
          <w:lang w:val="es-ES"/>
        </w:rPr>
        <w:t>de aplicación de la Unidad de Acceso a la Información Pública</w:t>
      </w:r>
    </w:p>
    <w:p w:rsidR="003563F3" w:rsidRPr="00DF07A2" w:rsidRDefault="003563F3" w:rsidP="003563F3">
      <w:pPr>
        <w:pStyle w:val="Textoindependiente"/>
        <w:ind w:left="1418" w:hanging="709"/>
        <w:rPr>
          <w:rFonts w:ascii="Optima" w:hAnsi="Optima" w:cs="Arial"/>
          <w:bCs/>
          <w:sz w:val="22"/>
          <w:szCs w:val="22"/>
        </w:rPr>
      </w:pPr>
    </w:p>
    <w:p w:rsidR="00D033F9" w:rsidRPr="00DF07A2" w:rsidRDefault="00D033F9" w:rsidP="00F3665F">
      <w:pPr>
        <w:pStyle w:val="Textoindependiente"/>
        <w:ind w:left="1080"/>
        <w:rPr>
          <w:rFonts w:ascii="Optima" w:hAnsi="Optima" w:cs="Arial"/>
          <w:sz w:val="22"/>
          <w:szCs w:val="22"/>
        </w:rPr>
      </w:pPr>
    </w:p>
    <w:p w:rsidR="00F3665F" w:rsidRPr="00DF07A2" w:rsidRDefault="00F3665F" w:rsidP="00F3665F">
      <w:pPr>
        <w:pStyle w:val="Textoindependiente"/>
        <w:rPr>
          <w:rFonts w:ascii="Optima" w:hAnsi="Optima" w:cs="Arial"/>
          <w:b/>
          <w:bCs/>
          <w:sz w:val="22"/>
          <w:szCs w:val="22"/>
        </w:rPr>
      </w:pPr>
      <w:r w:rsidRPr="00DF07A2">
        <w:rPr>
          <w:rFonts w:ascii="Optima" w:hAnsi="Optima" w:cs="Arial"/>
          <w:b/>
          <w:bCs/>
          <w:sz w:val="22"/>
          <w:szCs w:val="22"/>
        </w:rPr>
        <w:t>II</w:t>
      </w:r>
      <w:r w:rsidR="00266B0D" w:rsidRPr="00DF07A2">
        <w:rPr>
          <w:rFonts w:ascii="Optima" w:hAnsi="Optima" w:cs="Arial"/>
          <w:b/>
          <w:bCs/>
          <w:sz w:val="22"/>
          <w:szCs w:val="22"/>
        </w:rPr>
        <w:t>.</w:t>
      </w:r>
      <w:r w:rsidRPr="00DF07A2">
        <w:rPr>
          <w:rFonts w:ascii="Optima" w:hAnsi="Optima" w:cs="Arial"/>
          <w:b/>
          <w:bCs/>
          <w:sz w:val="22"/>
          <w:szCs w:val="22"/>
        </w:rPr>
        <w:tab/>
      </w:r>
      <w:r w:rsidR="0014103D" w:rsidRPr="00DF07A2">
        <w:rPr>
          <w:rFonts w:ascii="Optima" w:hAnsi="Optima" w:cs="Arial"/>
          <w:b/>
          <w:bCs/>
          <w:sz w:val="22"/>
          <w:szCs w:val="22"/>
        </w:rPr>
        <w:t>Objetivos específicos</w:t>
      </w:r>
    </w:p>
    <w:p w:rsidR="00F3665F" w:rsidRPr="00DF07A2" w:rsidRDefault="00F3665F" w:rsidP="00F3665F">
      <w:pPr>
        <w:pStyle w:val="Textoindependiente"/>
        <w:ind w:left="1080"/>
        <w:rPr>
          <w:rFonts w:ascii="Optima" w:hAnsi="Optima" w:cs="Arial"/>
          <w:b/>
          <w:bCs/>
          <w:sz w:val="22"/>
          <w:szCs w:val="22"/>
        </w:rPr>
      </w:pPr>
    </w:p>
    <w:p w:rsidR="00E222E9" w:rsidRDefault="002A4BA4" w:rsidP="00722421">
      <w:pPr>
        <w:pStyle w:val="Textoindependiente"/>
        <w:numPr>
          <w:ilvl w:val="0"/>
          <w:numId w:val="16"/>
        </w:numPr>
        <w:ind w:left="709" w:hanging="283"/>
        <w:rPr>
          <w:rFonts w:ascii="Optima" w:hAnsi="Optima" w:cs="Arial"/>
          <w:sz w:val="22"/>
          <w:szCs w:val="22"/>
        </w:rPr>
      </w:pPr>
      <w:r w:rsidRPr="00DF07A2">
        <w:rPr>
          <w:rFonts w:ascii="Optima" w:hAnsi="Optima" w:cs="Arial"/>
          <w:sz w:val="22"/>
          <w:szCs w:val="22"/>
        </w:rPr>
        <w:t>Establecer los procedimientos adecuados para el funcionamiento de la Unidad de Acceso a la Información Pública y su relación con las otras unidades administrativas de la Superintendencia de Competencia.</w:t>
      </w:r>
    </w:p>
    <w:p w:rsidR="00DF07A2" w:rsidRPr="00DF07A2" w:rsidRDefault="00DF07A2" w:rsidP="00DF07A2">
      <w:pPr>
        <w:pStyle w:val="Textoindependiente"/>
        <w:ind w:left="709"/>
        <w:rPr>
          <w:rFonts w:ascii="Optima" w:hAnsi="Optima" w:cs="Arial"/>
          <w:sz w:val="22"/>
          <w:szCs w:val="22"/>
        </w:rPr>
      </w:pPr>
    </w:p>
    <w:p w:rsidR="002A4BA4" w:rsidRDefault="002A4BA4" w:rsidP="00722421">
      <w:pPr>
        <w:pStyle w:val="Textoindependiente"/>
        <w:numPr>
          <w:ilvl w:val="0"/>
          <w:numId w:val="16"/>
        </w:numPr>
        <w:ind w:left="709" w:hanging="283"/>
        <w:rPr>
          <w:rFonts w:ascii="Optima" w:hAnsi="Optima" w:cs="Arial"/>
          <w:sz w:val="22"/>
          <w:szCs w:val="22"/>
        </w:rPr>
      </w:pPr>
      <w:r w:rsidRPr="00DF07A2">
        <w:rPr>
          <w:rFonts w:ascii="Optima" w:hAnsi="Optima" w:cs="Arial"/>
          <w:sz w:val="22"/>
          <w:szCs w:val="22"/>
        </w:rPr>
        <w:t>Determinar los procedimientos para la recopilación y divulgación la información oficiosa.</w:t>
      </w:r>
    </w:p>
    <w:p w:rsidR="00DF07A2" w:rsidRDefault="00DF07A2" w:rsidP="00DF07A2">
      <w:pPr>
        <w:pStyle w:val="Textoindependiente"/>
        <w:ind w:left="709"/>
        <w:rPr>
          <w:rFonts w:ascii="Optima" w:hAnsi="Optima" w:cs="Arial"/>
          <w:sz w:val="22"/>
          <w:szCs w:val="22"/>
        </w:rPr>
      </w:pPr>
    </w:p>
    <w:p w:rsidR="002A4BA4" w:rsidRDefault="002A4BA4" w:rsidP="00722421">
      <w:pPr>
        <w:pStyle w:val="Textoindependiente"/>
        <w:numPr>
          <w:ilvl w:val="0"/>
          <w:numId w:val="16"/>
        </w:numPr>
        <w:ind w:left="709" w:hanging="283"/>
        <w:rPr>
          <w:rFonts w:ascii="Optima" w:hAnsi="Optima" w:cs="Arial"/>
          <w:sz w:val="22"/>
          <w:szCs w:val="22"/>
        </w:rPr>
      </w:pPr>
      <w:r w:rsidRPr="00DF07A2">
        <w:rPr>
          <w:rFonts w:ascii="Optima" w:hAnsi="Optima" w:cs="Arial"/>
          <w:sz w:val="22"/>
          <w:szCs w:val="22"/>
        </w:rPr>
        <w:t>Fijar los procedimientos para la captación y resguardo de los datos personales.</w:t>
      </w:r>
    </w:p>
    <w:p w:rsidR="00DF07A2" w:rsidRDefault="00DF07A2" w:rsidP="00DF07A2">
      <w:pPr>
        <w:pStyle w:val="Textoindependiente"/>
        <w:ind w:left="709"/>
        <w:rPr>
          <w:rFonts w:ascii="Optima" w:hAnsi="Optima" w:cs="Arial"/>
          <w:sz w:val="22"/>
          <w:szCs w:val="22"/>
        </w:rPr>
      </w:pPr>
    </w:p>
    <w:p w:rsidR="002A4BA4" w:rsidRPr="00DF07A2" w:rsidRDefault="002A4BA4" w:rsidP="00722421">
      <w:pPr>
        <w:pStyle w:val="Textoindependiente"/>
        <w:numPr>
          <w:ilvl w:val="0"/>
          <w:numId w:val="16"/>
        </w:numPr>
        <w:ind w:left="709" w:hanging="283"/>
        <w:rPr>
          <w:rFonts w:ascii="Optima" w:hAnsi="Optima" w:cs="Arial"/>
          <w:sz w:val="22"/>
          <w:szCs w:val="22"/>
        </w:rPr>
      </w:pPr>
      <w:r w:rsidRPr="00DF07A2">
        <w:rPr>
          <w:rFonts w:ascii="Optima" w:hAnsi="Optima" w:cs="Arial"/>
          <w:sz w:val="22"/>
          <w:szCs w:val="22"/>
        </w:rPr>
        <w:t>Delimitar el procedimiento para la tramitación de solicitudes de acceso a la información pública y datos personales.</w:t>
      </w:r>
    </w:p>
    <w:p w:rsidR="0044707C" w:rsidRPr="00DF07A2" w:rsidRDefault="0044707C" w:rsidP="00234196">
      <w:pPr>
        <w:rPr>
          <w:rFonts w:ascii="Optima" w:hAnsi="Optima" w:cs="Arial"/>
          <w:lang w:val="es-ES"/>
        </w:rPr>
      </w:pPr>
    </w:p>
    <w:p w:rsidR="006E29FF" w:rsidRPr="00DF07A2" w:rsidRDefault="00F3665F" w:rsidP="00F3665F">
      <w:pPr>
        <w:pStyle w:val="Textoindependiente"/>
        <w:rPr>
          <w:rFonts w:ascii="Optima" w:hAnsi="Optima" w:cs="Arial"/>
          <w:b/>
          <w:sz w:val="22"/>
          <w:szCs w:val="22"/>
        </w:rPr>
      </w:pPr>
      <w:r w:rsidRPr="00DF07A2">
        <w:rPr>
          <w:rFonts w:ascii="Optima" w:hAnsi="Optima" w:cs="Arial"/>
          <w:b/>
          <w:sz w:val="22"/>
          <w:szCs w:val="22"/>
        </w:rPr>
        <w:t>III</w:t>
      </w:r>
      <w:r w:rsidR="00266B0D" w:rsidRPr="00DF07A2">
        <w:rPr>
          <w:rFonts w:ascii="Optima" w:hAnsi="Optima" w:cs="Arial"/>
          <w:b/>
          <w:sz w:val="22"/>
          <w:szCs w:val="22"/>
        </w:rPr>
        <w:t>.</w:t>
      </w:r>
      <w:r w:rsidR="006E29FF" w:rsidRPr="00DF07A2">
        <w:rPr>
          <w:rFonts w:ascii="Optima" w:hAnsi="Optima" w:cs="Arial"/>
          <w:b/>
          <w:sz w:val="22"/>
          <w:szCs w:val="22"/>
        </w:rPr>
        <w:tab/>
      </w:r>
      <w:r w:rsidR="0014103D" w:rsidRPr="00DF07A2">
        <w:rPr>
          <w:rFonts w:ascii="Optima" w:hAnsi="Optima" w:cs="Arial"/>
          <w:b/>
          <w:sz w:val="22"/>
          <w:szCs w:val="22"/>
        </w:rPr>
        <w:t>Base legal</w:t>
      </w:r>
    </w:p>
    <w:p w:rsidR="00FC5BAD" w:rsidRPr="00DF07A2" w:rsidRDefault="00FC5BAD" w:rsidP="00F3665F">
      <w:pPr>
        <w:pStyle w:val="Textoindependiente"/>
        <w:rPr>
          <w:rFonts w:ascii="Optima" w:hAnsi="Optima" w:cs="Arial"/>
          <w:b/>
          <w:sz w:val="22"/>
          <w:szCs w:val="22"/>
        </w:rPr>
      </w:pPr>
    </w:p>
    <w:p w:rsidR="00FB515B" w:rsidRPr="00DF07A2" w:rsidRDefault="002A4BA4" w:rsidP="00722421">
      <w:pPr>
        <w:numPr>
          <w:ilvl w:val="0"/>
          <w:numId w:val="1"/>
        </w:numPr>
        <w:autoSpaceDE w:val="0"/>
        <w:autoSpaceDN w:val="0"/>
        <w:adjustRightInd w:val="0"/>
        <w:spacing w:after="0" w:line="240" w:lineRule="auto"/>
        <w:ind w:left="709" w:hanging="283"/>
        <w:jc w:val="both"/>
        <w:rPr>
          <w:rFonts w:ascii="Optima" w:hAnsi="Optima" w:cs="Arial"/>
          <w:bCs/>
          <w:lang w:val="es-ES"/>
        </w:rPr>
      </w:pPr>
      <w:r w:rsidRPr="00DF07A2">
        <w:rPr>
          <w:rFonts w:ascii="Optima" w:hAnsi="Optima" w:cs="Arial"/>
          <w:bCs/>
          <w:lang w:val="es-ES"/>
        </w:rPr>
        <w:t xml:space="preserve">Ley de </w:t>
      </w:r>
      <w:r w:rsidR="00DF07A2">
        <w:rPr>
          <w:rFonts w:ascii="Optima" w:hAnsi="Optima" w:cs="Arial"/>
          <w:bCs/>
          <w:lang w:val="es-ES"/>
        </w:rPr>
        <w:t>A</w:t>
      </w:r>
      <w:r w:rsidRPr="00DF07A2">
        <w:rPr>
          <w:rFonts w:ascii="Optima" w:hAnsi="Optima" w:cs="Arial"/>
          <w:bCs/>
          <w:lang w:val="es-ES"/>
        </w:rPr>
        <w:t xml:space="preserve">cceso a la </w:t>
      </w:r>
      <w:r w:rsidR="00DF07A2">
        <w:rPr>
          <w:rFonts w:ascii="Optima" w:hAnsi="Optima" w:cs="Arial"/>
          <w:bCs/>
          <w:lang w:val="es-ES"/>
        </w:rPr>
        <w:t>I</w:t>
      </w:r>
      <w:r w:rsidRPr="00DF07A2">
        <w:rPr>
          <w:rFonts w:ascii="Optima" w:hAnsi="Optima" w:cs="Arial"/>
          <w:bCs/>
          <w:lang w:val="es-ES"/>
        </w:rPr>
        <w:t xml:space="preserve">nformación </w:t>
      </w:r>
      <w:r w:rsidR="00DF07A2">
        <w:rPr>
          <w:rFonts w:ascii="Optima" w:hAnsi="Optima" w:cs="Arial"/>
          <w:bCs/>
          <w:lang w:val="es-ES"/>
        </w:rPr>
        <w:t>P</w:t>
      </w:r>
      <w:r w:rsidRPr="00DF07A2">
        <w:rPr>
          <w:rFonts w:ascii="Optima" w:hAnsi="Optima" w:cs="Arial"/>
          <w:bCs/>
          <w:lang w:val="es-ES"/>
        </w:rPr>
        <w:t>ública</w:t>
      </w:r>
    </w:p>
    <w:p w:rsidR="006E29FF" w:rsidRPr="00DF07A2" w:rsidRDefault="006E29FF" w:rsidP="00F3665F">
      <w:pPr>
        <w:pStyle w:val="Textoindependiente"/>
        <w:rPr>
          <w:rFonts w:ascii="Optima" w:hAnsi="Optima" w:cs="Arial"/>
          <w:b/>
          <w:sz w:val="22"/>
          <w:szCs w:val="22"/>
          <w:lang w:val="es-ES"/>
        </w:rPr>
      </w:pPr>
    </w:p>
    <w:p w:rsidR="00D033F9" w:rsidRPr="00DF07A2" w:rsidRDefault="00D033F9" w:rsidP="00F3665F">
      <w:pPr>
        <w:pStyle w:val="Textoindependiente"/>
        <w:rPr>
          <w:rFonts w:ascii="Optima" w:hAnsi="Optima" w:cs="Arial"/>
          <w:b/>
          <w:sz w:val="22"/>
          <w:szCs w:val="22"/>
        </w:rPr>
      </w:pPr>
    </w:p>
    <w:p w:rsidR="00F3665F" w:rsidRPr="00DF07A2" w:rsidRDefault="006E29FF" w:rsidP="00A21F09">
      <w:pPr>
        <w:pStyle w:val="Textoindependiente"/>
        <w:rPr>
          <w:rFonts w:ascii="Optima" w:hAnsi="Optima" w:cs="Arial"/>
          <w:sz w:val="22"/>
          <w:szCs w:val="22"/>
        </w:rPr>
      </w:pPr>
      <w:r w:rsidRPr="00DF07A2">
        <w:rPr>
          <w:rFonts w:ascii="Optima" w:hAnsi="Optima" w:cs="Arial"/>
          <w:b/>
          <w:sz w:val="22"/>
          <w:szCs w:val="22"/>
        </w:rPr>
        <w:t>IV</w:t>
      </w:r>
      <w:r w:rsidR="00266B0D" w:rsidRPr="00DF07A2">
        <w:rPr>
          <w:rFonts w:ascii="Optima" w:hAnsi="Optima" w:cs="Arial"/>
          <w:b/>
          <w:sz w:val="22"/>
          <w:szCs w:val="22"/>
        </w:rPr>
        <w:t>.</w:t>
      </w:r>
      <w:r w:rsidRPr="00DF07A2">
        <w:rPr>
          <w:rFonts w:ascii="Optima" w:hAnsi="Optima" w:cs="Arial"/>
          <w:b/>
          <w:sz w:val="22"/>
          <w:szCs w:val="22"/>
        </w:rPr>
        <w:t xml:space="preserve"> </w:t>
      </w:r>
      <w:r w:rsidRPr="00DF07A2">
        <w:rPr>
          <w:rFonts w:ascii="Optima" w:hAnsi="Optima" w:cs="Arial"/>
          <w:b/>
          <w:sz w:val="22"/>
          <w:szCs w:val="22"/>
        </w:rPr>
        <w:tab/>
      </w:r>
      <w:r w:rsidR="00F3665F" w:rsidRPr="00DF07A2">
        <w:rPr>
          <w:rFonts w:ascii="Optima" w:hAnsi="Optima" w:cs="Arial"/>
          <w:b/>
          <w:sz w:val="22"/>
          <w:szCs w:val="22"/>
        </w:rPr>
        <w:t>Á</w:t>
      </w:r>
      <w:r w:rsidR="0014103D" w:rsidRPr="00DF07A2">
        <w:rPr>
          <w:rFonts w:ascii="Optima" w:hAnsi="Optima" w:cs="Arial"/>
          <w:b/>
          <w:sz w:val="22"/>
          <w:szCs w:val="22"/>
        </w:rPr>
        <w:t>mbito de aplicación</w:t>
      </w:r>
      <w:r w:rsidR="00F3665F" w:rsidRPr="00DF07A2">
        <w:rPr>
          <w:rFonts w:ascii="Optima" w:hAnsi="Optima" w:cs="Arial"/>
          <w:sz w:val="22"/>
          <w:szCs w:val="22"/>
        </w:rPr>
        <w:tab/>
      </w:r>
    </w:p>
    <w:p w:rsidR="00F3665F" w:rsidRPr="00DF07A2" w:rsidRDefault="00F3665F" w:rsidP="00A21F09">
      <w:pPr>
        <w:pStyle w:val="Textoindependiente"/>
        <w:ind w:left="360"/>
        <w:rPr>
          <w:rFonts w:ascii="Optima" w:hAnsi="Optima" w:cs="Arial"/>
          <w:sz w:val="22"/>
          <w:szCs w:val="22"/>
        </w:rPr>
      </w:pPr>
    </w:p>
    <w:p w:rsidR="00DA44BA" w:rsidRPr="00DF07A2" w:rsidRDefault="00F3665F" w:rsidP="00423E50">
      <w:pPr>
        <w:spacing w:after="0" w:line="240" w:lineRule="auto"/>
        <w:jc w:val="both"/>
        <w:rPr>
          <w:rFonts w:ascii="Optima" w:hAnsi="Optima" w:cs="Arial"/>
          <w:lang w:val="es-ES"/>
        </w:rPr>
      </w:pPr>
      <w:r w:rsidRPr="00DF07A2">
        <w:rPr>
          <w:rFonts w:ascii="Optima" w:hAnsi="Optima" w:cs="Arial"/>
          <w:lang w:val="es-ES"/>
        </w:rPr>
        <w:t xml:space="preserve">El presente manual </w:t>
      </w:r>
      <w:r w:rsidR="00290EDB" w:rsidRPr="00DF07A2">
        <w:rPr>
          <w:rFonts w:ascii="Optima" w:hAnsi="Optima" w:cs="Arial"/>
          <w:lang w:val="es-ES"/>
        </w:rPr>
        <w:t xml:space="preserve">se aplica </w:t>
      </w:r>
      <w:r w:rsidR="00DA44BA" w:rsidRPr="00DF07A2">
        <w:rPr>
          <w:rFonts w:ascii="Optima" w:hAnsi="Optima" w:cs="Arial"/>
          <w:lang w:val="es-ES"/>
        </w:rPr>
        <w:t xml:space="preserve">a la </w:t>
      </w:r>
      <w:r w:rsidR="00423E50" w:rsidRPr="00DF07A2">
        <w:rPr>
          <w:rFonts w:ascii="Optima" w:hAnsi="Optima" w:cs="Arial"/>
          <w:lang w:val="es-MX"/>
        </w:rPr>
        <w:t xml:space="preserve">Unidad de </w:t>
      </w:r>
      <w:r w:rsidR="002A4BA4" w:rsidRPr="00DF07A2">
        <w:rPr>
          <w:rFonts w:ascii="Optima" w:hAnsi="Optima" w:cs="Arial"/>
          <w:lang w:val="es-MX"/>
        </w:rPr>
        <w:t>Acceso a la Información Pública</w:t>
      </w:r>
      <w:r w:rsidR="00423E50" w:rsidRPr="00DF07A2">
        <w:rPr>
          <w:rFonts w:ascii="Optima" w:hAnsi="Optima" w:cs="Arial"/>
          <w:lang w:val="es-MX"/>
        </w:rPr>
        <w:t xml:space="preserve"> </w:t>
      </w:r>
      <w:r w:rsidR="00DA44BA" w:rsidRPr="00DF07A2">
        <w:rPr>
          <w:rFonts w:ascii="Optima" w:hAnsi="Optima" w:cs="Arial"/>
          <w:lang w:val="es-ES"/>
        </w:rPr>
        <w:t xml:space="preserve">de la Superintendencia de Competencia y a todas las demás unidades de esta Superintendencia que, en cumplimiento de los </w:t>
      </w:r>
      <w:r w:rsidR="00423E50" w:rsidRPr="00DF07A2">
        <w:rPr>
          <w:rFonts w:ascii="Optima" w:hAnsi="Optima" w:cs="Arial"/>
          <w:lang w:val="es-ES"/>
        </w:rPr>
        <w:t xml:space="preserve">instructivos y </w:t>
      </w:r>
      <w:r w:rsidR="00DA44BA" w:rsidRPr="00DF07A2">
        <w:rPr>
          <w:rFonts w:ascii="Optima" w:hAnsi="Optima" w:cs="Arial"/>
          <w:lang w:val="es-ES"/>
        </w:rPr>
        <w:t xml:space="preserve">procedimientos que contiene el presente manual, participen en los mismos. </w:t>
      </w:r>
    </w:p>
    <w:p w:rsidR="00776944" w:rsidRPr="002A4BA4" w:rsidRDefault="00776944" w:rsidP="00A21F09">
      <w:pPr>
        <w:spacing w:after="0" w:line="240" w:lineRule="auto"/>
        <w:rPr>
          <w:lang w:val="es-ES"/>
        </w:rPr>
      </w:pPr>
    </w:p>
    <w:p w:rsidR="00D033F9" w:rsidRDefault="00D033F9" w:rsidP="00A21F09">
      <w:pPr>
        <w:spacing w:after="0" w:line="240" w:lineRule="auto"/>
        <w:rPr>
          <w:lang w:val="es-ES_tradnl"/>
        </w:rPr>
      </w:pPr>
    </w:p>
    <w:p w:rsidR="00F3665F" w:rsidRPr="009F71FC" w:rsidRDefault="00266B0D" w:rsidP="00A21F09">
      <w:pPr>
        <w:spacing w:after="0" w:line="240" w:lineRule="auto"/>
        <w:ind w:left="709" w:hanging="709"/>
        <w:jc w:val="both"/>
        <w:rPr>
          <w:rFonts w:ascii="Optima" w:hAnsi="Optima" w:cs="Arial"/>
          <w:b/>
          <w:lang w:val="es-ES_tradnl"/>
        </w:rPr>
      </w:pPr>
      <w:r w:rsidRPr="009F71FC">
        <w:rPr>
          <w:rFonts w:ascii="Optima" w:hAnsi="Optima" w:cs="Arial"/>
          <w:b/>
          <w:lang w:val="es-ES_tradnl"/>
        </w:rPr>
        <w:t>V.</w:t>
      </w:r>
      <w:r>
        <w:rPr>
          <w:rFonts w:ascii="Arial" w:hAnsi="Arial" w:cs="Arial"/>
          <w:b/>
          <w:sz w:val="24"/>
          <w:szCs w:val="24"/>
          <w:lang w:val="es-ES_tradnl"/>
        </w:rPr>
        <w:tab/>
      </w:r>
      <w:r w:rsidR="003E1366" w:rsidRPr="009F71FC">
        <w:rPr>
          <w:rFonts w:ascii="Optima" w:hAnsi="Optima" w:cs="Arial"/>
          <w:b/>
          <w:lang w:val="es-ES_tradnl"/>
        </w:rPr>
        <w:t xml:space="preserve">Resumen de cada </w:t>
      </w:r>
      <w:r w:rsidR="0035648C">
        <w:rPr>
          <w:rFonts w:ascii="Optima" w:hAnsi="Optima" w:cs="Arial"/>
          <w:b/>
          <w:lang w:val="es-ES_tradnl"/>
        </w:rPr>
        <w:t>Procedimient</w:t>
      </w:r>
      <w:r w:rsidR="009F71FC" w:rsidRPr="009F71FC">
        <w:rPr>
          <w:rFonts w:ascii="Optima" w:hAnsi="Optima" w:cs="Arial"/>
          <w:b/>
          <w:lang w:val="es-ES_tradnl"/>
        </w:rPr>
        <w:t>o</w:t>
      </w:r>
      <w:r w:rsidR="003E1366" w:rsidRPr="009F71FC">
        <w:rPr>
          <w:rFonts w:ascii="Optima" w:hAnsi="Optima" w:cs="Arial"/>
          <w:b/>
          <w:lang w:val="es-ES_tradnl"/>
        </w:rPr>
        <w:t xml:space="preserve"> contenido en este </w:t>
      </w:r>
      <w:r w:rsidR="009F71FC" w:rsidRPr="009F71FC">
        <w:rPr>
          <w:rFonts w:ascii="Optima" w:hAnsi="Optima" w:cs="Arial"/>
          <w:b/>
          <w:lang w:val="es-ES_tradnl"/>
        </w:rPr>
        <w:t>M</w:t>
      </w:r>
      <w:r w:rsidR="003E1366" w:rsidRPr="009F71FC">
        <w:rPr>
          <w:rFonts w:ascii="Optima" w:hAnsi="Optima" w:cs="Arial"/>
          <w:b/>
          <w:lang w:val="es-ES_tradnl"/>
        </w:rPr>
        <w:t>anual</w:t>
      </w:r>
    </w:p>
    <w:p w:rsidR="003F5229" w:rsidRPr="009F71FC" w:rsidRDefault="003F5229" w:rsidP="00A21F09">
      <w:pPr>
        <w:spacing w:after="0" w:line="240" w:lineRule="auto"/>
        <w:ind w:left="709" w:hanging="709"/>
        <w:jc w:val="both"/>
        <w:rPr>
          <w:rFonts w:ascii="Optima" w:hAnsi="Optima" w:cs="Arial"/>
          <w:b/>
          <w:lang w:val="es-ES_tradnl"/>
        </w:rPr>
      </w:pPr>
    </w:p>
    <w:p w:rsidR="002A4BA4" w:rsidRDefault="001041E0" w:rsidP="00722421">
      <w:pPr>
        <w:numPr>
          <w:ilvl w:val="0"/>
          <w:numId w:val="2"/>
        </w:numPr>
        <w:spacing w:after="0" w:line="240" w:lineRule="auto"/>
        <w:jc w:val="both"/>
        <w:rPr>
          <w:rFonts w:ascii="Optima" w:hAnsi="Optima" w:cs="Arial"/>
          <w:lang w:val="es-ES"/>
        </w:rPr>
      </w:pPr>
      <w:r>
        <w:rPr>
          <w:rFonts w:ascii="Optima" w:hAnsi="Optima" w:cs="Arial"/>
          <w:b/>
          <w:lang w:val="es-ES_tradnl"/>
        </w:rPr>
        <w:t>Procedimiento</w:t>
      </w:r>
      <w:r w:rsidR="002A4BA4" w:rsidRPr="009F71FC">
        <w:rPr>
          <w:rFonts w:ascii="Optima" w:hAnsi="Optima" w:cs="Arial"/>
          <w:b/>
          <w:lang w:val="es-ES_tradnl"/>
        </w:rPr>
        <w:t xml:space="preserve"> de captación y divulgación de la información oficiosa: </w:t>
      </w:r>
      <w:r w:rsidR="002A4BA4" w:rsidRPr="009F71FC">
        <w:rPr>
          <w:rFonts w:ascii="Optima" w:hAnsi="Optima" w:cs="Arial"/>
          <w:lang w:val="es-ES_tradnl"/>
        </w:rPr>
        <w:t xml:space="preserve">detalla </w:t>
      </w:r>
      <w:r>
        <w:rPr>
          <w:rFonts w:ascii="Optima" w:hAnsi="Optima" w:cs="Arial"/>
          <w:lang w:val="es-ES_tradnl"/>
        </w:rPr>
        <w:t>los lineamientos</w:t>
      </w:r>
      <w:r w:rsidR="002A4BA4" w:rsidRPr="009F71FC">
        <w:rPr>
          <w:rFonts w:ascii="Optima" w:hAnsi="Optima" w:cs="Arial"/>
          <w:lang w:val="es-ES_tradnl"/>
        </w:rPr>
        <w:t xml:space="preserve"> de cómo las unidades administrativas deben transmitir la información oficiosa al Ofic</w:t>
      </w:r>
      <w:r>
        <w:rPr>
          <w:rFonts w:ascii="Optima" w:hAnsi="Optima" w:cs="Arial"/>
          <w:lang w:val="es-ES_tradnl"/>
        </w:rPr>
        <w:t>ial de Información para que éste</w:t>
      </w:r>
      <w:r w:rsidR="002A4BA4" w:rsidRPr="009F71FC">
        <w:rPr>
          <w:rFonts w:ascii="Optima" w:hAnsi="Optima" w:cs="Arial"/>
          <w:lang w:val="es-ES_tradnl"/>
        </w:rPr>
        <w:t xml:space="preserve"> las suba al portal de transparencia institucional</w:t>
      </w:r>
      <w:r w:rsidR="00E44336" w:rsidRPr="009F71FC">
        <w:rPr>
          <w:rFonts w:ascii="Optima" w:hAnsi="Optima" w:cs="Arial"/>
          <w:lang w:val="es-ES_tradnl"/>
        </w:rPr>
        <w:t>.</w:t>
      </w:r>
      <w:r w:rsidR="00B65E8D" w:rsidRPr="009F71FC">
        <w:rPr>
          <w:rFonts w:ascii="Optima" w:hAnsi="Optima" w:cs="Arial"/>
          <w:lang w:val="es-ES"/>
        </w:rPr>
        <w:t xml:space="preserve"> </w:t>
      </w:r>
    </w:p>
    <w:p w:rsidR="00F5434C" w:rsidRPr="009F71FC" w:rsidRDefault="00F5434C" w:rsidP="00F5434C">
      <w:pPr>
        <w:spacing w:after="0" w:line="240" w:lineRule="auto"/>
        <w:ind w:left="720"/>
        <w:jc w:val="both"/>
        <w:rPr>
          <w:rFonts w:ascii="Optima" w:hAnsi="Optima" w:cs="Arial"/>
          <w:lang w:val="es-ES"/>
        </w:rPr>
      </w:pPr>
    </w:p>
    <w:p w:rsidR="002A4BA4" w:rsidRPr="0035648C" w:rsidRDefault="00340BB2" w:rsidP="00722421">
      <w:pPr>
        <w:numPr>
          <w:ilvl w:val="0"/>
          <w:numId w:val="2"/>
        </w:numPr>
        <w:spacing w:after="0" w:line="240" w:lineRule="auto"/>
        <w:jc w:val="both"/>
        <w:rPr>
          <w:rFonts w:ascii="Optima" w:hAnsi="Optima" w:cs="Arial"/>
          <w:lang w:val="es-ES"/>
        </w:rPr>
      </w:pPr>
      <w:r>
        <w:rPr>
          <w:rFonts w:ascii="Optima" w:hAnsi="Optima" w:cs="Arial"/>
          <w:b/>
          <w:lang w:val="es-ES_tradnl"/>
        </w:rPr>
        <w:t>Procedimiento</w:t>
      </w:r>
      <w:r w:rsidR="002A4BA4" w:rsidRPr="009F71FC">
        <w:rPr>
          <w:rFonts w:ascii="Optima" w:hAnsi="Optima" w:cs="Arial"/>
          <w:b/>
          <w:lang w:val="es-ES_tradnl"/>
        </w:rPr>
        <w:t xml:space="preserve"> para la elaboración del índice de información reservada de la Superintendencia de Competencia: </w:t>
      </w:r>
      <w:r w:rsidR="002A4BA4" w:rsidRPr="009F71FC">
        <w:rPr>
          <w:rFonts w:ascii="Optima" w:hAnsi="Optima" w:cs="Arial"/>
          <w:lang w:val="es-ES_tradnl"/>
        </w:rPr>
        <w:t>expone cómo deberán elaborar el índice de información reservada y la dinámica de l</w:t>
      </w:r>
      <w:r w:rsidR="00E44336" w:rsidRPr="009F71FC">
        <w:rPr>
          <w:rFonts w:ascii="Optima" w:hAnsi="Optima" w:cs="Arial"/>
          <w:lang w:val="es-ES_tradnl"/>
        </w:rPr>
        <w:t>as unidades administrativas con el apoyo del Oficial de Información.</w:t>
      </w:r>
    </w:p>
    <w:p w:rsidR="0035648C" w:rsidRDefault="0035648C" w:rsidP="0035648C">
      <w:pPr>
        <w:pStyle w:val="Prrafodelista"/>
        <w:rPr>
          <w:rFonts w:ascii="Optima" w:hAnsi="Optima" w:cs="Arial"/>
          <w:lang w:val="es-ES"/>
        </w:rPr>
      </w:pPr>
    </w:p>
    <w:p w:rsidR="0035648C" w:rsidRPr="009F71FC" w:rsidRDefault="0035648C" w:rsidP="0035648C">
      <w:pPr>
        <w:spacing w:after="0" w:line="240" w:lineRule="auto"/>
        <w:ind w:left="720"/>
        <w:jc w:val="both"/>
        <w:rPr>
          <w:rFonts w:ascii="Optima" w:hAnsi="Optima" w:cs="Arial"/>
          <w:lang w:val="es-ES"/>
        </w:rPr>
      </w:pPr>
    </w:p>
    <w:p w:rsidR="002A4BA4" w:rsidRPr="00F5434C" w:rsidRDefault="002A4BA4" w:rsidP="00722421">
      <w:pPr>
        <w:numPr>
          <w:ilvl w:val="0"/>
          <w:numId w:val="2"/>
        </w:numPr>
        <w:spacing w:after="0" w:line="240" w:lineRule="auto"/>
        <w:jc w:val="both"/>
        <w:rPr>
          <w:rFonts w:ascii="Optima" w:hAnsi="Optima" w:cs="Arial"/>
          <w:b/>
          <w:lang w:val="es-ES_tradnl"/>
        </w:rPr>
      </w:pPr>
      <w:r w:rsidRPr="00F5434C">
        <w:rPr>
          <w:rFonts w:ascii="Optima" w:hAnsi="Optima" w:cs="Arial"/>
          <w:b/>
          <w:lang w:val="es-ES"/>
        </w:rPr>
        <w:t>Procedimiento para la solicitud de datos personales</w:t>
      </w:r>
      <w:r w:rsidR="005C02C7" w:rsidRPr="00F5434C">
        <w:rPr>
          <w:rFonts w:ascii="Optima" w:hAnsi="Optima" w:cs="Arial"/>
          <w:b/>
          <w:lang w:val="es-ES"/>
        </w:rPr>
        <w:t xml:space="preserve">: </w:t>
      </w:r>
      <w:r w:rsidR="005C02C7" w:rsidRPr="00F5434C">
        <w:rPr>
          <w:rFonts w:ascii="Optima" w:hAnsi="Optima" w:cs="Arial"/>
          <w:lang w:val="es-ES"/>
        </w:rPr>
        <w:t xml:space="preserve">Se establecen los lineamientos para el resguardo y </w:t>
      </w:r>
      <w:r w:rsidR="00F5434C">
        <w:rPr>
          <w:rFonts w:ascii="Optima" w:hAnsi="Optima" w:cs="Arial"/>
          <w:lang w:val="es-ES"/>
        </w:rPr>
        <w:t>dinámica</w:t>
      </w:r>
      <w:r w:rsidR="005C02C7" w:rsidRPr="00F5434C">
        <w:rPr>
          <w:rFonts w:ascii="Optima" w:hAnsi="Optima" w:cs="Arial"/>
          <w:lang w:val="es-ES"/>
        </w:rPr>
        <w:t xml:space="preserve"> de acceder a los datos personales que cuenta la Superintendencia en ocasión de su quehacer institucional. </w:t>
      </w:r>
    </w:p>
    <w:p w:rsidR="00F5434C" w:rsidRPr="00F5434C" w:rsidRDefault="00F5434C" w:rsidP="00F5434C">
      <w:pPr>
        <w:spacing w:after="0" w:line="240" w:lineRule="auto"/>
        <w:ind w:left="720"/>
        <w:jc w:val="both"/>
        <w:rPr>
          <w:rFonts w:ascii="Optima" w:hAnsi="Optima" w:cs="Arial"/>
          <w:b/>
          <w:lang w:val="es-ES_tradnl"/>
        </w:rPr>
      </w:pPr>
    </w:p>
    <w:p w:rsidR="002A4BA4" w:rsidRPr="00F5434C" w:rsidRDefault="002A4BA4" w:rsidP="00722421">
      <w:pPr>
        <w:numPr>
          <w:ilvl w:val="0"/>
          <w:numId w:val="2"/>
        </w:numPr>
        <w:spacing w:after="0" w:line="240" w:lineRule="auto"/>
        <w:jc w:val="both"/>
        <w:rPr>
          <w:rFonts w:ascii="Optima" w:hAnsi="Optima" w:cs="Arial"/>
          <w:b/>
          <w:lang w:val="es-ES_tradnl"/>
        </w:rPr>
      </w:pPr>
      <w:r w:rsidRPr="00F5434C">
        <w:rPr>
          <w:rFonts w:ascii="Optima" w:hAnsi="Optima" w:cs="Arial"/>
          <w:b/>
          <w:lang w:val="es-ES_tradnl"/>
        </w:rPr>
        <w:t>Procedimiento de solicitud de acceso a la información pública</w:t>
      </w:r>
      <w:r w:rsidR="005C02C7" w:rsidRPr="00F5434C">
        <w:rPr>
          <w:rFonts w:ascii="Optima" w:hAnsi="Optima" w:cs="Arial"/>
          <w:b/>
          <w:lang w:val="es-ES_tradnl"/>
        </w:rPr>
        <w:t xml:space="preserve">: </w:t>
      </w:r>
      <w:r w:rsidR="005C02C7" w:rsidRPr="00F5434C">
        <w:rPr>
          <w:rFonts w:ascii="Optima" w:hAnsi="Optima" w:cs="Arial"/>
          <w:lang w:val="es-ES_tradnl"/>
        </w:rPr>
        <w:t xml:space="preserve">prescribe la dinámica en la relación entre el Oficial de Información y las unidades administrativas al realizar el procedimiento de solicitud de acceso a la información pública. </w:t>
      </w:r>
    </w:p>
    <w:p w:rsidR="00F5434C" w:rsidRDefault="00F5434C" w:rsidP="00F5434C">
      <w:pPr>
        <w:spacing w:after="0" w:line="240" w:lineRule="auto"/>
        <w:ind w:left="720"/>
        <w:jc w:val="both"/>
        <w:rPr>
          <w:rFonts w:ascii="Optima" w:hAnsi="Optima" w:cs="Arial"/>
          <w:b/>
          <w:lang w:val="es-ES_tradnl"/>
        </w:rPr>
      </w:pPr>
    </w:p>
    <w:p w:rsidR="002A4BA4" w:rsidRPr="005A5F47" w:rsidRDefault="005A5F47" w:rsidP="0019797D">
      <w:pPr>
        <w:numPr>
          <w:ilvl w:val="0"/>
          <w:numId w:val="2"/>
        </w:numPr>
        <w:spacing w:after="0" w:line="240" w:lineRule="auto"/>
        <w:jc w:val="both"/>
        <w:rPr>
          <w:rFonts w:ascii="Optima" w:hAnsi="Optima" w:cs="Arial"/>
          <w:b/>
          <w:lang w:val="es-ES_tradnl"/>
        </w:rPr>
      </w:pPr>
      <w:r w:rsidRPr="005A5F47">
        <w:rPr>
          <w:rFonts w:ascii="Optima" w:hAnsi="Optima" w:cs="Arial"/>
          <w:b/>
          <w:lang w:val="es-ES"/>
        </w:rPr>
        <w:t xml:space="preserve">Lineamientos de los Procedimientos de Acceso a la Información Pública: </w:t>
      </w:r>
      <w:r w:rsidR="00157BE8" w:rsidRPr="005A5F47">
        <w:rPr>
          <w:rFonts w:ascii="Optima" w:hAnsi="Optima" w:cs="Arial"/>
          <w:lang w:val="es-ES_tradnl"/>
        </w:rPr>
        <w:t>Describe los lineamientos básicos que debe contener la declaratoria de información reservada amparado en los extremos en la Ley de acceso a la información pública</w:t>
      </w:r>
    </w:p>
    <w:p w:rsidR="00B65E8D" w:rsidRDefault="00B65E8D" w:rsidP="00F5434C">
      <w:pPr>
        <w:pStyle w:val="Prrafodelista"/>
        <w:spacing w:after="0" w:line="240" w:lineRule="auto"/>
        <w:ind w:left="1134" w:hanging="567"/>
        <w:rPr>
          <w:rFonts w:ascii="Arial" w:hAnsi="Arial" w:cs="Arial"/>
          <w:b/>
          <w:sz w:val="24"/>
          <w:szCs w:val="24"/>
          <w:lang w:val="es-ES_tradnl"/>
        </w:rPr>
      </w:pPr>
    </w:p>
    <w:p w:rsidR="002647C1" w:rsidRPr="00C03941" w:rsidRDefault="00C03941" w:rsidP="00F5434C">
      <w:pPr>
        <w:spacing w:after="0" w:line="240" w:lineRule="auto"/>
        <w:rPr>
          <w:rFonts w:ascii="Arial" w:hAnsi="Arial" w:cs="Arial"/>
          <w:b/>
          <w:sz w:val="24"/>
          <w:szCs w:val="24"/>
          <w:lang w:val="es-ES_tradnl"/>
        </w:rPr>
      </w:pPr>
      <w:r>
        <w:rPr>
          <w:rFonts w:ascii="Arial" w:hAnsi="Arial" w:cs="Arial"/>
          <w:b/>
          <w:sz w:val="24"/>
          <w:szCs w:val="24"/>
          <w:lang w:val="es-ES_tradnl"/>
        </w:rPr>
        <w:t>VI.</w:t>
      </w:r>
      <w:r>
        <w:rPr>
          <w:rFonts w:ascii="Arial" w:hAnsi="Arial" w:cs="Arial"/>
          <w:b/>
          <w:sz w:val="24"/>
          <w:szCs w:val="24"/>
          <w:lang w:val="es-ES_tradnl"/>
        </w:rPr>
        <w:tab/>
        <w:t xml:space="preserve">Desarrollo de </w:t>
      </w:r>
      <w:r w:rsidR="00340BB2">
        <w:rPr>
          <w:rFonts w:ascii="Arial" w:hAnsi="Arial" w:cs="Arial"/>
          <w:b/>
          <w:sz w:val="24"/>
          <w:szCs w:val="24"/>
          <w:lang w:val="es-ES_tradnl"/>
        </w:rPr>
        <w:t>los</w:t>
      </w:r>
      <w:r>
        <w:rPr>
          <w:rFonts w:ascii="Arial" w:hAnsi="Arial" w:cs="Arial"/>
          <w:b/>
          <w:sz w:val="24"/>
          <w:szCs w:val="24"/>
          <w:lang w:val="es-ES_tradnl"/>
        </w:rPr>
        <w:t xml:space="preserve"> </w:t>
      </w:r>
      <w:r w:rsidR="00340BB2">
        <w:rPr>
          <w:rFonts w:ascii="Arial" w:hAnsi="Arial" w:cs="Arial"/>
          <w:b/>
          <w:sz w:val="24"/>
          <w:szCs w:val="24"/>
          <w:lang w:val="es-ES_tradnl"/>
        </w:rPr>
        <w:t>P</w:t>
      </w:r>
      <w:r>
        <w:rPr>
          <w:rFonts w:ascii="Arial" w:hAnsi="Arial" w:cs="Arial"/>
          <w:b/>
          <w:sz w:val="24"/>
          <w:szCs w:val="24"/>
          <w:lang w:val="es-ES_tradnl"/>
        </w:rPr>
        <w:t>rocedimiento</w:t>
      </w:r>
      <w:r w:rsidR="00340BB2">
        <w:rPr>
          <w:rFonts w:ascii="Arial" w:hAnsi="Arial" w:cs="Arial"/>
          <w:b/>
          <w:sz w:val="24"/>
          <w:szCs w:val="24"/>
          <w:lang w:val="es-ES_tradnl"/>
        </w:rPr>
        <w:t>s</w:t>
      </w:r>
    </w:p>
    <w:p w:rsidR="00F5434C" w:rsidRDefault="00F5434C" w:rsidP="00F5434C">
      <w:pPr>
        <w:pStyle w:val="Prrafodelista"/>
        <w:spacing w:after="0" w:line="240" w:lineRule="auto"/>
        <w:ind w:left="0"/>
        <w:rPr>
          <w:rFonts w:ascii="Optima" w:hAnsi="Optima" w:cs="Arial"/>
          <w:b/>
          <w:sz w:val="24"/>
          <w:szCs w:val="24"/>
          <w:lang w:val="es-ES_tradnl"/>
        </w:rPr>
      </w:pPr>
    </w:p>
    <w:p w:rsidR="008D50F1" w:rsidRPr="00E44336" w:rsidRDefault="00E44336" w:rsidP="00F5434C">
      <w:pPr>
        <w:pStyle w:val="Prrafodelista"/>
        <w:spacing w:after="0" w:line="240" w:lineRule="auto"/>
        <w:ind w:left="0"/>
        <w:rPr>
          <w:rFonts w:ascii="Arial" w:hAnsi="Arial" w:cs="Arial"/>
          <w:b/>
          <w:sz w:val="44"/>
          <w:szCs w:val="44"/>
          <w:lang w:val="es-ES"/>
        </w:rPr>
      </w:pPr>
      <w:r w:rsidRPr="00F5434C">
        <w:rPr>
          <w:rFonts w:ascii="Optima" w:hAnsi="Optima" w:cs="Arial"/>
          <w:b/>
          <w:sz w:val="24"/>
          <w:szCs w:val="24"/>
          <w:lang w:val="es-ES_tradnl"/>
        </w:rPr>
        <w:t xml:space="preserve">A. </w:t>
      </w:r>
      <w:r w:rsidR="001041E0">
        <w:rPr>
          <w:rFonts w:ascii="Optima" w:hAnsi="Optima" w:cs="Arial"/>
          <w:b/>
          <w:sz w:val="24"/>
          <w:szCs w:val="24"/>
          <w:lang w:val="es-ES_tradnl"/>
        </w:rPr>
        <w:t>Procedimiento</w:t>
      </w:r>
      <w:r w:rsidRPr="00F5434C">
        <w:rPr>
          <w:rFonts w:ascii="Optima" w:hAnsi="Optima" w:cs="Arial"/>
          <w:b/>
          <w:sz w:val="24"/>
          <w:szCs w:val="24"/>
          <w:lang w:val="es-ES_tradnl"/>
        </w:rPr>
        <w:t xml:space="preserve"> de captación y divulgación de la información oficiosa</w:t>
      </w:r>
    </w:p>
    <w:p w:rsidR="00F5434C" w:rsidRDefault="00F5434C" w:rsidP="003D1352">
      <w:pPr>
        <w:spacing w:after="0" w:line="240" w:lineRule="auto"/>
        <w:jc w:val="both"/>
        <w:rPr>
          <w:rFonts w:ascii="Arial" w:hAnsi="Arial" w:cs="Arial"/>
          <w:b/>
          <w:sz w:val="24"/>
          <w:szCs w:val="24"/>
          <w:lang w:val="es-ES"/>
        </w:rPr>
      </w:pPr>
    </w:p>
    <w:p w:rsidR="003D1352" w:rsidRPr="00F5434C" w:rsidRDefault="003D1352" w:rsidP="0035098A">
      <w:pPr>
        <w:spacing w:after="0" w:line="240" w:lineRule="auto"/>
        <w:jc w:val="both"/>
        <w:rPr>
          <w:rFonts w:ascii="Optima" w:hAnsi="Optima" w:cs="Arial"/>
          <w:b/>
          <w:lang w:val="es-ES"/>
        </w:rPr>
      </w:pPr>
      <w:r w:rsidRPr="00F5434C">
        <w:rPr>
          <w:rFonts w:ascii="Optima" w:hAnsi="Optima" w:cs="Arial"/>
          <w:b/>
          <w:lang w:val="es-ES"/>
        </w:rPr>
        <w:t>I. Introducción</w:t>
      </w:r>
    </w:p>
    <w:p w:rsidR="003D1352" w:rsidRPr="00F5434C" w:rsidRDefault="003D1352" w:rsidP="0035098A">
      <w:pPr>
        <w:spacing w:after="0" w:line="240" w:lineRule="auto"/>
        <w:jc w:val="both"/>
        <w:rPr>
          <w:rFonts w:ascii="Optima" w:hAnsi="Optima" w:cs="Arial"/>
          <w:lang w:val="es-ES"/>
        </w:rPr>
      </w:pPr>
    </w:p>
    <w:p w:rsidR="003D1352" w:rsidRPr="00F5434C" w:rsidRDefault="003D1352" w:rsidP="0035098A">
      <w:pPr>
        <w:spacing w:after="0" w:line="240" w:lineRule="auto"/>
        <w:jc w:val="both"/>
        <w:rPr>
          <w:rFonts w:ascii="Optima" w:hAnsi="Optima" w:cs="Arial"/>
          <w:lang w:val="es-ES"/>
        </w:rPr>
      </w:pPr>
      <w:r w:rsidRPr="00F5434C">
        <w:rPr>
          <w:rFonts w:ascii="Optima" w:hAnsi="Optima" w:cs="Arial"/>
          <w:lang w:val="es-ES"/>
        </w:rPr>
        <w:t xml:space="preserve">En el presente </w:t>
      </w:r>
      <w:r w:rsidR="001041E0">
        <w:rPr>
          <w:rFonts w:ascii="Optima" w:hAnsi="Optima" w:cs="Arial"/>
          <w:lang w:val="es-ES"/>
        </w:rPr>
        <w:t>procedimiento</w:t>
      </w:r>
      <w:r w:rsidRPr="00F5434C">
        <w:rPr>
          <w:rFonts w:ascii="Optima" w:hAnsi="Optima" w:cs="Arial"/>
          <w:lang w:val="es-ES"/>
        </w:rPr>
        <w:t xml:space="preserve">, </w:t>
      </w:r>
      <w:r w:rsidR="001041E0">
        <w:rPr>
          <w:rFonts w:ascii="Optima" w:hAnsi="Optima" w:cs="Arial"/>
          <w:lang w:val="es-ES"/>
        </w:rPr>
        <w:t xml:space="preserve">se </w:t>
      </w:r>
      <w:r w:rsidRPr="00F5434C">
        <w:rPr>
          <w:rFonts w:ascii="Optima" w:hAnsi="Optima" w:cs="Arial"/>
          <w:lang w:val="es-ES"/>
        </w:rPr>
        <w:t>establece</w:t>
      </w:r>
      <w:r w:rsidR="001041E0">
        <w:rPr>
          <w:rFonts w:ascii="Optima" w:hAnsi="Optima" w:cs="Arial"/>
          <w:lang w:val="es-ES"/>
        </w:rPr>
        <w:t>n</w:t>
      </w:r>
      <w:r w:rsidRPr="00F5434C">
        <w:rPr>
          <w:rFonts w:ascii="Optima" w:hAnsi="Optima" w:cs="Arial"/>
          <w:lang w:val="es-ES"/>
        </w:rPr>
        <w:t xml:space="preserve"> los lineamientos que deben realizar las unidades organizativas de la institución para cumplir con el mandato de la publicación de la información oficiosa dispuesto en el art. 10</w:t>
      </w:r>
      <w:r w:rsidR="0035098A">
        <w:rPr>
          <w:rFonts w:ascii="Optima" w:hAnsi="Optima" w:cs="Arial"/>
          <w:lang w:val="es-ES"/>
        </w:rPr>
        <w:t xml:space="preserve"> de la</w:t>
      </w:r>
      <w:r w:rsidRPr="00F5434C">
        <w:rPr>
          <w:rFonts w:ascii="Optima" w:hAnsi="Optima" w:cs="Arial"/>
          <w:lang w:val="es-ES"/>
        </w:rPr>
        <w:t xml:space="preserve"> LAIP. Para tal efecto, la dinámica del proceso de divulgación de la información oficiosa se compone de dos fases: la primera de captación de aquella información sujeta a publicación por disposición del art. 10 de la LAIP y </w:t>
      </w:r>
      <w:r w:rsidR="001041E0">
        <w:rPr>
          <w:rFonts w:ascii="Optima" w:hAnsi="Optima" w:cs="Arial"/>
          <w:lang w:val="es-ES"/>
        </w:rPr>
        <w:t>l</w:t>
      </w:r>
      <w:r w:rsidRPr="00F5434C">
        <w:rPr>
          <w:rFonts w:ascii="Optima" w:hAnsi="Optima" w:cs="Arial"/>
          <w:lang w:val="es-ES"/>
        </w:rPr>
        <w:t xml:space="preserve">a segunda consistente en la publicación de la información oficiosa en los canales dispuestos para tal efecto. </w:t>
      </w:r>
    </w:p>
    <w:p w:rsidR="003D1352" w:rsidRPr="00F5434C" w:rsidRDefault="003D1352" w:rsidP="0035098A">
      <w:pPr>
        <w:spacing w:after="0" w:line="240" w:lineRule="auto"/>
        <w:jc w:val="both"/>
        <w:rPr>
          <w:rFonts w:ascii="Optima" w:hAnsi="Optima" w:cs="Arial"/>
          <w:lang w:val="es-ES"/>
        </w:rPr>
      </w:pPr>
    </w:p>
    <w:p w:rsidR="003D1352" w:rsidRPr="00F5434C" w:rsidRDefault="007A019C" w:rsidP="0035098A">
      <w:pPr>
        <w:spacing w:after="0" w:line="240" w:lineRule="auto"/>
        <w:jc w:val="both"/>
        <w:rPr>
          <w:rFonts w:ascii="Optima" w:hAnsi="Optima" w:cs="Arial"/>
          <w:lang w:val="es-ES"/>
        </w:rPr>
      </w:pPr>
      <w:r w:rsidRPr="00F5434C">
        <w:rPr>
          <w:rFonts w:ascii="Optima" w:hAnsi="Optima" w:cs="Arial"/>
          <w:lang w:val="es-ES"/>
        </w:rPr>
        <w:t>En líneas generales</w:t>
      </w:r>
      <w:r w:rsidR="003D1352" w:rsidRPr="00F5434C">
        <w:rPr>
          <w:rFonts w:ascii="Optima" w:hAnsi="Optima" w:cs="Arial"/>
          <w:lang w:val="es-ES"/>
        </w:rPr>
        <w:t>, este tipo de información es suministrad</w:t>
      </w:r>
      <w:r w:rsidR="001041E0">
        <w:rPr>
          <w:rFonts w:ascii="Optima" w:hAnsi="Optima" w:cs="Arial"/>
          <w:lang w:val="es-ES"/>
        </w:rPr>
        <w:t>a</w:t>
      </w:r>
      <w:r w:rsidR="003D1352" w:rsidRPr="00F5434C">
        <w:rPr>
          <w:rFonts w:ascii="Optima" w:hAnsi="Optima" w:cs="Arial"/>
          <w:lang w:val="es-ES"/>
        </w:rPr>
        <w:t xml:space="preserve"> por las unidades organizativas al Oficial de Información quien publica su contenido </w:t>
      </w:r>
      <w:r w:rsidR="001041E0">
        <w:rPr>
          <w:rFonts w:ascii="Optima" w:hAnsi="Optima" w:cs="Arial"/>
          <w:lang w:val="es-ES"/>
        </w:rPr>
        <w:t>en el</w:t>
      </w:r>
      <w:r w:rsidR="003D1352" w:rsidRPr="00F5434C">
        <w:rPr>
          <w:rFonts w:ascii="Optima" w:hAnsi="Optima" w:cs="Arial"/>
          <w:lang w:val="es-ES"/>
        </w:rPr>
        <w:t xml:space="preserve"> </w:t>
      </w:r>
      <w:r w:rsidR="003D1352" w:rsidRPr="00F5434C">
        <w:rPr>
          <w:rFonts w:ascii="Optima" w:hAnsi="Optima" w:cs="Arial"/>
          <w:i/>
          <w:lang w:val="es-ES"/>
        </w:rPr>
        <w:t xml:space="preserve">portal de transparencia </w:t>
      </w:r>
      <w:r w:rsidR="003D1352" w:rsidRPr="00F5434C">
        <w:rPr>
          <w:rFonts w:ascii="Optima" w:hAnsi="Optima" w:cs="Arial"/>
          <w:lang w:val="es-ES"/>
        </w:rPr>
        <w:t xml:space="preserve">de la página web institucional. </w:t>
      </w:r>
      <w:r w:rsidRPr="00F5434C">
        <w:rPr>
          <w:rFonts w:ascii="Optima" w:hAnsi="Optima" w:cs="Arial"/>
          <w:lang w:val="es-ES"/>
        </w:rPr>
        <w:t>Por ello, la primera fase se centra en las actividades que las unidades organizativas deberán cumplir periódicamente respe</w:t>
      </w:r>
      <w:r w:rsidR="001041E0">
        <w:rPr>
          <w:rFonts w:ascii="Optima" w:hAnsi="Optima" w:cs="Arial"/>
          <w:lang w:val="es-ES"/>
        </w:rPr>
        <w:t>c</w:t>
      </w:r>
      <w:r w:rsidRPr="00F5434C">
        <w:rPr>
          <w:rFonts w:ascii="Optima" w:hAnsi="Optima" w:cs="Arial"/>
          <w:lang w:val="es-ES"/>
        </w:rPr>
        <w:t>to de la información que manej</w:t>
      </w:r>
      <w:r w:rsidR="001041E0">
        <w:rPr>
          <w:rFonts w:ascii="Optima" w:hAnsi="Optima" w:cs="Arial"/>
          <w:lang w:val="es-ES"/>
        </w:rPr>
        <w:t>a</w:t>
      </w:r>
      <w:r w:rsidRPr="00F5434C">
        <w:rPr>
          <w:rFonts w:ascii="Optima" w:hAnsi="Optima" w:cs="Arial"/>
          <w:lang w:val="es-ES"/>
        </w:rPr>
        <w:t xml:space="preserve">n y </w:t>
      </w:r>
      <w:r w:rsidR="001041E0">
        <w:rPr>
          <w:rFonts w:ascii="Optima" w:hAnsi="Optima" w:cs="Arial"/>
          <w:lang w:val="es-ES"/>
        </w:rPr>
        <w:t>su entrega</w:t>
      </w:r>
      <w:r w:rsidRPr="00F5434C">
        <w:rPr>
          <w:rFonts w:ascii="Optima" w:hAnsi="Optima" w:cs="Arial"/>
          <w:lang w:val="es-ES"/>
        </w:rPr>
        <w:t xml:space="preserve"> a la Unidad de Acceso a la Información Pública </w:t>
      </w:r>
      <w:r w:rsidR="0035098A" w:rsidRPr="00F5434C">
        <w:rPr>
          <w:rFonts w:ascii="Optima" w:hAnsi="Optima" w:cs="Arial"/>
          <w:lang w:val="es-ES"/>
        </w:rPr>
        <w:t>y la</w:t>
      </w:r>
      <w:r w:rsidRPr="00F5434C">
        <w:rPr>
          <w:rFonts w:ascii="Optima" w:hAnsi="Optima" w:cs="Arial"/>
          <w:lang w:val="es-ES"/>
        </w:rPr>
        <w:t xml:space="preserve"> segunda fase cómo esta información es publicada a través del Oficial de Información en dicho portal. </w:t>
      </w:r>
    </w:p>
    <w:p w:rsidR="003D1352" w:rsidRDefault="003D1352" w:rsidP="0035098A">
      <w:pPr>
        <w:spacing w:after="0" w:line="240" w:lineRule="auto"/>
        <w:rPr>
          <w:rFonts w:ascii="Arial" w:hAnsi="Arial" w:cs="Arial"/>
          <w:sz w:val="24"/>
          <w:szCs w:val="24"/>
          <w:lang w:val="es-ES"/>
        </w:rPr>
      </w:pPr>
    </w:p>
    <w:p w:rsidR="003D1352" w:rsidRPr="0035098A" w:rsidRDefault="006F6E9E" w:rsidP="0035098A">
      <w:pPr>
        <w:spacing w:after="0" w:line="240" w:lineRule="auto"/>
        <w:rPr>
          <w:rFonts w:ascii="Optima" w:hAnsi="Optima" w:cs="Arial"/>
          <w:b/>
          <w:lang w:val="es-ES"/>
        </w:rPr>
      </w:pPr>
      <w:r w:rsidRPr="00F5434C">
        <w:rPr>
          <w:rFonts w:ascii="Optima" w:hAnsi="Optima" w:cs="Arial"/>
          <w:b/>
          <w:lang w:val="es-ES"/>
        </w:rPr>
        <w:t>I</w:t>
      </w:r>
      <w:r w:rsidR="003D1352" w:rsidRPr="00F5434C">
        <w:rPr>
          <w:rFonts w:ascii="Optima" w:hAnsi="Optima" w:cs="Arial"/>
          <w:b/>
          <w:lang w:val="es-ES"/>
        </w:rPr>
        <w:t>I</w:t>
      </w:r>
      <w:r w:rsidRPr="00F5434C">
        <w:rPr>
          <w:rFonts w:ascii="Optima" w:hAnsi="Optima" w:cs="Arial"/>
          <w:b/>
          <w:lang w:val="es-ES"/>
        </w:rPr>
        <w:t xml:space="preserve">- </w:t>
      </w:r>
      <w:r w:rsidR="003D1352" w:rsidRPr="0035098A">
        <w:rPr>
          <w:rFonts w:ascii="Optima" w:hAnsi="Optima" w:cs="Arial"/>
          <w:b/>
          <w:lang w:val="es-ES"/>
        </w:rPr>
        <w:t>Lineamientos sobre la captación</w:t>
      </w:r>
      <w:r w:rsidRPr="0035098A">
        <w:rPr>
          <w:rFonts w:ascii="Optima" w:hAnsi="Optima" w:cs="Arial"/>
          <w:b/>
          <w:lang w:val="es-ES"/>
        </w:rPr>
        <w:t xml:space="preserve"> de la información para divulgación</w:t>
      </w:r>
      <w:r w:rsidR="0035098A" w:rsidRPr="0035098A">
        <w:rPr>
          <w:rFonts w:ascii="Optima" w:hAnsi="Optima" w:cs="Arial"/>
          <w:b/>
          <w:lang w:val="es-ES"/>
        </w:rPr>
        <w:t>.</w:t>
      </w:r>
    </w:p>
    <w:p w:rsidR="00AA060C" w:rsidRPr="0035098A" w:rsidRDefault="00AA060C" w:rsidP="0035098A">
      <w:pPr>
        <w:spacing w:after="0" w:line="240" w:lineRule="auto"/>
        <w:rPr>
          <w:rFonts w:ascii="Optima" w:hAnsi="Optima" w:cs="Arial"/>
          <w:b/>
          <w:lang w:val="es-ES"/>
        </w:rPr>
      </w:pPr>
    </w:p>
    <w:p w:rsidR="003D1352" w:rsidRPr="0035098A" w:rsidRDefault="00AA060C" w:rsidP="0035098A">
      <w:pPr>
        <w:spacing w:after="0" w:line="240" w:lineRule="auto"/>
        <w:rPr>
          <w:rFonts w:ascii="Optima" w:hAnsi="Optima" w:cs="Arial"/>
          <w:u w:val="single"/>
          <w:lang w:val="es-ES"/>
        </w:rPr>
      </w:pPr>
      <w:r w:rsidRPr="0035098A">
        <w:rPr>
          <w:rFonts w:ascii="Optima" w:hAnsi="Optima" w:cs="Arial"/>
          <w:u w:val="single"/>
          <w:lang w:val="es-ES"/>
        </w:rPr>
        <w:t>1ª Fase</w:t>
      </w:r>
      <w:r w:rsidR="00340BB2">
        <w:rPr>
          <w:rFonts w:ascii="Optima" w:hAnsi="Optima" w:cs="Arial"/>
          <w:u w:val="single"/>
          <w:lang w:val="es-ES"/>
        </w:rPr>
        <w:t>:</w:t>
      </w:r>
      <w:r w:rsidRPr="0035098A">
        <w:rPr>
          <w:rFonts w:ascii="Optima" w:hAnsi="Optima" w:cs="Arial"/>
          <w:u w:val="single"/>
          <w:lang w:val="es-ES"/>
        </w:rPr>
        <w:t xml:space="preserve"> Captación y transmisión de la información</w:t>
      </w:r>
    </w:p>
    <w:p w:rsidR="003D1352" w:rsidRPr="0035098A" w:rsidRDefault="003D1352" w:rsidP="0035098A">
      <w:pPr>
        <w:spacing w:after="0" w:line="240" w:lineRule="auto"/>
        <w:rPr>
          <w:rFonts w:ascii="Optima" w:hAnsi="Optima" w:cs="Arial"/>
          <w:lang w:val="es-ES"/>
        </w:rPr>
      </w:pPr>
    </w:p>
    <w:p w:rsidR="00112122" w:rsidRPr="0035098A" w:rsidRDefault="00112122" w:rsidP="0035098A">
      <w:pPr>
        <w:pStyle w:val="Prrafodelista"/>
        <w:numPr>
          <w:ilvl w:val="0"/>
          <w:numId w:val="18"/>
        </w:numPr>
        <w:spacing w:after="0" w:line="240" w:lineRule="auto"/>
        <w:jc w:val="both"/>
        <w:rPr>
          <w:rFonts w:ascii="Optima" w:hAnsi="Optima" w:cs="Arial"/>
          <w:lang w:val="es-ES"/>
        </w:rPr>
      </w:pPr>
      <w:r w:rsidRPr="0035098A">
        <w:rPr>
          <w:rFonts w:ascii="Optima" w:hAnsi="Optima" w:cs="Arial"/>
          <w:b/>
          <w:lang w:val="es-ES"/>
        </w:rPr>
        <w:t>Examen interno de l</w:t>
      </w:r>
      <w:r w:rsidR="003D1352" w:rsidRPr="0035098A">
        <w:rPr>
          <w:rFonts w:ascii="Optima" w:hAnsi="Optima" w:cs="Arial"/>
          <w:b/>
          <w:lang w:val="es-ES"/>
        </w:rPr>
        <w:t>as unidades organizativas de la SC</w:t>
      </w:r>
      <w:r w:rsidRPr="0035098A">
        <w:rPr>
          <w:rFonts w:ascii="Optima" w:hAnsi="Optima" w:cs="Arial"/>
          <w:lang w:val="es-ES"/>
        </w:rPr>
        <w:t xml:space="preserve">: cada unidad organizativa deberá </w:t>
      </w:r>
      <w:r w:rsidR="0035098A" w:rsidRPr="0035098A">
        <w:rPr>
          <w:rFonts w:ascii="Optima" w:hAnsi="Optima" w:cs="Arial"/>
          <w:lang w:val="es-ES"/>
        </w:rPr>
        <w:t>definir</w:t>
      </w:r>
      <w:r w:rsidRPr="0035098A">
        <w:rPr>
          <w:rFonts w:ascii="Optima" w:hAnsi="Optima" w:cs="Arial"/>
          <w:lang w:val="es-ES"/>
        </w:rPr>
        <w:t xml:space="preserve"> si la información </w:t>
      </w:r>
      <w:r w:rsidR="0035098A" w:rsidRPr="0035098A">
        <w:rPr>
          <w:rFonts w:ascii="Optima" w:hAnsi="Optima" w:cs="Arial"/>
          <w:lang w:val="es-ES"/>
        </w:rPr>
        <w:t>que m</w:t>
      </w:r>
      <w:r w:rsidRPr="0035098A">
        <w:rPr>
          <w:rFonts w:ascii="Optima" w:hAnsi="Optima" w:cs="Arial"/>
          <w:lang w:val="es-ES"/>
        </w:rPr>
        <w:t>aneja está sujeta al régimen de la información oficiosa del art. 10</w:t>
      </w:r>
      <w:r w:rsidR="001041E0">
        <w:rPr>
          <w:rFonts w:ascii="Optima" w:hAnsi="Optima" w:cs="Arial"/>
          <w:lang w:val="es-ES"/>
        </w:rPr>
        <w:t xml:space="preserve"> de la</w:t>
      </w:r>
      <w:r w:rsidRPr="0035098A">
        <w:rPr>
          <w:rFonts w:ascii="Optima" w:hAnsi="Optima" w:cs="Arial"/>
          <w:lang w:val="es-ES"/>
        </w:rPr>
        <w:t xml:space="preserve"> LAIP.</w:t>
      </w:r>
      <w:r w:rsidR="007A019C" w:rsidRPr="0035098A">
        <w:rPr>
          <w:rFonts w:ascii="Optima" w:hAnsi="Optima" w:cs="Arial"/>
          <w:lang w:val="es-ES"/>
        </w:rPr>
        <w:t xml:space="preserve"> </w:t>
      </w:r>
    </w:p>
    <w:p w:rsidR="0035098A" w:rsidRPr="0035098A" w:rsidRDefault="0035098A" w:rsidP="0035098A">
      <w:pPr>
        <w:pStyle w:val="Prrafodelista"/>
        <w:spacing w:after="0" w:line="240" w:lineRule="auto"/>
        <w:ind w:left="720"/>
        <w:jc w:val="both"/>
        <w:rPr>
          <w:rFonts w:ascii="Optima" w:hAnsi="Optima" w:cs="Arial"/>
          <w:lang w:val="es-ES"/>
        </w:rPr>
      </w:pPr>
    </w:p>
    <w:p w:rsidR="003D1352" w:rsidRDefault="003D1352" w:rsidP="0035098A">
      <w:pPr>
        <w:pStyle w:val="Prrafodelista"/>
        <w:numPr>
          <w:ilvl w:val="0"/>
          <w:numId w:val="18"/>
        </w:numPr>
        <w:spacing w:after="0" w:line="240" w:lineRule="auto"/>
        <w:jc w:val="both"/>
        <w:rPr>
          <w:rFonts w:ascii="Optima" w:hAnsi="Optima" w:cs="Arial"/>
          <w:lang w:val="es-ES"/>
        </w:rPr>
      </w:pPr>
      <w:r w:rsidRPr="0035098A">
        <w:rPr>
          <w:rFonts w:ascii="Optima" w:hAnsi="Optima" w:cs="Arial"/>
          <w:lang w:val="es-ES"/>
        </w:rPr>
        <w:t xml:space="preserve"> </w:t>
      </w:r>
      <w:r w:rsidR="004F0922" w:rsidRPr="0035098A">
        <w:rPr>
          <w:rFonts w:ascii="Optima" w:hAnsi="Optima" w:cs="Arial"/>
          <w:b/>
          <w:lang w:val="es-ES"/>
        </w:rPr>
        <w:t xml:space="preserve">Recopilación de la información oficiosa: </w:t>
      </w:r>
      <w:r w:rsidR="007B43A6" w:rsidRPr="0035098A">
        <w:rPr>
          <w:rFonts w:ascii="Optima" w:hAnsi="Optima" w:cs="Arial"/>
          <w:lang w:val="es-ES"/>
        </w:rPr>
        <w:t>aquellas unidades organizativas sujetas al mandato de publicación de la información deberán recopilar</w:t>
      </w:r>
      <w:r w:rsidR="001041E0">
        <w:rPr>
          <w:rFonts w:ascii="Optima" w:hAnsi="Optima" w:cs="Arial"/>
          <w:lang w:val="es-ES"/>
        </w:rPr>
        <w:t>la</w:t>
      </w:r>
      <w:r w:rsidR="007B43A6" w:rsidRPr="0035098A">
        <w:rPr>
          <w:rFonts w:ascii="Optima" w:hAnsi="Optima" w:cs="Arial"/>
          <w:lang w:val="es-ES"/>
        </w:rPr>
        <w:t xml:space="preserve"> periódicamente cada </w:t>
      </w:r>
      <w:r w:rsidR="00B01AF0" w:rsidRPr="0035098A">
        <w:rPr>
          <w:rFonts w:ascii="Optima" w:hAnsi="Optima" w:cs="Arial"/>
          <w:lang w:val="es-ES"/>
        </w:rPr>
        <w:t>trimestre</w:t>
      </w:r>
      <w:r w:rsidR="007B43A6" w:rsidRPr="0035098A">
        <w:rPr>
          <w:rFonts w:ascii="Optima" w:hAnsi="Optima" w:cs="Arial"/>
          <w:lang w:val="es-ES"/>
        </w:rPr>
        <w:t xml:space="preserve"> o en el momento que haya algún tipo de modificación de la </w:t>
      </w:r>
      <w:r w:rsidR="001041E0">
        <w:rPr>
          <w:rFonts w:ascii="Optima" w:hAnsi="Optima" w:cs="Arial"/>
          <w:lang w:val="es-ES"/>
        </w:rPr>
        <w:t>misma o también</w:t>
      </w:r>
      <w:r w:rsidR="00234196" w:rsidRPr="0035098A">
        <w:rPr>
          <w:rFonts w:ascii="Optima" w:hAnsi="Optima" w:cs="Arial"/>
          <w:lang w:val="es-ES"/>
        </w:rPr>
        <w:t xml:space="preserve"> en aquellos casos en que el Oficial de Información </w:t>
      </w:r>
      <w:r w:rsidR="00BB2408" w:rsidRPr="0035098A">
        <w:rPr>
          <w:rFonts w:ascii="Optima" w:hAnsi="Optima" w:cs="Arial"/>
          <w:lang w:val="es-ES"/>
        </w:rPr>
        <w:t xml:space="preserve">requiera ciertos cambios por lineamientos de las entidades que supervisan </w:t>
      </w:r>
      <w:r w:rsidR="001041E0">
        <w:rPr>
          <w:rFonts w:ascii="Optima" w:hAnsi="Optima" w:cs="Arial"/>
          <w:lang w:val="es-ES"/>
        </w:rPr>
        <w:t xml:space="preserve">los </w:t>
      </w:r>
      <w:r w:rsidR="00BB2408" w:rsidRPr="0035098A">
        <w:rPr>
          <w:rFonts w:ascii="Optima" w:hAnsi="Optima" w:cs="Arial"/>
          <w:lang w:val="es-ES"/>
        </w:rPr>
        <w:t>estándares sobre la calidad y forma de la información oficiosa.</w:t>
      </w:r>
    </w:p>
    <w:p w:rsidR="0035098A" w:rsidRPr="0035098A" w:rsidRDefault="0035098A" w:rsidP="0035098A">
      <w:pPr>
        <w:pStyle w:val="Prrafodelista"/>
        <w:spacing w:after="0" w:line="240" w:lineRule="auto"/>
        <w:ind w:left="720"/>
        <w:jc w:val="both"/>
        <w:rPr>
          <w:rFonts w:ascii="Optima" w:hAnsi="Optima" w:cs="Arial"/>
          <w:lang w:val="es-ES"/>
        </w:rPr>
      </w:pPr>
    </w:p>
    <w:p w:rsidR="00AA060C" w:rsidRPr="00F5434C" w:rsidRDefault="007B43A6" w:rsidP="0035098A">
      <w:pPr>
        <w:pStyle w:val="Prrafodelista"/>
        <w:numPr>
          <w:ilvl w:val="0"/>
          <w:numId w:val="18"/>
        </w:numPr>
        <w:spacing w:after="0" w:line="240" w:lineRule="auto"/>
        <w:jc w:val="both"/>
        <w:rPr>
          <w:rFonts w:ascii="Optima" w:hAnsi="Optima" w:cs="Arial"/>
          <w:lang w:val="es-ES"/>
        </w:rPr>
      </w:pPr>
      <w:r w:rsidRPr="00F5434C">
        <w:rPr>
          <w:rFonts w:ascii="Optima" w:hAnsi="Optima" w:cs="Arial"/>
          <w:b/>
          <w:lang w:val="es-ES"/>
        </w:rPr>
        <w:t xml:space="preserve">Transmisión de la información </w:t>
      </w:r>
      <w:r w:rsidR="003B586C" w:rsidRPr="00F5434C">
        <w:rPr>
          <w:rFonts w:ascii="Optima" w:hAnsi="Optima" w:cs="Arial"/>
          <w:b/>
          <w:lang w:val="es-ES"/>
        </w:rPr>
        <w:t xml:space="preserve">al Oficial de Información: </w:t>
      </w:r>
      <w:r w:rsidR="003B586C" w:rsidRPr="00F5434C">
        <w:rPr>
          <w:rFonts w:ascii="Optima" w:hAnsi="Optima" w:cs="Arial"/>
          <w:lang w:val="es-ES"/>
        </w:rPr>
        <w:t>todas aquellas unidades que deban publicar información oficiosa deberán compartírsela</w:t>
      </w:r>
      <w:r w:rsidR="00AA060C" w:rsidRPr="00F5434C">
        <w:rPr>
          <w:rFonts w:ascii="Optima" w:hAnsi="Optima" w:cs="Arial"/>
          <w:lang w:val="es-ES"/>
        </w:rPr>
        <w:t xml:space="preserve"> </w:t>
      </w:r>
      <w:r w:rsidR="00B01AF0" w:rsidRPr="00F5434C">
        <w:rPr>
          <w:rFonts w:ascii="Optima" w:hAnsi="Optima" w:cs="Arial"/>
          <w:lang w:val="es-ES"/>
        </w:rPr>
        <w:t>trimestralmente</w:t>
      </w:r>
      <w:r w:rsidR="00AA060C" w:rsidRPr="00F5434C">
        <w:rPr>
          <w:rFonts w:ascii="Optima" w:hAnsi="Optima" w:cs="Arial"/>
          <w:lang w:val="es-ES"/>
        </w:rPr>
        <w:t xml:space="preserve"> o cuando surjan cambios </w:t>
      </w:r>
      <w:r w:rsidR="003B586C" w:rsidRPr="00F5434C">
        <w:rPr>
          <w:rFonts w:ascii="Optima" w:hAnsi="Optima" w:cs="Arial"/>
          <w:lang w:val="es-ES"/>
        </w:rPr>
        <w:t>al Oficial de Información</w:t>
      </w:r>
      <w:r w:rsidR="00AA060C" w:rsidRPr="00F5434C">
        <w:rPr>
          <w:rFonts w:ascii="Optima" w:hAnsi="Optima" w:cs="Arial"/>
          <w:lang w:val="es-ES"/>
        </w:rPr>
        <w:t>.</w:t>
      </w:r>
    </w:p>
    <w:p w:rsidR="00AA060C" w:rsidRPr="00F5434C" w:rsidRDefault="00AA060C" w:rsidP="0035098A">
      <w:pPr>
        <w:pStyle w:val="Prrafodelista"/>
        <w:spacing w:after="0" w:line="240" w:lineRule="auto"/>
        <w:ind w:left="720"/>
        <w:jc w:val="both"/>
        <w:rPr>
          <w:rFonts w:ascii="Optima" w:hAnsi="Optima" w:cs="Arial"/>
          <w:lang w:val="es-ES"/>
        </w:rPr>
      </w:pPr>
    </w:p>
    <w:p w:rsidR="007B43A6" w:rsidRPr="0035098A" w:rsidRDefault="00AA060C" w:rsidP="0035098A">
      <w:pPr>
        <w:spacing w:after="0" w:line="240" w:lineRule="auto"/>
        <w:jc w:val="both"/>
        <w:rPr>
          <w:rFonts w:ascii="Optima" w:hAnsi="Optima" w:cs="Arial"/>
          <w:u w:val="single"/>
          <w:lang w:val="es-ES"/>
        </w:rPr>
      </w:pPr>
      <w:r w:rsidRPr="0035098A">
        <w:rPr>
          <w:rFonts w:ascii="Optima" w:hAnsi="Optima" w:cs="Arial"/>
          <w:u w:val="single"/>
          <w:lang w:val="es-ES"/>
        </w:rPr>
        <w:t>2ª Fase</w:t>
      </w:r>
      <w:r w:rsidR="00340BB2">
        <w:rPr>
          <w:rFonts w:ascii="Optima" w:hAnsi="Optima" w:cs="Arial"/>
          <w:u w:val="single"/>
          <w:lang w:val="es-ES"/>
        </w:rPr>
        <w:t>:</w:t>
      </w:r>
      <w:r w:rsidRPr="0035098A">
        <w:rPr>
          <w:rFonts w:ascii="Optima" w:hAnsi="Optima" w:cs="Arial"/>
          <w:u w:val="single"/>
          <w:lang w:val="es-ES"/>
        </w:rPr>
        <w:t xml:space="preserve"> Recepci</w:t>
      </w:r>
      <w:r w:rsidR="00AC64DC" w:rsidRPr="0035098A">
        <w:rPr>
          <w:rFonts w:ascii="Optima" w:hAnsi="Optima" w:cs="Arial"/>
          <w:u w:val="single"/>
          <w:lang w:val="es-ES"/>
        </w:rPr>
        <w:t xml:space="preserve">ón de la información oficiosa, </w:t>
      </w:r>
      <w:r w:rsidRPr="0035098A">
        <w:rPr>
          <w:rFonts w:ascii="Optima" w:hAnsi="Optima" w:cs="Arial"/>
          <w:u w:val="single"/>
          <w:lang w:val="es-ES"/>
        </w:rPr>
        <w:t xml:space="preserve">publicación </w:t>
      </w:r>
      <w:r w:rsidR="00AC64DC" w:rsidRPr="0035098A">
        <w:rPr>
          <w:rFonts w:ascii="Optima" w:hAnsi="Optima" w:cs="Arial"/>
          <w:u w:val="single"/>
          <w:lang w:val="es-ES"/>
        </w:rPr>
        <w:t>y revisión periódica</w:t>
      </w:r>
    </w:p>
    <w:p w:rsidR="00AA060C" w:rsidRPr="00F5434C" w:rsidRDefault="00AA060C" w:rsidP="0035098A">
      <w:pPr>
        <w:spacing w:after="0" w:line="240" w:lineRule="auto"/>
        <w:jc w:val="both"/>
        <w:rPr>
          <w:rFonts w:ascii="Optima" w:hAnsi="Optima" w:cs="Arial"/>
          <w:lang w:val="es-ES"/>
        </w:rPr>
      </w:pPr>
    </w:p>
    <w:p w:rsidR="00AA060C" w:rsidRDefault="00AA060C" w:rsidP="0035098A">
      <w:pPr>
        <w:pStyle w:val="Ttulo1"/>
        <w:numPr>
          <w:ilvl w:val="0"/>
          <w:numId w:val="19"/>
        </w:numPr>
        <w:rPr>
          <w:rFonts w:ascii="Optima" w:hAnsi="Optima" w:cs="Arial"/>
          <w:sz w:val="22"/>
          <w:szCs w:val="22"/>
        </w:rPr>
      </w:pPr>
      <w:r w:rsidRPr="00F5434C">
        <w:rPr>
          <w:rFonts w:ascii="Optima" w:hAnsi="Optima" w:cs="Arial"/>
          <w:b/>
          <w:sz w:val="22"/>
          <w:szCs w:val="22"/>
        </w:rPr>
        <w:t xml:space="preserve">Recepción de la información de parte de las unidades organizativas: </w:t>
      </w:r>
      <w:r w:rsidRPr="00F5434C">
        <w:rPr>
          <w:rFonts w:ascii="Optima" w:hAnsi="Optima" w:cs="Arial"/>
          <w:sz w:val="22"/>
          <w:szCs w:val="22"/>
        </w:rPr>
        <w:t xml:space="preserve">El Oficial de Información recibirá toda la información oficiosa para su publicación de manera </w:t>
      </w:r>
      <w:r w:rsidR="00DA2976" w:rsidRPr="00F5434C">
        <w:rPr>
          <w:rFonts w:ascii="Optima" w:hAnsi="Optima" w:cs="Arial"/>
          <w:sz w:val="22"/>
          <w:szCs w:val="22"/>
        </w:rPr>
        <w:t>trimestral</w:t>
      </w:r>
      <w:r w:rsidRPr="00F5434C">
        <w:rPr>
          <w:rFonts w:ascii="Optima" w:hAnsi="Optima" w:cs="Arial"/>
          <w:sz w:val="22"/>
          <w:szCs w:val="22"/>
        </w:rPr>
        <w:t xml:space="preserve"> o en el momento que surjan cambios. Para tal efecto, el Oficial </w:t>
      </w:r>
      <w:r w:rsidR="00717265">
        <w:rPr>
          <w:rFonts w:ascii="Optima" w:hAnsi="Optima" w:cs="Arial"/>
          <w:sz w:val="22"/>
          <w:szCs w:val="22"/>
        </w:rPr>
        <w:t>revisar</w:t>
      </w:r>
      <w:r w:rsidRPr="00F5434C">
        <w:rPr>
          <w:rFonts w:ascii="Optima" w:hAnsi="Optima" w:cs="Arial"/>
          <w:sz w:val="22"/>
          <w:szCs w:val="22"/>
        </w:rPr>
        <w:t>á</w:t>
      </w:r>
      <w:r w:rsidR="00717265">
        <w:rPr>
          <w:rFonts w:ascii="Optima" w:hAnsi="Optima" w:cs="Arial"/>
          <w:sz w:val="22"/>
          <w:szCs w:val="22"/>
        </w:rPr>
        <w:t xml:space="preserve"> que</w:t>
      </w:r>
      <w:r w:rsidRPr="00F5434C">
        <w:rPr>
          <w:rFonts w:ascii="Optima" w:hAnsi="Optima" w:cs="Arial"/>
          <w:sz w:val="22"/>
          <w:szCs w:val="22"/>
        </w:rPr>
        <w:t xml:space="preserve"> la correspondencia </w:t>
      </w:r>
      <w:r w:rsidR="00717265" w:rsidRPr="00F5434C">
        <w:rPr>
          <w:rFonts w:ascii="Optima" w:hAnsi="Optima" w:cs="Arial"/>
          <w:sz w:val="22"/>
          <w:szCs w:val="22"/>
        </w:rPr>
        <w:t>electrónica contenga</w:t>
      </w:r>
      <w:r w:rsidRPr="00F5434C">
        <w:rPr>
          <w:rFonts w:ascii="Optima" w:hAnsi="Optima" w:cs="Arial"/>
          <w:sz w:val="22"/>
          <w:szCs w:val="22"/>
        </w:rPr>
        <w:t xml:space="preserve"> la información oficiosa</w:t>
      </w:r>
      <w:r w:rsidR="00717265">
        <w:rPr>
          <w:rFonts w:ascii="Optima" w:hAnsi="Optima" w:cs="Arial"/>
          <w:sz w:val="22"/>
          <w:szCs w:val="22"/>
        </w:rPr>
        <w:t xml:space="preserve"> requerida,</w:t>
      </w:r>
      <w:r w:rsidRPr="00F5434C">
        <w:rPr>
          <w:rFonts w:ascii="Optima" w:hAnsi="Optima" w:cs="Arial"/>
          <w:sz w:val="22"/>
          <w:szCs w:val="22"/>
        </w:rPr>
        <w:t xml:space="preserve"> </w:t>
      </w:r>
      <w:r w:rsidR="00717265">
        <w:rPr>
          <w:rFonts w:ascii="Optima" w:hAnsi="Optima" w:cs="Arial"/>
          <w:sz w:val="22"/>
          <w:szCs w:val="22"/>
        </w:rPr>
        <w:t>la acción</w:t>
      </w:r>
      <w:r w:rsidRPr="00F5434C">
        <w:rPr>
          <w:rFonts w:ascii="Optima" w:hAnsi="Optima" w:cs="Arial"/>
          <w:sz w:val="22"/>
          <w:szCs w:val="22"/>
        </w:rPr>
        <w:t xml:space="preserve"> de verifica</w:t>
      </w:r>
      <w:r w:rsidR="00717265">
        <w:rPr>
          <w:rFonts w:ascii="Optima" w:hAnsi="Optima" w:cs="Arial"/>
          <w:sz w:val="22"/>
          <w:szCs w:val="22"/>
        </w:rPr>
        <w:t>r</w:t>
      </w:r>
      <w:r w:rsidRPr="00F5434C">
        <w:rPr>
          <w:rFonts w:ascii="Optima" w:hAnsi="Optima" w:cs="Arial"/>
          <w:sz w:val="22"/>
          <w:szCs w:val="22"/>
        </w:rPr>
        <w:t xml:space="preserve"> que cumple con los parámetros dispuestos en la LAIP para su </w:t>
      </w:r>
      <w:r w:rsidR="00717265" w:rsidRPr="00F5434C">
        <w:rPr>
          <w:rFonts w:ascii="Optima" w:hAnsi="Optima" w:cs="Arial"/>
          <w:sz w:val="22"/>
          <w:szCs w:val="22"/>
        </w:rPr>
        <w:t>publicación, constituirá</w:t>
      </w:r>
      <w:r w:rsidRPr="00F5434C">
        <w:rPr>
          <w:rFonts w:ascii="Optima" w:hAnsi="Optima" w:cs="Arial"/>
          <w:sz w:val="22"/>
          <w:szCs w:val="22"/>
        </w:rPr>
        <w:t xml:space="preserve"> como un acuse de recibido.</w:t>
      </w:r>
    </w:p>
    <w:p w:rsidR="00717265" w:rsidRPr="00717265" w:rsidRDefault="00717265" w:rsidP="00717265">
      <w:pPr>
        <w:pStyle w:val="Prrafodelista"/>
        <w:spacing w:after="0" w:line="240" w:lineRule="auto"/>
        <w:ind w:left="714"/>
        <w:jc w:val="both"/>
        <w:rPr>
          <w:rFonts w:ascii="Optima" w:hAnsi="Optima"/>
          <w:lang w:val="es-ES" w:eastAsia="es-ES"/>
        </w:rPr>
      </w:pPr>
    </w:p>
    <w:p w:rsidR="00AA060C" w:rsidRPr="00717265" w:rsidRDefault="00AC64DC" w:rsidP="0035098A">
      <w:pPr>
        <w:pStyle w:val="Prrafodelista"/>
        <w:numPr>
          <w:ilvl w:val="0"/>
          <w:numId w:val="19"/>
        </w:numPr>
        <w:spacing w:after="0" w:line="240" w:lineRule="auto"/>
        <w:ind w:left="714" w:hanging="357"/>
        <w:jc w:val="both"/>
        <w:rPr>
          <w:rFonts w:ascii="Optima" w:hAnsi="Optima"/>
          <w:lang w:val="es-ES" w:eastAsia="es-ES"/>
        </w:rPr>
      </w:pPr>
      <w:r w:rsidRPr="0035098A">
        <w:rPr>
          <w:rFonts w:ascii="Optima" w:hAnsi="Optima" w:cs="Arial"/>
          <w:b/>
          <w:lang w:val="es-ES" w:eastAsia="es-ES"/>
        </w:rPr>
        <w:t xml:space="preserve">Publicación de la información oficiosa transmitida por las unidades organizativas: </w:t>
      </w:r>
      <w:r w:rsidRPr="0035098A">
        <w:rPr>
          <w:rFonts w:ascii="Optima" w:hAnsi="Optima" w:cs="Arial"/>
          <w:lang w:val="es-ES" w:eastAsia="es-ES"/>
        </w:rPr>
        <w:t>Una vez verificada la información oficiosa transmitida por las unidades organizativas, el Oficial de Información la publicará en el Portal de Transparencia institucional, plataforma proporcionada por la Subsecretaria de Transparencia y Anticorrupción.</w:t>
      </w:r>
    </w:p>
    <w:p w:rsidR="00717265" w:rsidRPr="00717265" w:rsidRDefault="00717265" w:rsidP="00717265">
      <w:pPr>
        <w:pStyle w:val="Prrafodelista"/>
        <w:spacing w:after="0" w:line="240" w:lineRule="auto"/>
        <w:ind w:left="714"/>
        <w:jc w:val="both"/>
        <w:rPr>
          <w:rFonts w:ascii="Optima" w:hAnsi="Optima"/>
          <w:lang w:val="es-ES" w:eastAsia="es-ES"/>
        </w:rPr>
      </w:pPr>
    </w:p>
    <w:p w:rsidR="00AC64DC" w:rsidRPr="0035098A" w:rsidRDefault="00AC64DC" w:rsidP="0035098A">
      <w:pPr>
        <w:pStyle w:val="Prrafodelista"/>
        <w:numPr>
          <w:ilvl w:val="0"/>
          <w:numId w:val="19"/>
        </w:numPr>
        <w:spacing w:after="0" w:line="240" w:lineRule="auto"/>
        <w:ind w:left="714" w:hanging="357"/>
        <w:jc w:val="both"/>
        <w:rPr>
          <w:rFonts w:ascii="Optima" w:hAnsi="Optima"/>
          <w:lang w:val="es-ES" w:eastAsia="es-ES"/>
        </w:rPr>
      </w:pPr>
      <w:r w:rsidRPr="0035098A">
        <w:rPr>
          <w:rFonts w:ascii="Optima" w:hAnsi="Optima" w:cs="Arial"/>
          <w:b/>
          <w:lang w:val="es-ES" w:eastAsia="es-ES"/>
        </w:rPr>
        <w:t>Revisión periódica del contenido de la información oficiosa:</w:t>
      </w:r>
      <w:r w:rsidR="00F16A84" w:rsidRPr="0035098A">
        <w:rPr>
          <w:rFonts w:ascii="Optima" w:hAnsi="Optima" w:cs="Arial"/>
          <w:b/>
          <w:lang w:val="es-ES" w:eastAsia="es-ES"/>
        </w:rPr>
        <w:t xml:space="preserve"> </w:t>
      </w:r>
      <w:r w:rsidR="00F16A84" w:rsidRPr="0035098A">
        <w:rPr>
          <w:rFonts w:ascii="Optima" w:hAnsi="Optima" w:cs="Arial"/>
          <w:lang w:val="es-ES" w:eastAsia="es-ES"/>
        </w:rPr>
        <w:t xml:space="preserve">Mensualmente el Oficial de Información revisará que </w:t>
      </w:r>
      <w:r w:rsidR="00717265" w:rsidRPr="0035098A">
        <w:rPr>
          <w:rFonts w:ascii="Optima" w:hAnsi="Optima" w:cs="Arial"/>
          <w:lang w:val="es-ES" w:eastAsia="es-ES"/>
        </w:rPr>
        <w:t>los contenidos de la información oficiosa de la institución se apeguen</w:t>
      </w:r>
      <w:r w:rsidR="00F16A84" w:rsidRPr="0035098A">
        <w:rPr>
          <w:rFonts w:ascii="Optima" w:hAnsi="Optima" w:cs="Arial"/>
          <w:lang w:val="es-ES" w:eastAsia="es-ES"/>
        </w:rPr>
        <w:t xml:space="preserve"> a los estándares de la LAIP y de la Subsecretaría de Transparencia y Anticorrupción </w:t>
      </w:r>
    </w:p>
    <w:p w:rsidR="009C2393" w:rsidRDefault="009C2393" w:rsidP="009C2393">
      <w:pPr>
        <w:pStyle w:val="Ttulo1"/>
        <w:ind w:left="720"/>
        <w:jc w:val="center"/>
        <w:rPr>
          <w:rFonts w:ascii="Arial" w:hAnsi="Arial" w:cs="Arial"/>
          <w:b/>
          <w:sz w:val="44"/>
          <w:szCs w:val="44"/>
        </w:rPr>
      </w:pPr>
    </w:p>
    <w:p w:rsidR="009C2393" w:rsidRPr="00717265" w:rsidRDefault="009C2393" w:rsidP="00717265">
      <w:pPr>
        <w:pStyle w:val="Ttulo1"/>
        <w:rPr>
          <w:rFonts w:ascii="Optima" w:hAnsi="Optima" w:cs="Arial"/>
          <w:b/>
          <w:sz w:val="24"/>
          <w:szCs w:val="24"/>
        </w:rPr>
      </w:pPr>
      <w:r w:rsidRPr="00717265">
        <w:rPr>
          <w:rFonts w:ascii="Optima" w:hAnsi="Optima" w:cs="Arial"/>
          <w:b/>
          <w:sz w:val="24"/>
          <w:szCs w:val="24"/>
        </w:rPr>
        <w:t xml:space="preserve">B. </w:t>
      </w:r>
      <w:r w:rsidR="00340BB2">
        <w:rPr>
          <w:rFonts w:ascii="Optima" w:hAnsi="Optima" w:cs="Arial"/>
          <w:b/>
          <w:sz w:val="24"/>
          <w:szCs w:val="24"/>
        </w:rPr>
        <w:t>Procedimiento</w:t>
      </w:r>
      <w:r w:rsidR="00545DA8" w:rsidRPr="00717265">
        <w:rPr>
          <w:rFonts w:ascii="Optima" w:hAnsi="Optima" w:cs="Arial"/>
          <w:b/>
          <w:sz w:val="24"/>
          <w:szCs w:val="24"/>
        </w:rPr>
        <w:t xml:space="preserve"> para la elaboración del Índice de Información Reservada de la Superintendencia de Competencia</w:t>
      </w:r>
    </w:p>
    <w:p w:rsidR="00717265" w:rsidRDefault="00717265" w:rsidP="00717265">
      <w:pPr>
        <w:pStyle w:val="Textoindependiente"/>
        <w:ind w:left="284"/>
        <w:jc w:val="left"/>
        <w:rPr>
          <w:rFonts w:ascii="Arial" w:hAnsi="Arial" w:cs="Arial"/>
          <w:b/>
          <w:lang w:val="es-ES"/>
        </w:rPr>
      </w:pPr>
    </w:p>
    <w:p w:rsidR="009C2393" w:rsidRPr="00717265" w:rsidRDefault="002C7156" w:rsidP="00717265">
      <w:pPr>
        <w:pStyle w:val="Textoindependiente"/>
        <w:numPr>
          <w:ilvl w:val="0"/>
          <w:numId w:val="3"/>
        </w:numPr>
        <w:ind w:left="284" w:hanging="284"/>
        <w:jc w:val="left"/>
        <w:rPr>
          <w:rFonts w:ascii="Optima" w:hAnsi="Optima" w:cs="Arial"/>
          <w:b/>
          <w:sz w:val="22"/>
          <w:szCs w:val="22"/>
          <w:lang w:val="es-ES"/>
        </w:rPr>
      </w:pPr>
      <w:r w:rsidRPr="00717265">
        <w:rPr>
          <w:rFonts w:ascii="Optima" w:hAnsi="Optima" w:cs="Arial"/>
          <w:b/>
          <w:sz w:val="22"/>
          <w:szCs w:val="22"/>
          <w:lang w:val="es-ES"/>
        </w:rPr>
        <w:t>I</w:t>
      </w:r>
      <w:r w:rsidR="003E1366" w:rsidRPr="00717265">
        <w:rPr>
          <w:rFonts w:ascii="Optima" w:hAnsi="Optima" w:cs="Arial"/>
          <w:b/>
          <w:sz w:val="22"/>
          <w:szCs w:val="22"/>
          <w:lang w:val="es-ES"/>
        </w:rPr>
        <w:t>ntroducción</w:t>
      </w:r>
    </w:p>
    <w:p w:rsidR="002C7156" w:rsidRPr="00717265" w:rsidRDefault="002C7156" w:rsidP="00717265">
      <w:pPr>
        <w:pStyle w:val="Textoindependiente"/>
        <w:ind w:left="1429"/>
        <w:jc w:val="left"/>
        <w:rPr>
          <w:rFonts w:ascii="Optima" w:hAnsi="Optima" w:cs="Arial"/>
          <w:sz w:val="22"/>
          <w:szCs w:val="22"/>
          <w:lang w:val="es-ES"/>
        </w:rPr>
      </w:pPr>
    </w:p>
    <w:p w:rsidR="009C2393" w:rsidRPr="00717265" w:rsidRDefault="00D026E0" w:rsidP="00717265">
      <w:pPr>
        <w:pStyle w:val="Textoindependiente"/>
        <w:rPr>
          <w:rFonts w:ascii="Optima" w:hAnsi="Optima" w:cs="Arial"/>
          <w:sz w:val="22"/>
          <w:szCs w:val="22"/>
          <w:lang w:val="es-ES"/>
        </w:rPr>
      </w:pPr>
      <w:r w:rsidRPr="00717265">
        <w:rPr>
          <w:rFonts w:ascii="Optima" w:hAnsi="Optima" w:cs="Arial"/>
          <w:sz w:val="22"/>
          <w:szCs w:val="22"/>
          <w:lang w:val="es-ES"/>
        </w:rPr>
        <w:t xml:space="preserve">La Ley de Acceso a la Información Pública, es un instrumento normativo que tiene como objeto la transparencia de las actuaciones del Estado. Para ello, la LAIP prescribe que los sujetos a la Ley deberán </w:t>
      </w:r>
      <w:r w:rsidR="00717265">
        <w:rPr>
          <w:rFonts w:ascii="Optima" w:hAnsi="Optima" w:cs="Arial"/>
          <w:sz w:val="22"/>
          <w:szCs w:val="22"/>
          <w:lang w:val="es-ES"/>
        </w:rPr>
        <w:t>acata</w:t>
      </w:r>
      <w:r w:rsidRPr="00717265">
        <w:rPr>
          <w:rFonts w:ascii="Optima" w:hAnsi="Optima" w:cs="Arial"/>
          <w:sz w:val="22"/>
          <w:szCs w:val="22"/>
          <w:lang w:val="es-ES"/>
        </w:rPr>
        <w:t xml:space="preserve">r ciertas obligaciones que </w:t>
      </w:r>
      <w:r w:rsidR="00717265" w:rsidRPr="00717265">
        <w:rPr>
          <w:rFonts w:ascii="Optima" w:hAnsi="Optima" w:cs="Arial"/>
          <w:sz w:val="22"/>
          <w:szCs w:val="22"/>
          <w:lang w:val="es-ES"/>
        </w:rPr>
        <w:t>ayudarán</w:t>
      </w:r>
      <w:r w:rsidRPr="00717265">
        <w:rPr>
          <w:rFonts w:ascii="Optima" w:hAnsi="Optima" w:cs="Arial"/>
          <w:sz w:val="22"/>
          <w:szCs w:val="22"/>
          <w:lang w:val="es-ES"/>
        </w:rPr>
        <w:t xml:space="preserve"> a cumplir con </w:t>
      </w:r>
      <w:r w:rsidR="00BC49C7" w:rsidRPr="00717265">
        <w:rPr>
          <w:rFonts w:ascii="Optima" w:hAnsi="Optima" w:cs="Arial"/>
          <w:sz w:val="22"/>
          <w:szCs w:val="22"/>
          <w:lang w:val="es-ES"/>
        </w:rPr>
        <w:t>tal propósito</w:t>
      </w:r>
      <w:r w:rsidRPr="00717265">
        <w:rPr>
          <w:rFonts w:ascii="Optima" w:hAnsi="Optima" w:cs="Arial"/>
          <w:sz w:val="22"/>
          <w:szCs w:val="22"/>
          <w:lang w:val="es-ES"/>
        </w:rPr>
        <w:t xml:space="preserve">. </w:t>
      </w:r>
    </w:p>
    <w:p w:rsidR="009C2393" w:rsidRPr="00717265" w:rsidRDefault="009C2393" w:rsidP="00717265">
      <w:pPr>
        <w:pStyle w:val="Textoindependiente"/>
        <w:rPr>
          <w:rFonts w:ascii="Optima" w:hAnsi="Optima" w:cs="Arial"/>
          <w:sz w:val="22"/>
          <w:szCs w:val="22"/>
          <w:lang w:val="es-ES"/>
        </w:rPr>
      </w:pPr>
    </w:p>
    <w:p w:rsidR="00131D71" w:rsidRPr="00717265" w:rsidRDefault="00131D71" w:rsidP="00717265">
      <w:pPr>
        <w:pStyle w:val="Textoindependiente"/>
        <w:rPr>
          <w:rFonts w:ascii="Optima" w:hAnsi="Optima" w:cs="Arial"/>
          <w:sz w:val="22"/>
          <w:szCs w:val="22"/>
          <w:lang w:val="es-ES"/>
        </w:rPr>
      </w:pPr>
      <w:r w:rsidRPr="00717265">
        <w:rPr>
          <w:rFonts w:ascii="Optima" w:hAnsi="Optima" w:cs="Arial"/>
          <w:sz w:val="22"/>
          <w:szCs w:val="22"/>
          <w:lang w:val="es-ES"/>
        </w:rPr>
        <w:t xml:space="preserve">Una de estas obligaciones, corresponde a la elaboración y publicación del Índice de Información Reservada. De esta manera, la Unidad de Acceso a la Información Pública de la SC elaborará dicho índice en colaboración con todas las unidades administrativas de la institución que posteriormente publicará en el Portal de Transparencia para conocimiento de los ciudadanos. </w:t>
      </w:r>
    </w:p>
    <w:p w:rsidR="00131D71" w:rsidRPr="00717265" w:rsidRDefault="00131D71" w:rsidP="00717265">
      <w:pPr>
        <w:pStyle w:val="Textoindependiente"/>
        <w:rPr>
          <w:rFonts w:ascii="Optima" w:hAnsi="Optima" w:cs="Arial"/>
          <w:sz w:val="22"/>
          <w:szCs w:val="22"/>
          <w:lang w:val="es-ES"/>
        </w:rPr>
      </w:pPr>
    </w:p>
    <w:p w:rsidR="00131D71" w:rsidRPr="00717265" w:rsidRDefault="00131D71" w:rsidP="00717265">
      <w:pPr>
        <w:pStyle w:val="Textoindependiente"/>
        <w:rPr>
          <w:rFonts w:ascii="Optima" w:hAnsi="Optima" w:cs="Arial"/>
          <w:sz w:val="22"/>
          <w:szCs w:val="22"/>
          <w:lang w:val="es-ES"/>
        </w:rPr>
      </w:pPr>
      <w:r w:rsidRPr="00717265">
        <w:rPr>
          <w:rFonts w:ascii="Optima" w:hAnsi="Optima" w:cs="Arial"/>
          <w:sz w:val="22"/>
          <w:szCs w:val="22"/>
          <w:lang w:val="es-ES"/>
        </w:rPr>
        <w:t xml:space="preserve">El presente </w:t>
      </w:r>
      <w:r w:rsidR="00340BB2">
        <w:rPr>
          <w:rFonts w:ascii="Optima" w:hAnsi="Optima" w:cs="Arial"/>
          <w:sz w:val="22"/>
          <w:szCs w:val="22"/>
          <w:lang w:val="es-ES"/>
        </w:rPr>
        <w:t>procedimient</w:t>
      </w:r>
      <w:r w:rsidRPr="00717265">
        <w:rPr>
          <w:rFonts w:ascii="Optima" w:hAnsi="Optima" w:cs="Arial"/>
          <w:sz w:val="22"/>
          <w:szCs w:val="22"/>
          <w:lang w:val="es-ES"/>
        </w:rPr>
        <w:t>o, pretende exponer la dinámica de colaboración entre las unidades administrativas y el Oficial de Información de la SC. Así, también definir</w:t>
      </w:r>
      <w:r w:rsidR="00BC49C7" w:rsidRPr="00717265">
        <w:rPr>
          <w:rFonts w:ascii="Optima" w:hAnsi="Optima" w:cs="Arial"/>
          <w:sz w:val="22"/>
          <w:szCs w:val="22"/>
          <w:lang w:val="es-ES"/>
        </w:rPr>
        <w:t xml:space="preserve"> sus aspectos procedimentales y la periodicidad con la que deben realizarse dichas acciones.</w:t>
      </w:r>
    </w:p>
    <w:p w:rsidR="00FE5B38" w:rsidRPr="00717265" w:rsidRDefault="00FE5B38" w:rsidP="00717265">
      <w:pPr>
        <w:pStyle w:val="Textoindependiente"/>
        <w:rPr>
          <w:rFonts w:ascii="Optima" w:hAnsi="Optima" w:cs="Arial"/>
          <w:sz w:val="22"/>
          <w:szCs w:val="22"/>
          <w:lang w:val="es-ES"/>
        </w:rPr>
      </w:pPr>
    </w:p>
    <w:p w:rsidR="00131D71" w:rsidRPr="00717265" w:rsidRDefault="00FE5B38" w:rsidP="00717265">
      <w:pPr>
        <w:pStyle w:val="Textoindependiente"/>
        <w:rPr>
          <w:rFonts w:ascii="Optima" w:hAnsi="Optima" w:cs="Arial"/>
          <w:b/>
          <w:sz w:val="22"/>
          <w:szCs w:val="22"/>
          <w:lang w:val="es-ES"/>
        </w:rPr>
      </w:pPr>
      <w:r w:rsidRPr="00717265">
        <w:rPr>
          <w:rFonts w:ascii="Optima" w:hAnsi="Optima" w:cs="Arial"/>
          <w:b/>
          <w:sz w:val="22"/>
          <w:szCs w:val="22"/>
          <w:lang w:val="es-ES"/>
        </w:rPr>
        <w:t xml:space="preserve">II. </w:t>
      </w:r>
      <w:r w:rsidR="00717265">
        <w:rPr>
          <w:rFonts w:ascii="Optima" w:hAnsi="Optima" w:cs="Arial"/>
          <w:b/>
          <w:sz w:val="22"/>
          <w:szCs w:val="22"/>
          <w:lang w:val="es-ES"/>
        </w:rPr>
        <w:t>Lineamientos</w:t>
      </w:r>
      <w:r w:rsidRPr="00717265">
        <w:rPr>
          <w:rFonts w:ascii="Optima" w:hAnsi="Optima" w:cs="Arial"/>
          <w:b/>
          <w:sz w:val="22"/>
          <w:szCs w:val="22"/>
          <w:lang w:val="es-ES"/>
        </w:rPr>
        <w:t xml:space="preserve"> para la elaboración de Índice de Información Reservada</w:t>
      </w:r>
    </w:p>
    <w:p w:rsidR="00FE5B38" w:rsidRPr="00717265" w:rsidRDefault="00FE5B38" w:rsidP="00717265">
      <w:pPr>
        <w:pStyle w:val="Textoindependiente"/>
        <w:rPr>
          <w:rFonts w:ascii="Optima" w:hAnsi="Optima" w:cs="Arial"/>
          <w:b/>
          <w:sz w:val="22"/>
          <w:szCs w:val="22"/>
          <w:lang w:val="es-ES"/>
        </w:rPr>
      </w:pPr>
    </w:p>
    <w:p w:rsidR="00FE5B38" w:rsidRPr="00717265" w:rsidRDefault="00FE5B38" w:rsidP="00717265">
      <w:pPr>
        <w:pStyle w:val="Textoindependiente"/>
        <w:rPr>
          <w:rFonts w:ascii="Optima" w:hAnsi="Optima" w:cs="Arial"/>
          <w:sz w:val="22"/>
          <w:szCs w:val="22"/>
          <w:lang w:val="es-ES"/>
        </w:rPr>
      </w:pPr>
      <w:r w:rsidRPr="00717265">
        <w:rPr>
          <w:rFonts w:ascii="Optima" w:hAnsi="Optima" w:cs="Arial"/>
          <w:sz w:val="22"/>
          <w:szCs w:val="22"/>
          <w:lang w:val="es-ES"/>
        </w:rPr>
        <w:t xml:space="preserve">En base en el art. 22 LAIP, la Unidad de Acceso a la Información Pública de la SC tiene la obligación de elaborar cada seis meses un Índice de toda la información que la SC haya declarado en ocasión de sus funciones bajo el régimen de reserva del art. 19 </w:t>
      </w:r>
      <w:r w:rsidR="00340BB2">
        <w:rPr>
          <w:rFonts w:ascii="Optima" w:hAnsi="Optima" w:cs="Arial"/>
          <w:sz w:val="22"/>
          <w:szCs w:val="22"/>
          <w:lang w:val="es-ES"/>
        </w:rPr>
        <w:t xml:space="preserve">de la </w:t>
      </w:r>
      <w:r w:rsidRPr="00717265">
        <w:rPr>
          <w:rFonts w:ascii="Optima" w:hAnsi="Optima" w:cs="Arial"/>
          <w:sz w:val="22"/>
          <w:szCs w:val="22"/>
          <w:lang w:val="es-ES"/>
        </w:rPr>
        <w:t xml:space="preserve">LAIP. Luego de elaborado, la Ley manda a que se publique </w:t>
      </w:r>
      <w:r w:rsidR="00A761BA" w:rsidRPr="00717265">
        <w:rPr>
          <w:rFonts w:ascii="Optima" w:hAnsi="Optima" w:cs="Arial"/>
          <w:sz w:val="22"/>
          <w:szCs w:val="22"/>
          <w:lang w:val="es-ES"/>
        </w:rPr>
        <w:t>la información oficiosa, para lo cual se pondrá a disposición de la ciudadanía en el Portal de Transparencia Institucional. Asimismo, este Índice de Información Reservada</w:t>
      </w:r>
      <w:r w:rsidR="006838B1" w:rsidRPr="00717265">
        <w:rPr>
          <w:rFonts w:ascii="Optima" w:hAnsi="Optima" w:cs="Arial"/>
          <w:sz w:val="22"/>
          <w:szCs w:val="22"/>
          <w:lang w:val="es-ES"/>
        </w:rPr>
        <w:t xml:space="preserve"> deberá enviarse al Instituto de A</w:t>
      </w:r>
      <w:r w:rsidR="00D66F7A" w:rsidRPr="00717265">
        <w:rPr>
          <w:rFonts w:ascii="Optima" w:hAnsi="Optima" w:cs="Arial"/>
          <w:sz w:val="22"/>
          <w:szCs w:val="22"/>
          <w:lang w:val="es-ES"/>
        </w:rPr>
        <w:t>cceso a la Información Pública dentro de los primeros diez días hábiles de los meses de enero y julio de cada año, de acuerdo al art. 32 del Reglamento de la Ley de Acceso a la Información Pública.</w:t>
      </w:r>
    </w:p>
    <w:p w:rsidR="00104C58" w:rsidRPr="00717265" w:rsidRDefault="00104C58" w:rsidP="00717265">
      <w:pPr>
        <w:pStyle w:val="Textoindependiente"/>
        <w:rPr>
          <w:rFonts w:ascii="Optima" w:hAnsi="Optima" w:cs="Arial"/>
          <w:sz w:val="22"/>
          <w:szCs w:val="22"/>
          <w:lang w:val="es-ES"/>
        </w:rPr>
      </w:pPr>
    </w:p>
    <w:p w:rsidR="00104C58" w:rsidRPr="00717265" w:rsidRDefault="00104C58" w:rsidP="00717265">
      <w:pPr>
        <w:pStyle w:val="Textoindependiente"/>
        <w:rPr>
          <w:rFonts w:ascii="Optima" w:hAnsi="Optima" w:cs="Arial"/>
          <w:sz w:val="22"/>
          <w:szCs w:val="22"/>
          <w:lang w:val="es-ES"/>
        </w:rPr>
      </w:pPr>
      <w:r w:rsidRPr="00717265">
        <w:rPr>
          <w:rFonts w:ascii="Optima" w:hAnsi="Optima" w:cs="Arial"/>
          <w:sz w:val="22"/>
          <w:szCs w:val="22"/>
          <w:lang w:val="es-ES"/>
        </w:rPr>
        <w:t>Por tal razón, los pasos a seguir para la elaboración del Índice de Información Reservada serán los siguientes:</w:t>
      </w:r>
    </w:p>
    <w:p w:rsidR="00104C58" w:rsidRPr="00717265" w:rsidRDefault="00104C58" w:rsidP="00717265">
      <w:pPr>
        <w:pStyle w:val="Textoindependiente"/>
        <w:rPr>
          <w:rFonts w:ascii="Optima" w:hAnsi="Optima" w:cs="Arial"/>
          <w:sz w:val="22"/>
          <w:szCs w:val="22"/>
          <w:lang w:val="es-ES"/>
        </w:rPr>
      </w:pPr>
    </w:p>
    <w:p w:rsidR="00104C58" w:rsidRPr="00165DC8" w:rsidRDefault="00165DC8" w:rsidP="003D48A5">
      <w:pPr>
        <w:pStyle w:val="Textoindependiente"/>
        <w:numPr>
          <w:ilvl w:val="0"/>
          <w:numId w:val="27"/>
        </w:numPr>
        <w:rPr>
          <w:rFonts w:ascii="Optima" w:hAnsi="Optima" w:cs="Arial"/>
          <w:sz w:val="22"/>
          <w:szCs w:val="22"/>
          <w:lang w:val="es-ES"/>
        </w:rPr>
      </w:pPr>
      <w:r>
        <w:rPr>
          <w:rFonts w:ascii="Optima" w:hAnsi="Optima" w:cs="Arial"/>
          <w:sz w:val="22"/>
          <w:szCs w:val="22"/>
          <w:lang w:val="es-ES"/>
        </w:rPr>
        <w:t>U</w:t>
      </w:r>
      <w:r w:rsidRPr="00165DC8">
        <w:rPr>
          <w:rFonts w:ascii="Optima" w:hAnsi="Optima" w:cs="Arial"/>
          <w:sz w:val="22"/>
          <w:szCs w:val="22"/>
          <w:lang w:val="es-ES"/>
        </w:rPr>
        <w:t xml:space="preserve">n mes antes de </w:t>
      </w:r>
      <w:r w:rsidR="007443D8">
        <w:rPr>
          <w:rFonts w:ascii="Optima" w:hAnsi="Optima" w:cs="Arial"/>
          <w:sz w:val="22"/>
          <w:szCs w:val="22"/>
          <w:lang w:val="es-ES"/>
        </w:rPr>
        <w:t xml:space="preserve">que venza el plazo </w:t>
      </w:r>
      <w:r w:rsidRPr="00165DC8">
        <w:rPr>
          <w:rFonts w:ascii="Optima" w:hAnsi="Optima" w:cs="Arial"/>
          <w:sz w:val="22"/>
          <w:szCs w:val="22"/>
          <w:lang w:val="es-ES"/>
        </w:rPr>
        <w:t>para enviar el Índice de Información Reservada al Instituto de Acceso a la Información Pública</w:t>
      </w:r>
      <w:r w:rsidR="007443D8">
        <w:rPr>
          <w:rFonts w:ascii="Optima" w:hAnsi="Optima" w:cs="Arial"/>
          <w:sz w:val="22"/>
          <w:szCs w:val="22"/>
          <w:lang w:val="es-ES"/>
        </w:rPr>
        <w:t>,</w:t>
      </w:r>
      <w:r w:rsidRPr="00165DC8">
        <w:rPr>
          <w:rFonts w:ascii="Optima" w:hAnsi="Optima" w:cs="Arial"/>
          <w:sz w:val="22"/>
          <w:szCs w:val="22"/>
          <w:lang w:val="es-ES"/>
        </w:rPr>
        <w:t xml:space="preserve"> </w:t>
      </w:r>
      <w:r w:rsidR="007443D8">
        <w:rPr>
          <w:rFonts w:ascii="Optima" w:hAnsi="Optima" w:cs="Arial"/>
          <w:sz w:val="22"/>
          <w:szCs w:val="22"/>
          <w:lang w:val="es-ES"/>
        </w:rPr>
        <w:t>e</w:t>
      </w:r>
      <w:r w:rsidR="00104C58" w:rsidRPr="00165DC8">
        <w:rPr>
          <w:rFonts w:ascii="Optima" w:hAnsi="Optima" w:cs="Arial"/>
          <w:sz w:val="22"/>
          <w:szCs w:val="22"/>
          <w:lang w:val="es-ES"/>
        </w:rPr>
        <w:t xml:space="preserve">l Oficial de Información </w:t>
      </w:r>
      <w:r w:rsidRPr="00165DC8">
        <w:rPr>
          <w:rFonts w:ascii="Optima" w:hAnsi="Optima" w:cs="Arial"/>
          <w:sz w:val="22"/>
          <w:szCs w:val="22"/>
          <w:lang w:val="es-ES"/>
        </w:rPr>
        <w:t>solicitará a través de</w:t>
      </w:r>
      <w:r w:rsidR="00104C58" w:rsidRPr="00165DC8">
        <w:rPr>
          <w:rFonts w:ascii="Optima" w:hAnsi="Optima" w:cs="Arial"/>
          <w:sz w:val="22"/>
          <w:szCs w:val="22"/>
          <w:lang w:val="es-ES"/>
        </w:rPr>
        <w:t xml:space="preserve"> un correo </w:t>
      </w:r>
      <w:r w:rsidRPr="00165DC8">
        <w:rPr>
          <w:rFonts w:ascii="Optima" w:hAnsi="Optima" w:cs="Arial"/>
          <w:sz w:val="22"/>
          <w:szCs w:val="22"/>
          <w:lang w:val="es-ES"/>
        </w:rPr>
        <w:t xml:space="preserve">electrónico </w:t>
      </w:r>
      <w:r w:rsidR="00717265" w:rsidRPr="00165DC8">
        <w:rPr>
          <w:rFonts w:ascii="Optima" w:hAnsi="Optima" w:cs="Arial"/>
          <w:sz w:val="22"/>
          <w:szCs w:val="22"/>
          <w:lang w:val="es-ES"/>
        </w:rPr>
        <w:t>a todas las unidades</w:t>
      </w:r>
      <w:r w:rsidRPr="00165DC8">
        <w:rPr>
          <w:rFonts w:ascii="Optima" w:hAnsi="Optima" w:cs="Arial"/>
          <w:sz w:val="22"/>
          <w:szCs w:val="22"/>
          <w:lang w:val="es-ES"/>
        </w:rPr>
        <w:t xml:space="preserve"> de la SC</w:t>
      </w:r>
      <w:r w:rsidR="00717265" w:rsidRPr="00165DC8">
        <w:rPr>
          <w:rFonts w:ascii="Optima" w:hAnsi="Optima" w:cs="Arial"/>
          <w:sz w:val="22"/>
          <w:szCs w:val="22"/>
          <w:lang w:val="es-ES"/>
        </w:rPr>
        <w:t>,</w:t>
      </w:r>
      <w:r w:rsidRPr="00165DC8">
        <w:rPr>
          <w:rFonts w:ascii="Optima" w:hAnsi="Optima" w:cs="Arial"/>
          <w:sz w:val="22"/>
          <w:szCs w:val="22"/>
          <w:lang w:val="es-ES"/>
        </w:rPr>
        <w:t xml:space="preserve"> que remitan la información</w:t>
      </w:r>
      <w:r w:rsidR="00717265" w:rsidRPr="00165DC8">
        <w:rPr>
          <w:rFonts w:ascii="Optima" w:hAnsi="Optima" w:cs="Arial"/>
          <w:sz w:val="22"/>
          <w:szCs w:val="22"/>
          <w:lang w:val="es-ES"/>
        </w:rPr>
        <w:t xml:space="preserve"> </w:t>
      </w:r>
      <w:r w:rsidRPr="00165DC8">
        <w:rPr>
          <w:rFonts w:ascii="Optima" w:hAnsi="Optima" w:cs="Arial"/>
          <w:sz w:val="22"/>
          <w:szCs w:val="22"/>
          <w:lang w:val="es-ES"/>
        </w:rPr>
        <w:t xml:space="preserve">que hayan declarado reservada durante </w:t>
      </w:r>
      <w:r w:rsidR="007443D8">
        <w:rPr>
          <w:rFonts w:ascii="Optima" w:hAnsi="Optima" w:cs="Arial"/>
          <w:sz w:val="22"/>
          <w:szCs w:val="22"/>
          <w:lang w:val="es-ES"/>
        </w:rPr>
        <w:t>el</w:t>
      </w:r>
      <w:r w:rsidRPr="00165DC8">
        <w:rPr>
          <w:rFonts w:ascii="Optima" w:hAnsi="Optima" w:cs="Arial"/>
          <w:sz w:val="22"/>
          <w:szCs w:val="22"/>
          <w:lang w:val="es-ES"/>
        </w:rPr>
        <w:t xml:space="preserve"> período </w:t>
      </w:r>
      <w:r w:rsidR="007443D8">
        <w:rPr>
          <w:rFonts w:ascii="Optima" w:hAnsi="Optima" w:cs="Arial"/>
          <w:sz w:val="22"/>
          <w:szCs w:val="22"/>
          <w:lang w:val="es-ES"/>
        </w:rPr>
        <w:t>requerido.</w:t>
      </w:r>
      <w:r w:rsidRPr="00165DC8">
        <w:rPr>
          <w:rFonts w:ascii="Optima" w:hAnsi="Optima" w:cs="Arial"/>
          <w:sz w:val="22"/>
          <w:szCs w:val="22"/>
          <w:lang w:val="es-ES"/>
        </w:rPr>
        <w:t xml:space="preserve"> </w:t>
      </w:r>
    </w:p>
    <w:p w:rsidR="00717265" w:rsidRPr="00717265" w:rsidRDefault="00717265" w:rsidP="00717265">
      <w:pPr>
        <w:pStyle w:val="Textoindependiente"/>
        <w:ind w:left="720"/>
        <w:rPr>
          <w:rFonts w:ascii="Optima" w:hAnsi="Optima" w:cs="Arial"/>
          <w:sz w:val="22"/>
          <w:szCs w:val="22"/>
          <w:lang w:val="es-ES"/>
        </w:rPr>
      </w:pPr>
    </w:p>
    <w:p w:rsidR="00104C58" w:rsidRDefault="00104C58" w:rsidP="003D48A5">
      <w:pPr>
        <w:pStyle w:val="Textoindependiente"/>
        <w:numPr>
          <w:ilvl w:val="0"/>
          <w:numId w:val="27"/>
        </w:numPr>
        <w:rPr>
          <w:rFonts w:ascii="Optima" w:hAnsi="Optima" w:cs="Arial"/>
          <w:sz w:val="22"/>
          <w:szCs w:val="22"/>
          <w:lang w:val="es-ES"/>
        </w:rPr>
      </w:pPr>
      <w:r w:rsidRPr="00717265">
        <w:rPr>
          <w:rFonts w:ascii="Optima" w:hAnsi="Optima" w:cs="Arial"/>
          <w:sz w:val="22"/>
          <w:szCs w:val="22"/>
          <w:lang w:val="es-ES"/>
        </w:rPr>
        <w:t xml:space="preserve">Las unidades de la SC </w:t>
      </w:r>
      <w:r w:rsidR="00165DC8">
        <w:rPr>
          <w:rFonts w:ascii="Optima" w:hAnsi="Optima" w:cs="Arial"/>
          <w:sz w:val="22"/>
          <w:szCs w:val="22"/>
          <w:lang w:val="es-ES"/>
        </w:rPr>
        <w:t>deberán elaborar</w:t>
      </w:r>
      <w:r w:rsidRPr="00717265">
        <w:rPr>
          <w:rFonts w:ascii="Optima" w:hAnsi="Optima" w:cs="Arial"/>
          <w:sz w:val="22"/>
          <w:szCs w:val="22"/>
          <w:lang w:val="es-ES"/>
        </w:rPr>
        <w:t xml:space="preserve"> un índice de </w:t>
      </w:r>
      <w:r w:rsidR="00165DC8">
        <w:rPr>
          <w:rFonts w:ascii="Optima" w:hAnsi="Optima" w:cs="Arial"/>
          <w:sz w:val="22"/>
          <w:szCs w:val="22"/>
          <w:lang w:val="es-ES"/>
        </w:rPr>
        <w:t xml:space="preserve">la </w:t>
      </w:r>
      <w:r w:rsidRPr="00717265">
        <w:rPr>
          <w:rFonts w:ascii="Optima" w:hAnsi="Optima" w:cs="Arial"/>
          <w:sz w:val="22"/>
          <w:szCs w:val="22"/>
          <w:lang w:val="es-ES"/>
        </w:rPr>
        <w:t xml:space="preserve">información que </w:t>
      </w:r>
      <w:r w:rsidR="00340BB2">
        <w:rPr>
          <w:rFonts w:ascii="Optima" w:hAnsi="Optima" w:cs="Arial"/>
          <w:sz w:val="22"/>
          <w:szCs w:val="22"/>
          <w:lang w:val="es-ES"/>
        </w:rPr>
        <w:t xml:space="preserve">tienen </w:t>
      </w:r>
      <w:r w:rsidR="00717265" w:rsidRPr="00717265">
        <w:rPr>
          <w:rFonts w:ascii="Optima" w:hAnsi="Optima" w:cs="Arial"/>
          <w:sz w:val="22"/>
          <w:szCs w:val="22"/>
          <w:lang w:val="es-ES"/>
        </w:rPr>
        <w:t>a su</w:t>
      </w:r>
      <w:r w:rsidRPr="00717265">
        <w:rPr>
          <w:rFonts w:ascii="Optima" w:hAnsi="Optima" w:cs="Arial"/>
          <w:sz w:val="22"/>
          <w:szCs w:val="22"/>
          <w:lang w:val="es-ES"/>
        </w:rPr>
        <w:t xml:space="preserve"> cargo </w:t>
      </w:r>
      <w:r w:rsidR="00340BB2">
        <w:rPr>
          <w:rFonts w:ascii="Optima" w:hAnsi="Optima" w:cs="Arial"/>
          <w:sz w:val="22"/>
          <w:szCs w:val="22"/>
          <w:lang w:val="es-ES"/>
        </w:rPr>
        <w:t xml:space="preserve">que </w:t>
      </w:r>
      <w:r w:rsidRPr="00717265">
        <w:rPr>
          <w:rFonts w:ascii="Optima" w:hAnsi="Optima" w:cs="Arial"/>
          <w:sz w:val="22"/>
          <w:szCs w:val="22"/>
          <w:lang w:val="es-ES"/>
        </w:rPr>
        <w:t>se haya declarado reservad</w:t>
      </w:r>
      <w:r w:rsidR="00165DC8">
        <w:rPr>
          <w:rFonts w:ascii="Optima" w:hAnsi="Optima" w:cs="Arial"/>
          <w:sz w:val="22"/>
          <w:szCs w:val="22"/>
          <w:lang w:val="es-ES"/>
        </w:rPr>
        <w:t>a</w:t>
      </w:r>
      <w:r w:rsidRPr="00717265">
        <w:rPr>
          <w:rFonts w:ascii="Optima" w:hAnsi="Optima" w:cs="Arial"/>
          <w:sz w:val="22"/>
          <w:szCs w:val="22"/>
          <w:lang w:val="es-ES"/>
        </w:rPr>
        <w:t>. Para tal efecto, tomarán de parámetro los elementos a l</w:t>
      </w:r>
      <w:r w:rsidR="00165DC8">
        <w:rPr>
          <w:rFonts w:ascii="Optima" w:hAnsi="Optima" w:cs="Arial"/>
          <w:sz w:val="22"/>
          <w:szCs w:val="22"/>
          <w:lang w:val="es-ES"/>
        </w:rPr>
        <w:t>o</w:t>
      </w:r>
      <w:r w:rsidRPr="00717265">
        <w:rPr>
          <w:rFonts w:ascii="Optima" w:hAnsi="Optima" w:cs="Arial"/>
          <w:sz w:val="22"/>
          <w:szCs w:val="22"/>
          <w:lang w:val="es-ES"/>
        </w:rPr>
        <w:t>s que hace referencia el art. 22</w:t>
      </w:r>
      <w:r w:rsidR="00340BB2">
        <w:rPr>
          <w:rFonts w:ascii="Optima" w:hAnsi="Optima" w:cs="Arial"/>
          <w:sz w:val="22"/>
          <w:szCs w:val="22"/>
          <w:lang w:val="es-ES"/>
        </w:rPr>
        <w:t xml:space="preserve"> de la</w:t>
      </w:r>
      <w:r w:rsidRPr="00717265">
        <w:rPr>
          <w:rFonts w:ascii="Optima" w:hAnsi="Optima" w:cs="Arial"/>
          <w:sz w:val="22"/>
          <w:szCs w:val="22"/>
          <w:lang w:val="es-ES"/>
        </w:rPr>
        <w:t xml:space="preserve"> LAIP. </w:t>
      </w:r>
    </w:p>
    <w:p w:rsidR="00165DC8" w:rsidRDefault="00165DC8" w:rsidP="00165DC8">
      <w:pPr>
        <w:pStyle w:val="Textoindependiente"/>
        <w:ind w:left="720"/>
        <w:rPr>
          <w:rFonts w:ascii="Optima" w:hAnsi="Optima" w:cs="Arial"/>
          <w:sz w:val="22"/>
          <w:szCs w:val="22"/>
          <w:lang w:val="es-ES"/>
        </w:rPr>
      </w:pPr>
    </w:p>
    <w:p w:rsidR="00165DC8" w:rsidRDefault="00104C58" w:rsidP="003D48A5">
      <w:pPr>
        <w:pStyle w:val="Textoindependiente"/>
        <w:numPr>
          <w:ilvl w:val="0"/>
          <w:numId w:val="27"/>
        </w:numPr>
        <w:rPr>
          <w:rFonts w:ascii="Optima" w:hAnsi="Optima" w:cs="Arial"/>
          <w:sz w:val="22"/>
          <w:szCs w:val="22"/>
          <w:lang w:val="es-ES"/>
        </w:rPr>
      </w:pPr>
      <w:r w:rsidRPr="00165DC8">
        <w:rPr>
          <w:rFonts w:ascii="Optima" w:hAnsi="Optima" w:cs="Arial"/>
          <w:sz w:val="22"/>
          <w:szCs w:val="22"/>
          <w:lang w:val="es-ES"/>
        </w:rPr>
        <w:t xml:space="preserve">Una vez elaborado el índice de información reservada por las unidades administrativas deberán enviarlo al Oficial de Información </w:t>
      </w:r>
      <w:r w:rsidR="007443D8">
        <w:rPr>
          <w:rFonts w:ascii="Optima" w:hAnsi="Optima" w:cs="Arial"/>
          <w:sz w:val="22"/>
          <w:szCs w:val="22"/>
          <w:lang w:val="es-ES"/>
        </w:rPr>
        <w:t>al menos con</w:t>
      </w:r>
      <w:r w:rsidRPr="00165DC8">
        <w:rPr>
          <w:rFonts w:ascii="Optima" w:hAnsi="Optima" w:cs="Arial"/>
          <w:sz w:val="22"/>
          <w:szCs w:val="22"/>
          <w:lang w:val="es-ES"/>
        </w:rPr>
        <w:t xml:space="preserve"> una semana </w:t>
      </w:r>
      <w:r w:rsidR="007443D8">
        <w:rPr>
          <w:rFonts w:ascii="Optima" w:hAnsi="Optima" w:cs="Arial"/>
          <w:sz w:val="22"/>
          <w:szCs w:val="22"/>
          <w:lang w:val="es-ES"/>
        </w:rPr>
        <w:t xml:space="preserve">de anticipación </w:t>
      </w:r>
      <w:r w:rsidRPr="00165DC8">
        <w:rPr>
          <w:rFonts w:ascii="Optima" w:hAnsi="Optima" w:cs="Arial"/>
          <w:sz w:val="22"/>
          <w:szCs w:val="22"/>
          <w:lang w:val="es-ES"/>
        </w:rPr>
        <w:t>para</w:t>
      </w:r>
      <w:r w:rsidR="00165DC8" w:rsidRPr="00165DC8">
        <w:rPr>
          <w:rFonts w:ascii="Optima" w:hAnsi="Optima" w:cs="Arial"/>
          <w:sz w:val="22"/>
          <w:szCs w:val="22"/>
          <w:lang w:val="es-ES"/>
        </w:rPr>
        <w:t xml:space="preserve"> la fecha límite </w:t>
      </w:r>
      <w:r w:rsidR="007443D8">
        <w:rPr>
          <w:rFonts w:ascii="Optima" w:hAnsi="Optima" w:cs="Arial"/>
          <w:sz w:val="22"/>
          <w:szCs w:val="22"/>
          <w:lang w:val="es-ES"/>
        </w:rPr>
        <w:t xml:space="preserve">establecida por </w:t>
      </w:r>
      <w:r w:rsidR="00165DC8" w:rsidRPr="00165DC8">
        <w:rPr>
          <w:rFonts w:ascii="Optima" w:hAnsi="Optima" w:cs="Arial"/>
          <w:sz w:val="22"/>
          <w:szCs w:val="22"/>
          <w:lang w:val="es-ES"/>
        </w:rPr>
        <w:t xml:space="preserve">el </w:t>
      </w:r>
      <w:r w:rsidR="00165DC8" w:rsidRPr="00165DC8">
        <w:rPr>
          <w:rFonts w:ascii="Optima" w:hAnsi="Optima" w:cs="Arial"/>
          <w:sz w:val="22"/>
          <w:szCs w:val="22"/>
          <w:lang w:val="es-ES"/>
        </w:rPr>
        <w:t>Instituto de Acceso a la Información Pública</w:t>
      </w:r>
      <w:r w:rsidR="00165DC8" w:rsidRPr="00165DC8">
        <w:rPr>
          <w:rFonts w:ascii="Optima" w:hAnsi="Optima" w:cs="Arial"/>
          <w:sz w:val="22"/>
          <w:szCs w:val="22"/>
          <w:lang w:val="es-ES"/>
        </w:rPr>
        <w:t xml:space="preserve"> para la remisión </w:t>
      </w:r>
      <w:r w:rsidRPr="00165DC8">
        <w:rPr>
          <w:rFonts w:ascii="Optima" w:hAnsi="Optima" w:cs="Arial"/>
          <w:sz w:val="22"/>
          <w:szCs w:val="22"/>
          <w:lang w:val="es-ES"/>
        </w:rPr>
        <w:t xml:space="preserve">del </w:t>
      </w:r>
      <w:r w:rsidR="007443D8">
        <w:rPr>
          <w:rFonts w:ascii="Optima" w:hAnsi="Optima" w:cs="Arial"/>
          <w:sz w:val="22"/>
          <w:szCs w:val="22"/>
          <w:lang w:val="es-ES"/>
        </w:rPr>
        <w:t>mismo</w:t>
      </w:r>
      <w:r w:rsidR="00165DC8">
        <w:rPr>
          <w:rFonts w:ascii="Optima" w:hAnsi="Optima" w:cs="Arial"/>
          <w:sz w:val="22"/>
          <w:szCs w:val="22"/>
          <w:lang w:val="es-ES"/>
        </w:rPr>
        <w:t>.</w:t>
      </w:r>
    </w:p>
    <w:p w:rsidR="00165DC8" w:rsidRDefault="00165DC8" w:rsidP="00165DC8">
      <w:pPr>
        <w:pStyle w:val="Textoindependiente"/>
        <w:ind w:left="720"/>
        <w:rPr>
          <w:rFonts w:ascii="Optima" w:hAnsi="Optima" w:cs="Arial"/>
          <w:sz w:val="22"/>
          <w:szCs w:val="22"/>
          <w:lang w:val="es-ES"/>
        </w:rPr>
      </w:pPr>
    </w:p>
    <w:p w:rsidR="00333668" w:rsidRDefault="00333668" w:rsidP="003D48A5">
      <w:pPr>
        <w:pStyle w:val="Textoindependiente"/>
        <w:numPr>
          <w:ilvl w:val="0"/>
          <w:numId w:val="27"/>
        </w:numPr>
        <w:rPr>
          <w:rFonts w:ascii="Optima" w:hAnsi="Optima" w:cs="Arial"/>
          <w:sz w:val="22"/>
          <w:szCs w:val="22"/>
          <w:lang w:val="es-ES"/>
        </w:rPr>
      </w:pPr>
      <w:r w:rsidRPr="00717265">
        <w:rPr>
          <w:rFonts w:ascii="Optima" w:hAnsi="Optima" w:cs="Arial"/>
          <w:sz w:val="22"/>
          <w:szCs w:val="22"/>
          <w:lang w:val="es-ES"/>
        </w:rPr>
        <w:t>El Oficial de Información deberá consolidar</w:t>
      </w:r>
      <w:r w:rsidR="007443D8">
        <w:rPr>
          <w:rFonts w:ascii="Optima" w:hAnsi="Optima" w:cs="Arial"/>
          <w:sz w:val="22"/>
          <w:szCs w:val="22"/>
          <w:lang w:val="es-ES"/>
        </w:rPr>
        <w:t xml:space="preserve"> </w:t>
      </w:r>
      <w:r w:rsidRPr="00717265">
        <w:rPr>
          <w:rFonts w:ascii="Optima" w:hAnsi="Optima" w:cs="Arial"/>
          <w:sz w:val="22"/>
          <w:szCs w:val="22"/>
          <w:lang w:val="es-ES"/>
        </w:rPr>
        <w:t xml:space="preserve">los Índices de Información Reservada </w:t>
      </w:r>
      <w:r w:rsidR="00165DC8">
        <w:rPr>
          <w:rFonts w:ascii="Optima" w:hAnsi="Optima" w:cs="Arial"/>
          <w:sz w:val="22"/>
          <w:szCs w:val="22"/>
          <w:lang w:val="es-ES"/>
        </w:rPr>
        <w:t>de</w:t>
      </w:r>
      <w:r w:rsidRPr="00717265">
        <w:rPr>
          <w:rFonts w:ascii="Optima" w:hAnsi="Optima" w:cs="Arial"/>
          <w:sz w:val="22"/>
          <w:szCs w:val="22"/>
          <w:lang w:val="es-ES"/>
        </w:rPr>
        <w:t xml:space="preserve"> todas las unidades organizativas de la SC, </w:t>
      </w:r>
      <w:r w:rsidR="00165DC8">
        <w:rPr>
          <w:rFonts w:ascii="Optima" w:hAnsi="Optima" w:cs="Arial"/>
          <w:sz w:val="22"/>
          <w:szCs w:val="22"/>
          <w:lang w:val="es-ES"/>
        </w:rPr>
        <w:t>verificand</w:t>
      </w:r>
      <w:r w:rsidRPr="00717265">
        <w:rPr>
          <w:rFonts w:ascii="Optima" w:hAnsi="Optima" w:cs="Arial"/>
          <w:sz w:val="22"/>
          <w:szCs w:val="22"/>
          <w:lang w:val="es-ES"/>
        </w:rPr>
        <w:t xml:space="preserve">o que cada </w:t>
      </w:r>
      <w:r w:rsidR="007443D8">
        <w:rPr>
          <w:rFonts w:ascii="Optima" w:hAnsi="Optima" w:cs="Arial"/>
          <w:sz w:val="22"/>
          <w:szCs w:val="22"/>
          <w:lang w:val="es-ES"/>
        </w:rPr>
        <w:t>uno</w:t>
      </w:r>
      <w:r w:rsidRPr="00717265">
        <w:rPr>
          <w:rFonts w:ascii="Optima" w:hAnsi="Optima" w:cs="Arial"/>
          <w:sz w:val="22"/>
          <w:szCs w:val="22"/>
          <w:lang w:val="es-ES"/>
        </w:rPr>
        <w:t xml:space="preserve"> cumpla con los requerimientos del art. 22 </w:t>
      </w:r>
      <w:r w:rsidR="00340BB2">
        <w:rPr>
          <w:rFonts w:ascii="Optima" w:hAnsi="Optima" w:cs="Arial"/>
          <w:sz w:val="22"/>
          <w:szCs w:val="22"/>
          <w:lang w:val="es-ES"/>
        </w:rPr>
        <w:t xml:space="preserve">de la </w:t>
      </w:r>
      <w:r w:rsidRPr="00717265">
        <w:rPr>
          <w:rFonts w:ascii="Optima" w:hAnsi="Optima" w:cs="Arial"/>
          <w:sz w:val="22"/>
          <w:szCs w:val="22"/>
          <w:lang w:val="es-ES"/>
        </w:rPr>
        <w:t>LAIP.</w:t>
      </w:r>
    </w:p>
    <w:p w:rsidR="00165DC8" w:rsidRDefault="00165DC8" w:rsidP="00165DC8">
      <w:pPr>
        <w:pStyle w:val="Textoindependiente"/>
        <w:ind w:left="720"/>
        <w:rPr>
          <w:rFonts w:ascii="Optima" w:hAnsi="Optima" w:cs="Arial"/>
          <w:sz w:val="22"/>
          <w:szCs w:val="22"/>
          <w:lang w:val="es-ES"/>
        </w:rPr>
      </w:pPr>
    </w:p>
    <w:p w:rsidR="00333668" w:rsidRPr="00717265" w:rsidRDefault="00333668" w:rsidP="003D48A5">
      <w:pPr>
        <w:pStyle w:val="Textoindependiente"/>
        <w:numPr>
          <w:ilvl w:val="0"/>
          <w:numId w:val="27"/>
        </w:numPr>
        <w:rPr>
          <w:rFonts w:ascii="Optima" w:hAnsi="Optima" w:cs="Arial"/>
          <w:sz w:val="22"/>
          <w:szCs w:val="22"/>
          <w:lang w:val="es-ES"/>
        </w:rPr>
      </w:pPr>
      <w:r w:rsidRPr="00717265">
        <w:rPr>
          <w:rFonts w:ascii="Optima" w:hAnsi="Optima" w:cs="Arial"/>
          <w:sz w:val="22"/>
          <w:szCs w:val="22"/>
          <w:lang w:val="es-ES"/>
        </w:rPr>
        <w:t xml:space="preserve">Luego de consolidado el Índice de Información Reservada, el Oficial de Información deberá enviarlo al Instituto de Acceso a la Información Pública por los medios que ésta entidad habilite para su entrega. </w:t>
      </w:r>
    </w:p>
    <w:p w:rsidR="00483FD5" w:rsidRPr="00D026E0" w:rsidRDefault="00333668" w:rsidP="00DE7F37">
      <w:pPr>
        <w:pStyle w:val="Textoindependiente"/>
        <w:ind w:left="720"/>
        <w:rPr>
          <w:rFonts w:ascii="Arial" w:hAnsi="Arial" w:cs="Arial"/>
          <w:b/>
          <w:lang w:val="es-ES"/>
        </w:rPr>
      </w:pPr>
      <w:r w:rsidRPr="00717265">
        <w:rPr>
          <w:rFonts w:ascii="Optima" w:hAnsi="Optima" w:cs="Arial"/>
          <w:sz w:val="22"/>
          <w:szCs w:val="22"/>
          <w:lang w:val="es-ES"/>
        </w:rPr>
        <w:t xml:space="preserve"> </w:t>
      </w:r>
      <w:r w:rsidR="00104C58" w:rsidRPr="00717265">
        <w:rPr>
          <w:rFonts w:ascii="Optima" w:hAnsi="Optima" w:cs="Arial"/>
          <w:sz w:val="22"/>
          <w:szCs w:val="22"/>
          <w:lang w:val="es-ES"/>
        </w:rPr>
        <w:t xml:space="preserve">  </w:t>
      </w:r>
    </w:p>
    <w:p w:rsidR="00483FD5" w:rsidRPr="00DE7F37" w:rsidRDefault="00D1188D" w:rsidP="00DE7F37">
      <w:pPr>
        <w:jc w:val="both"/>
        <w:rPr>
          <w:rFonts w:ascii="Optima" w:hAnsi="Optima"/>
          <w:b/>
          <w:lang w:val="es-ES"/>
        </w:rPr>
      </w:pPr>
      <w:r w:rsidRPr="00DE7F37">
        <w:rPr>
          <w:rFonts w:ascii="Optima" w:hAnsi="Optima"/>
          <w:b/>
          <w:lang w:val="es-ES"/>
        </w:rPr>
        <w:t xml:space="preserve">C. </w:t>
      </w:r>
      <w:r w:rsidR="005A5F47">
        <w:rPr>
          <w:rFonts w:ascii="Optima" w:hAnsi="Optima"/>
          <w:b/>
          <w:lang w:val="es-ES"/>
        </w:rPr>
        <w:t>–</w:t>
      </w:r>
      <w:r w:rsidR="0035648C">
        <w:rPr>
          <w:rFonts w:ascii="Optima" w:hAnsi="Optima"/>
          <w:b/>
          <w:lang w:val="es-ES"/>
        </w:rPr>
        <w:t xml:space="preserve"> </w:t>
      </w:r>
      <w:r w:rsidR="00D844F0">
        <w:rPr>
          <w:rFonts w:ascii="Optima" w:hAnsi="Optima"/>
          <w:b/>
          <w:lang w:val="es-ES"/>
        </w:rPr>
        <w:t>P</w:t>
      </w:r>
      <w:r w:rsidR="005A5F47">
        <w:rPr>
          <w:rFonts w:ascii="Optima" w:hAnsi="Optima"/>
          <w:b/>
          <w:lang w:val="es-ES"/>
        </w:rPr>
        <w:t xml:space="preserve">rocedimiento para la </w:t>
      </w:r>
      <w:r w:rsidRPr="00DE7F37">
        <w:rPr>
          <w:rFonts w:ascii="Optima" w:hAnsi="Optima"/>
          <w:b/>
          <w:lang w:val="es-ES"/>
        </w:rPr>
        <w:t>S</w:t>
      </w:r>
      <w:r w:rsidR="005A5F47">
        <w:rPr>
          <w:rFonts w:ascii="Optima" w:hAnsi="Optima"/>
          <w:b/>
          <w:lang w:val="es-ES"/>
        </w:rPr>
        <w:t>olicitud de</w:t>
      </w:r>
      <w:r w:rsidRPr="00DE7F37">
        <w:rPr>
          <w:rFonts w:ascii="Optima" w:hAnsi="Optima"/>
          <w:b/>
          <w:lang w:val="es-ES"/>
        </w:rPr>
        <w:t xml:space="preserve"> D</w:t>
      </w:r>
      <w:r w:rsidR="005A5F47">
        <w:rPr>
          <w:rFonts w:ascii="Optima" w:hAnsi="Optima"/>
          <w:b/>
          <w:lang w:val="es-ES"/>
        </w:rPr>
        <w:t>atos</w:t>
      </w:r>
      <w:r w:rsidRPr="00DE7F37">
        <w:rPr>
          <w:rFonts w:ascii="Optima" w:hAnsi="Optima"/>
          <w:b/>
          <w:lang w:val="es-ES"/>
        </w:rPr>
        <w:t xml:space="preserve"> P</w:t>
      </w:r>
      <w:r w:rsidR="005A5F47">
        <w:rPr>
          <w:rFonts w:ascii="Optima" w:hAnsi="Optima"/>
          <w:b/>
          <w:lang w:val="es-ES"/>
        </w:rPr>
        <w:t>ersonales</w:t>
      </w:r>
    </w:p>
    <w:p w:rsidR="00483FD5" w:rsidRDefault="00D1188D" w:rsidP="00DE7F37">
      <w:pPr>
        <w:spacing w:after="0" w:line="240" w:lineRule="auto"/>
        <w:jc w:val="both"/>
        <w:rPr>
          <w:rFonts w:ascii="Optima" w:hAnsi="Optima"/>
          <w:b/>
          <w:lang w:val="es-ES"/>
        </w:rPr>
      </w:pPr>
      <w:r w:rsidRPr="00136A92">
        <w:rPr>
          <w:rFonts w:ascii="Arial" w:hAnsi="Arial"/>
          <w:b/>
          <w:sz w:val="24"/>
          <w:lang w:val="es-ES"/>
        </w:rPr>
        <w:t xml:space="preserve">I. </w:t>
      </w:r>
      <w:r w:rsidRPr="00136A92">
        <w:rPr>
          <w:rFonts w:ascii="Optima" w:hAnsi="Optima"/>
          <w:b/>
          <w:lang w:val="es-ES"/>
        </w:rPr>
        <w:t>Introducción</w:t>
      </w:r>
    </w:p>
    <w:p w:rsidR="00136A92" w:rsidRPr="00136A92" w:rsidRDefault="00136A92" w:rsidP="00DE7F37">
      <w:pPr>
        <w:spacing w:after="0" w:line="240" w:lineRule="auto"/>
        <w:jc w:val="both"/>
        <w:rPr>
          <w:rFonts w:ascii="Optima" w:hAnsi="Optima"/>
          <w:b/>
          <w:lang w:val="es-ES"/>
        </w:rPr>
      </w:pPr>
    </w:p>
    <w:p w:rsidR="00D1188D" w:rsidRPr="00DE7F37" w:rsidRDefault="00D1188D" w:rsidP="00DE7F37">
      <w:pPr>
        <w:spacing w:after="0" w:line="240" w:lineRule="auto"/>
        <w:jc w:val="both"/>
        <w:rPr>
          <w:rFonts w:ascii="Optima" w:hAnsi="Optima"/>
          <w:lang w:val="es-ES"/>
        </w:rPr>
      </w:pPr>
      <w:r w:rsidRPr="00DE7F37">
        <w:rPr>
          <w:rFonts w:ascii="Optima" w:hAnsi="Optima"/>
          <w:lang w:val="es-ES"/>
        </w:rPr>
        <w:t xml:space="preserve">El presente </w:t>
      </w:r>
      <w:r w:rsidR="0035648C">
        <w:rPr>
          <w:rFonts w:ascii="Optima" w:hAnsi="Optima"/>
          <w:lang w:val="es-ES"/>
        </w:rPr>
        <w:t>Procedimiento</w:t>
      </w:r>
      <w:r w:rsidRPr="00DE7F37">
        <w:rPr>
          <w:rFonts w:ascii="Optima" w:hAnsi="Optima"/>
          <w:lang w:val="es-ES"/>
        </w:rPr>
        <w:t xml:space="preserve"> pretende coordinar las acciones de las distintas unidades administrativas para el efectivo y eficiente cumplimiento de las solicitudes de datos personales. Para ello, se delimitarán los roles y tareas que cada unidad administrativa de la Superintendencia de Competencia deberá cumplir junto con los plazos que tienen para realizarlo.</w:t>
      </w:r>
    </w:p>
    <w:p w:rsidR="00AC7DCD" w:rsidRDefault="00AC7DCD" w:rsidP="00DE7F37">
      <w:pPr>
        <w:spacing w:after="0" w:line="240" w:lineRule="auto"/>
        <w:jc w:val="both"/>
        <w:rPr>
          <w:rFonts w:ascii="Optima" w:eastAsia="Times New Roman" w:hAnsi="Optima" w:cs="Arial"/>
          <w:lang w:val="es-ES_tradnl" w:eastAsia="es-ES"/>
        </w:rPr>
      </w:pPr>
    </w:p>
    <w:p w:rsidR="00D1188D" w:rsidRPr="00AC7DCD" w:rsidRDefault="00D1188D" w:rsidP="00DE7F37">
      <w:pPr>
        <w:spacing w:after="0" w:line="240" w:lineRule="auto"/>
        <w:jc w:val="both"/>
        <w:rPr>
          <w:rFonts w:ascii="Optima" w:eastAsia="Times New Roman" w:hAnsi="Optima" w:cs="Arial"/>
          <w:b/>
          <w:lang w:val="es-ES_tradnl" w:eastAsia="es-ES"/>
        </w:rPr>
      </w:pPr>
      <w:r w:rsidRPr="00AC7DCD">
        <w:rPr>
          <w:rFonts w:ascii="Optima" w:eastAsia="Times New Roman" w:hAnsi="Optima" w:cs="Arial"/>
          <w:b/>
          <w:lang w:val="es-ES_tradnl" w:eastAsia="es-ES"/>
        </w:rPr>
        <w:t xml:space="preserve">II. </w:t>
      </w:r>
      <w:r w:rsidR="00AC7DCD">
        <w:rPr>
          <w:rFonts w:ascii="Optima" w:eastAsia="Times New Roman" w:hAnsi="Optima" w:cs="Arial"/>
          <w:b/>
          <w:lang w:val="es-ES_tradnl" w:eastAsia="es-ES"/>
        </w:rPr>
        <w:t>Lineamientos</w:t>
      </w:r>
      <w:r w:rsidR="00087117" w:rsidRPr="00AC7DCD">
        <w:rPr>
          <w:rFonts w:ascii="Optima" w:eastAsia="Times New Roman" w:hAnsi="Optima" w:cs="Arial"/>
          <w:b/>
          <w:lang w:val="es-ES_tradnl" w:eastAsia="es-ES"/>
        </w:rPr>
        <w:t xml:space="preserve"> de solicitud de datos personales</w:t>
      </w:r>
    </w:p>
    <w:p w:rsidR="00BC5F77" w:rsidRPr="00DE7F37" w:rsidRDefault="00BC5F77" w:rsidP="00DE7F37">
      <w:pPr>
        <w:spacing w:after="0" w:line="240" w:lineRule="auto"/>
        <w:jc w:val="both"/>
        <w:rPr>
          <w:rFonts w:ascii="Optima" w:eastAsia="Times New Roman" w:hAnsi="Optima" w:cs="Arial"/>
          <w:lang w:val="es-ES_tradnl" w:eastAsia="es-ES"/>
        </w:rPr>
      </w:pPr>
    </w:p>
    <w:p w:rsidR="00BC5F77" w:rsidRPr="00DE7F37" w:rsidRDefault="00BC5F77" w:rsidP="00DE7F37">
      <w:pPr>
        <w:spacing w:after="0" w:line="240" w:lineRule="auto"/>
        <w:jc w:val="both"/>
        <w:rPr>
          <w:rFonts w:ascii="Optima" w:eastAsia="Times New Roman" w:hAnsi="Optima" w:cs="Arial"/>
          <w:lang w:val="es-ES_tradnl" w:eastAsia="es-ES"/>
        </w:rPr>
      </w:pPr>
      <w:r w:rsidRPr="00DE7F37">
        <w:rPr>
          <w:rFonts w:ascii="Optima" w:eastAsia="Times New Roman" w:hAnsi="Optima" w:cs="Arial"/>
          <w:lang w:val="es-ES_tradnl" w:eastAsia="es-ES"/>
        </w:rPr>
        <w:t>El procedimiento dispuesto para la solicitud de datos personales está prescrito en el Título III</w:t>
      </w:r>
      <w:r w:rsidR="00AC7DCD">
        <w:rPr>
          <w:rFonts w:ascii="Optima" w:eastAsia="Times New Roman" w:hAnsi="Optima" w:cs="Arial"/>
          <w:lang w:val="es-ES_tradnl" w:eastAsia="es-ES"/>
        </w:rPr>
        <w:t>:</w:t>
      </w:r>
      <w:r w:rsidRPr="00DE7F37">
        <w:rPr>
          <w:rFonts w:ascii="Optima" w:eastAsia="Times New Roman" w:hAnsi="Optima" w:cs="Arial"/>
          <w:lang w:val="es-ES_tradnl" w:eastAsia="es-ES"/>
        </w:rPr>
        <w:t xml:space="preserve"> Datos personales, Capítulo II</w:t>
      </w:r>
      <w:r w:rsidR="00AC7DCD">
        <w:rPr>
          <w:rFonts w:ascii="Optima" w:eastAsia="Times New Roman" w:hAnsi="Optima" w:cs="Arial"/>
          <w:lang w:val="es-ES_tradnl" w:eastAsia="es-ES"/>
        </w:rPr>
        <w:t>:</w:t>
      </w:r>
      <w:r w:rsidRPr="00DE7F37">
        <w:rPr>
          <w:rFonts w:ascii="Optima" w:eastAsia="Times New Roman" w:hAnsi="Optima" w:cs="Arial"/>
          <w:lang w:val="es-ES_tradnl" w:eastAsia="es-ES"/>
        </w:rPr>
        <w:t xml:space="preserve"> Procedimientos</w:t>
      </w:r>
      <w:r w:rsidR="00AC7DCD">
        <w:rPr>
          <w:rFonts w:ascii="Optima" w:eastAsia="Times New Roman" w:hAnsi="Optima" w:cs="Arial"/>
          <w:lang w:val="es-ES_tradnl" w:eastAsia="es-ES"/>
        </w:rPr>
        <w:t>,</w:t>
      </w:r>
      <w:r w:rsidRPr="00DE7F37">
        <w:rPr>
          <w:rFonts w:ascii="Optima" w:eastAsia="Times New Roman" w:hAnsi="Optima" w:cs="Arial"/>
          <w:lang w:val="es-ES_tradnl" w:eastAsia="es-ES"/>
        </w:rPr>
        <w:t xml:space="preserve"> de los arts. 36 al 39</w:t>
      </w:r>
      <w:r w:rsidR="00AC7DCD">
        <w:rPr>
          <w:rFonts w:ascii="Optima" w:eastAsia="Times New Roman" w:hAnsi="Optima" w:cs="Arial"/>
          <w:lang w:val="es-ES_tradnl" w:eastAsia="es-ES"/>
        </w:rPr>
        <w:t xml:space="preserve"> de la</w:t>
      </w:r>
      <w:r w:rsidRPr="00DE7F37">
        <w:rPr>
          <w:rFonts w:ascii="Optima" w:eastAsia="Times New Roman" w:hAnsi="Optima" w:cs="Arial"/>
          <w:lang w:val="es-ES_tradnl" w:eastAsia="es-ES"/>
        </w:rPr>
        <w:t xml:space="preserve"> LAIP. De acuerdo a este régimen, existen dos </w:t>
      </w:r>
      <w:r w:rsidR="00AC7DCD">
        <w:rPr>
          <w:rFonts w:ascii="Optima" w:eastAsia="Times New Roman" w:hAnsi="Optima" w:cs="Arial"/>
          <w:lang w:val="es-ES_tradnl" w:eastAsia="es-ES"/>
        </w:rPr>
        <w:t>clases</w:t>
      </w:r>
      <w:r w:rsidRPr="00DE7F37">
        <w:rPr>
          <w:rFonts w:ascii="Optima" w:eastAsia="Times New Roman" w:hAnsi="Optima" w:cs="Arial"/>
          <w:lang w:val="es-ES_tradnl" w:eastAsia="es-ES"/>
        </w:rPr>
        <w:t xml:space="preserve"> de procedimiento</w:t>
      </w:r>
      <w:r w:rsidR="00AC7DCD">
        <w:rPr>
          <w:rFonts w:ascii="Optima" w:eastAsia="Times New Roman" w:hAnsi="Optima" w:cs="Arial"/>
          <w:lang w:val="es-ES_tradnl" w:eastAsia="es-ES"/>
        </w:rPr>
        <w:t>s</w:t>
      </w:r>
      <w:r w:rsidRPr="00DE7F37">
        <w:rPr>
          <w:rFonts w:ascii="Optima" w:eastAsia="Times New Roman" w:hAnsi="Optima" w:cs="Arial"/>
          <w:lang w:val="es-ES_tradnl" w:eastAsia="es-ES"/>
        </w:rPr>
        <w:t xml:space="preserve"> dependiendo del tipo solicitud que </w:t>
      </w:r>
      <w:r w:rsidR="00AC7DCD">
        <w:rPr>
          <w:rFonts w:ascii="Optima" w:eastAsia="Times New Roman" w:hAnsi="Optima" w:cs="Arial"/>
          <w:lang w:val="es-ES_tradnl" w:eastAsia="es-ES"/>
        </w:rPr>
        <w:t xml:space="preserve">se </w:t>
      </w:r>
      <w:r w:rsidRPr="00DE7F37">
        <w:rPr>
          <w:rFonts w:ascii="Optima" w:eastAsia="Times New Roman" w:hAnsi="Optima" w:cs="Arial"/>
          <w:lang w:val="es-ES_tradnl" w:eastAsia="es-ES"/>
        </w:rPr>
        <w:t xml:space="preserve">requiera </w:t>
      </w:r>
      <w:r w:rsidR="00AC7DCD">
        <w:rPr>
          <w:rFonts w:ascii="Optima" w:eastAsia="Times New Roman" w:hAnsi="Optima" w:cs="Arial"/>
          <w:lang w:val="es-ES_tradnl" w:eastAsia="es-ES"/>
        </w:rPr>
        <w:t xml:space="preserve">y está </w:t>
      </w:r>
      <w:r w:rsidRPr="00DE7F37">
        <w:rPr>
          <w:rFonts w:ascii="Optima" w:eastAsia="Times New Roman" w:hAnsi="Optima" w:cs="Arial"/>
          <w:lang w:val="es-ES_tradnl" w:eastAsia="es-ES"/>
        </w:rPr>
        <w:t xml:space="preserve">regulado en el art. 36 </w:t>
      </w:r>
      <w:r w:rsidR="00AC7DCD">
        <w:rPr>
          <w:rFonts w:ascii="Optima" w:eastAsia="Times New Roman" w:hAnsi="Optima" w:cs="Arial"/>
          <w:lang w:val="es-ES_tradnl" w:eastAsia="es-ES"/>
        </w:rPr>
        <w:t xml:space="preserve">de la </w:t>
      </w:r>
      <w:r w:rsidRPr="00DE7F37">
        <w:rPr>
          <w:rFonts w:ascii="Optima" w:eastAsia="Times New Roman" w:hAnsi="Optima" w:cs="Arial"/>
          <w:lang w:val="es-ES_tradnl" w:eastAsia="es-ES"/>
        </w:rPr>
        <w:t>LAIP.</w:t>
      </w:r>
    </w:p>
    <w:p w:rsidR="00BC5F77" w:rsidRPr="00DE7F37" w:rsidRDefault="00BC5F77" w:rsidP="00DE7F37">
      <w:pPr>
        <w:spacing w:after="0" w:line="240" w:lineRule="auto"/>
        <w:jc w:val="both"/>
        <w:rPr>
          <w:rFonts w:ascii="Optima" w:eastAsia="Times New Roman" w:hAnsi="Optima" w:cs="Arial"/>
          <w:lang w:val="es-ES_tradnl" w:eastAsia="es-ES"/>
        </w:rPr>
      </w:pPr>
    </w:p>
    <w:p w:rsidR="00BC5F77" w:rsidRPr="00DE7F37" w:rsidRDefault="00D5742F" w:rsidP="00DE7F37">
      <w:pPr>
        <w:spacing w:after="0" w:line="240" w:lineRule="auto"/>
        <w:jc w:val="both"/>
        <w:rPr>
          <w:rFonts w:ascii="Optima" w:eastAsia="Times New Roman" w:hAnsi="Optima" w:cs="Arial"/>
          <w:lang w:val="es-ES_tradnl" w:eastAsia="es-ES"/>
        </w:rPr>
      </w:pPr>
      <w:r>
        <w:rPr>
          <w:rFonts w:ascii="Optima" w:eastAsia="Times New Roman" w:hAnsi="Optima" w:cs="Arial"/>
          <w:lang w:val="es-ES_tradnl" w:eastAsia="es-ES"/>
        </w:rPr>
        <w:t>La primera clase</w:t>
      </w:r>
      <w:r w:rsidR="00BC5F77" w:rsidRPr="00DE7F37">
        <w:rPr>
          <w:rFonts w:ascii="Optima" w:eastAsia="Times New Roman" w:hAnsi="Optima" w:cs="Arial"/>
          <w:lang w:val="es-ES_tradnl" w:eastAsia="es-ES"/>
        </w:rPr>
        <w:t xml:space="preserve"> de procedimiento</w:t>
      </w:r>
      <w:r>
        <w:rPr>
          <w:rFonts w:ascii="Optima" w:eastAsia="Times New Roman" w:hAnsi="Optima" w:cs="Arial"/>
          <w:lang w:val="es-ES_tradnl" w:eastAsia="es-ES"/>
        </w:rPr>
        <w:t>s</w:t>
      </w:r>
      <w:r w:rsidR="00BC5F77" w:rsidRPr="00DE7F37">
        <w:rPr>
          <w:rFonts w:ascii="Optima" w:eastAsia="Times New Roman" w:hAnsi="Optima" w:cs="Arial"/>
          <w:lang w:val="es-ES_tradnl" w:eastAsia="es-ES"/>
        </w:rPr>
        <w:t xml:space="preserve"> son los que agrupan los requerimientos del art. 36 letras a) b) y c) </w:t>
      </w:r>
      <w:r w:rsidR="00AC7DCD">
        <w:rPr>
          <w:rFonts w:ascii="Optima" w:eastAsia="Times New Roman" w:hAnsi="Optima" w:cs="Arial"/>
          <w:lang w:val="es-ES_tradnl" w:eastAsia="es-ES"/>
        </w:rPr>
        <w:t xml:space="preserve">de la </w:t>
      </w:r>
      <w:r w:rsidR="00BC5F77" w:rsidRPr="00DE7F37">
        <w:rPr>
          <w:rFonts w:ascii="Optima" w:eastAsia="Times New Roman" w:hAnsi="Optima" w:cs="Arial"/>
          <w:lang w:val="es-ES_tradnl" w:eastAsia="es-ES"/>
        </w:rPr>
        <w:t xml:space="preserve">LAIP. Estos tienen como objetivo que el solicitante se </w:t>
      </w:r>
      <w:r w:rsidR="009A7283">
        <w:rPr>
          <w:rFonts w:ascii="Optima" w:eastAsia="Times New Roman" w:hAnsi="Optima" w:cs="Arial"/>
          <w:lang w:val="es-ES_tradnl" w:eastAsia="es-ES"/>
        </w:rPr>
        <w:t>entere</w:t>
      </w:r>
      <w:r w:rsidR="00BC5F77" w:rsidRPr="00DE7F37">
        <w:rPr>
          <w:rFonts w:ascii="Optima" w:eastAsia="Times New Roman" w:hAnsi="Optima" w:cs="Arial"/>
          <w:lang w:val="es-ES_tradnl" w:eastAsia="es-ES"/>
        </w:rPr>
        <w:t xml:space="preserve"> sobre el tipo de información que </w:t>
      </w:r>
      <w:r w:rsidR="00054752" w:rsidRPr="00DE7F37">
        <w:rPr>
          <w:rFonts w:ascii="Optima" w:eastAsia="Times New Roman" w:hAnsi="Optima" w:cs="Arial"/>
          <w:lang w:val="es-ES_tradnl" w:eastAsia="es-ES"/>
        </w:rPr>
        <w:t>la SC ha captado por cumplimiento de sus fines institucionales. En</w:t>
      </w:r>
      <w:r>
        <w:rPr>
          <w:rFonts w:ascii="Optima" w:eastAsia="Times New Roman" w:hAnsi="Optima" w:cs="Arial"/>
          <w:lang w:val="es-ES_tradnl" w:eastAsia="es-ES"/>
        </w:rPr>
        <w:t xml:space="preserve"> base al inciso segundo de la citada disposición, para los procedimientos antes mencionados, deberá </w:t>
      </w:r>
      <w:r w:rsidR="009A7283">
        <w:rPr>
          <w:rFonts w:ascii="Optima" w:eastAsia="Times New Roman" w:hAnsi="Optima" w:cs="Arial"/>
          <w:lang w:val="es-ES_tradnl" w:eastAsia="es-ES"/>
        </w:rPr>
        <w:t>seguirse los siguientes pasos:</w:t>
      </w:r>
    </w:p>
    <w:p w:rsidR="00D1188D" w:rsidRPr="00DE7F37" w:rsidRDefault="00D1188D" w:rsidP="00DE7F37">
      <w:pPr>
        <w:spacing w:after="0" w:line="240" w:lineRule="auto"/>
        <w:jc w:val="both"/>
        <w:rPr>
          <w:rFonts w:ascii="Optima" w:eastAsia="Times New Roman" w:hAnsi="Optima" w:cs="Arial"/>
          <w:lang w:val="es-ES_tradnl" w:eastAsia="es-ES"/>
        </w:rPr>
      </w:pPr>
    </w:p>
    <w:p w:rsidR="00D1188D" w:rsidRDefault="009377E3" w:rsidP="00DE7F37">
      <w:pPr>
        <w:pStyle w:val="Prrafodelista"/>
        <w:numPr>
          <w:ilvl w:val="0"/>
          <w:numId w:val="21"/>
        </w:numPr>
        <w:spacing w:after="0" w:line="240" w:lineRule="auto"/>
        <w:jc w:val="both"/>
        <w:rPr>
          <w:rFonts w:ascii="Optima" w:eastAsia="Times New Roman" w:hAnsi="Optima" w:cs="Arial"/>
          <w:lang w:val="es-ES_tradnl" w:eastAsia="es-ES"/>
        </w:rPr>
      </w:pPr>
      <w:r w:rsidRPr="00D5742F">
        <w:rPr>
          <w:rFonts w:ascii="Optima" w:eastAsia="Times New Roman" w:hAnsi="Optima" w:cs="Arial"/>
          <w:b/>
          <w:lang w:val="es-ES_tradnl" w:eastAsia="es-ES"/>
        </w:rPr>
        <w:t>Recepción de la solicitud de datos personales</w:t>
      </w:r>
      <w:r w:rsidR="00087117" w:rsidRPr="00DE7F37">
        <w:rPr>
          <w:rFonts w:ascii="Optima" w:eastAsia="Times New Roman" w:hAnsi="Optima" w:cs="Arial"/>
          <w:lang w:val="es-ES_tradnl" w:eastAsia="es-ES"/>
        </w:rPr>
        <w:t xml:space="preserve">: </w:t>
      </w:r>
      <w:r w:rsidR="00521A57" w:rsidRPr="00DE7F37">
        <w:rPr>
          <w:rFonts w:ascii="Optima" w:eastAsia="Times New Roman" w:hAnsi="Optima" w:cs="Arial"/>
          <w:lang w:val="es-ES_tradnl" w:eastAsia="es-ES"/>
        </w:rPr>
        <w:t xml:space="preserve">la solicitud podrá realizarse a través del portal de transparencia, formato libre o formatos propuestos por el Oficial de Información de la SC. </w:t>
      </w:r>
    </w:p>
    <w:p w:rsidR="00AC7DCD" w:rsidRPr="00DE7F37" w:rsidRDefault="00AC7DCD" w:rsidP="00AC7DCD">
      <w:pPr>
        <w:pStyle w:val="Prrafodelista"/>
        <w:spacing w:after="0" w:line="240" w:lineRule="auto"/>
        <w:ind w:left="720"/>
        <w:jc w:val="both"/>
        <w:rPr>
          <w:rFonts w:ascii="Optima" w:eastAsia="Times New Roman" w:hAnsi="Optima" w:cs="Arial"/>
          <w:lang w:val="es-ES_tradnl" w:eastAsia="es-ES"/>
        </w:rPr>
      </w:pPr>
    </w:p>
    <w:p w:rsidR="009A75F4" w:rsidRDefault="009A75F4" w:rsidP="00DE7F37">
      <w:pPr>
        <w:pStyle w:val="Prrafodelista"/>
        <w:numPr>
          <w:ilvl w:val="0"/>
          <w:numId w:val="21"/>
        </w:numPr>
        <w:spacing w:after="0" w:line="240" w:lineRule="auto"/>
        <w:jc w:val="both"/>
        <w:rPr>
          <w:rFonts w:ascii="Optima" w:eastAsia="Times New Roman" w:hAnsi="Optima" w:cs="Arial"/>
          <w:lang w:val="es-ES_tradnl" w:eastAsia="es-ES"/>
        </w:rPr>
      </w:pPr>
      <w:r w:rsidRPr="00D5742F">
        <w:rPr>
          <w:rFonts w:ascii="Optima" w:eastAsia="Times New Roman" w:hAnsi="Optima" w:cs="Arial"/>
          <w:b/>
          <w:lang w:val="es-ES_tradnl" w:eastAsia="es-ES"/>
        </w:rPr>
        <w:t>Examen de admisibilidad de la solicitud</w:t>
      </w:r>
      <w:r w:rsidRPr="00DE7F37">
        <w:rPr>
          <w:rFonts w:ascii="Optima" w:eastAsia="Times New Roman" w:hAnsi="Optima" w:cs="Arial"/>
          <w:lang w:val="es-ES_tradnl" w:eastAsia="es-ES"/>
        </w:rPr>
        <w:t xml:space="preserve">: el Oficial de </w:t>
      </w:r>
      <w:r w:rsidR="00D5742F" w:rsidRPr="00DE7F37">
        <w:rPr>
          <w:rFonts w:ascii="Optima" w:eastAsia="Times New Roman" w:hAnsi="Optima" w:cs="Arial"/>
          <w:lang w:val="es-ES_tradnl" w:eastAsia="es-ES"/>
        </w:rPr>
        <w:t>Información realizará</w:t>
      </w:r>
      <w:r w:rsidR="00D5742F">
        <w:rPr>
          <w:rFonts w:ascii="Optima" w:eastAsia="Times New Roman" w:hAnsi="Optima" w:cs="Arial"/>
          <w:lang w:val="es-ES_tradnl" w:eastAsia="es-ES"/>
        </w:rPr>
        <w:t xml:space="preserve"> el examen de admisibilidad</w:t>
      </w:r>
      <w:r w:rsidRPr="00DE7F37">
        <w:rPr>
          <w:rFonts w:ascii="Optima" w:eastAsia="Times New Roman" w:hAnsi="Optima" w:cs="Arial"/>
          <w:lang w:val="es-ES_tradnl" w:eastAsia="es-ES"/>
        </w:rPr>
        <w:t xml:space="preserve"> dentro de los tres primeros días hábiles </w:t>
      </w:r>
      <w:r w:rsidR="00D5742F">
        <w:rPr>
          <w:rFonts w:ascii="Optima" w:eastAsia="Times New Roman" w:hAnsi="Optima" w:cs="Arial"/>
          <w:lang w:val="es-ES_tradnl" w:eastAsia="es-ES"/>
        </w:rPr>
        <w:t>a partir de recibida</w:t>
      </w:r>
      <w:r w:rsidRPr="00DE7F37">
        <w:rPr>
          <w:rFonts w:ascii="Optima" w:eastAsia="Times New Roman" w:hAnsi="Optima" w:cs="Arial"/>
          <w:lang w:val="es-ES_tradnl" w:eastAsia="es-ES"/>
        </w:rPr>
        <w:t xml:space="preserve"> la solicitud</w:t>
      </w:r>
      <w:r w:rsidR="00D5742F">
        <w:rPr>
          <w:rFonts w:ascii="Optima" w:eastAsia="Times New Roman" w:hAnsi="Optima" w:cs="Arial"/>
          <w:lang w:val="es-ES_tradnl" w:eastAsia="es-ES"/>
        </w:rPr>
        <w:t>.</w:t>
      </w:r>
    </w:p>
    <w:p w:rsidR="00AC7DCD" w:rsidRDefault="00AC7DCD" w:rsidP="00AC7DCD">
      <w:pPr>
        <w:pStyle w:val="Prrafodelista"/>
        <w:spacing w:after="0" w:line="240" w:lineRule="auto"/>
        <w:ind w:left="720"/>
        <w:jc w:val="both"/>
        <w:rPr>
          <w:rFonts w:ascii="Optima" w:eastAsia="Times New Roman" w:hAnsi="Optima" w:cs="Arial"/>
          <w:lang w:val="es-ES_tradnl" w:eastAsia="es-ES"/>
        </w:rPr>
      </w:pPr>
    </w:p>
    <w:p w:rsidR="00BC5F77" w:rsidRPr="00DE7F37" w:rsidRDefault="009A75F4" w:rsidP="00DE7F37">
      <w:pPr>
        <w:pStyle w:val="Prrafodelista"/>
        <w:numPr>
          <w:ilvl w:val="0"/>
          <w:numId w:val="21"/>
        </w:numPr>
        <w:spacing w:after="0" w:line="240" w:lineRule="auto"/>
        <w:jc w:val="both"/>
        <w:rPr>
          <w:rFonts w:ascii="Optima" w:eastAsia="Times New Roman" w:hAnsi="Optima" w:cs="Arial"/>
          <w:lang w:val="es-ES_tradnl" w:eastAsia="es-ES"/>
        </w:rPr>
      </w:pPr>
      <w:r w:rsidRPr="00D5742F">
        <w:rPr>
          <w:rFonts w:ascii="Optima" w:eastAsia="Times New Roman" w:hAnsi="Optima" w:cs="Arial"/>
          <w:b/>
          <w:lang w:val="es-ES_tradnl" w:eastAsia="es-ES"/>
        </w:rPr>
        <w:t xml:space="preserve">Transmisión </w:t>
      </w:r>
      <w:r w:rsidR="00D5742F">
        <w:rPr>
          <w:rFonts w:ascii="Optima" w:eastAsia="Times New Roman" w:hAnsi="Optima" w:cs="Arial"/>
          <w:b/>
          <w:lang w:val="es-ES_tradnl" w:eastAsia="es-ES"/>
        </w:rPr>
        <w:t xml:space="preserve">de la solicitud </w:t>
      </w:r>
      <w:r w:rsidRPr="00D5742F">
        <w:rPr>
          <w:rFonts w:ascii="Optima" w:eastAsia="Times New Roman" w:hAnsi="Optima" w:cs="Arial"/>
          <w:b/>
          <w:lang w:val="es-ES_tradnl" w:eastAsia="es-ES"/>
        </w:rPr>
        <w:t>a la Unidad administrativa correspondiente</w:t>
      </w:r>
      <w:r w:rsidRPr="00DE7F37">
        <w:rPr>
          <w:rFonts w:ascii="Optima" w:eastAsia="Times New Roman" w:hAnsi="Optima" w:cs="Arial"/>
          <w:lang w:val="es-ES_tradnl" w:eastAsia="es-ES"/>
        </w:rPr>
        <w:t>: se trasladará la so</w:t>
      </w:r>
      <w:r w:rsidR="00BC5F77" w:rsidRPr="00DE7F37">
        <w:rPr>
          <w:rFonts w:ascii="Optima" w:eastAsia="Times New Roman" w:hAnsi="Optima" w:cs="Arial"/>
          <w:lang w:val="es-ES_tradnl" w:eastAsia="es-ES"/>
        </w:rPr>
        <w:t xml:space="preserve">licitud de datos personales a aquellas unidades que manejen </w:t>
      </w:r>
      <w:r w:rsidR="00D5742F">
        <w:rPr>
          <w:rFonts w:ascii="Optima" w:eastAsia="Times New Roman" w:hAnsi="Optima" w:cs="Arial"/>
          <w:lang w:val="es-ES_tradnl" w:eastAsia="es-ES"/>
        </w:rPr>
        <w:t xml:space="preserve">dichos </w:t>
      </w:r>
      <w:r w:rsidR="00BC5F77" w:rsidRPr="00DE7F37">
        <w:rPr>
          <w:rFonts w:ascii="Optima" w:eastAsia="Times New Roman" w:hAnsi="Optima" w:cs="Arial"/>
          <w:lang w:val="es-ES_tradnl" w:eastAsia="es-ES"/>
        </w:rPr>
        <w:t>datos a efectos de la LAIP. Para tal</w:t>
      </w:r>
      <w:r w:rsidR="00D5742F">
        <w:rPr>
          <w:rFonts w:ascii="Optima" w:eastAsia="Times New Roman" w:hAnsi="Optima" w:cs="Arial"/>
          <w:lang w:val="es-ES_tradnl" w:eastAsia="es-ES"/>
        </w:rPr>
        <w:t>es casos</w:t>
      </w:r>
      <w:r w:rsidR="00BC5F77" w:rsidRPr="00DE7F37">
        <w:rPr>
          <w:rFonts w:ascii="Optima" w:eastAsia="Times New Roman" w:hAnsi="Optima" w:cs="Arial"/>
          <w:lang w:val="es-ES_tradnl" w:eastAsia="es-ES"/>
        </w:rPr>
        <w:t>, se ha</w:t>
      </w:r>
      <w:r w:rsidR="009A7283">
        <w:rPr>
          <w:rFonts w:ascii="Optima" w:eastAsia="Times New Roman" w:hAnsi="Optima" w:cs="Arial"/>
          <w:lang w:val="es-ES_tradnl" w:eastAsia="es-ES"/>
        </w:rPr>
        <w:t>n</w:t>
      </w:r>
      <w:r w:rsidR="00BC5F77" w:rsidRPr="00DE7F37">
        <w:rPr>
          <w:rFonts w:ascii="Optima" w:eastAsia="Times New Roman" w:hAnsi="Optima" w:cs="Arial"/>
          <w:lang w:val="es-ES_tradnl" w:eastAsia="es-ES"/>
        </w:rPr>
        <w:t xml:space="preserve"> identificado a las siguientes unidades, sin excluir a aquellas que cualifiquen de acuerdo a los términos de la citada normativa:</w:t>
      </w:r>
    </w:p>
    <w:p w:rsidR="00BC5F77" w:rsidRPr="00DE7F37" w:rsidRDefault="00BC5F77" w:rsidP="00DE7F37">
      <w:pPr>
        <w:pStyle w:val="Prrafodelista"/>
        <w:numPr>
          <w:ilvl w:val="1"/>
          <w:numId w:val="21"/>
        </w:numPr>
        <w:spacing w:after="0" w:line="240" w:lineRule="auto"/>
        <w:jc w:val="both"/>
        <w:rPr>
          <w:rFonts w:ascii="Optima" w:eastAsia="Times New Roman" w:hAnsi="Optima" w:cs="Arial"/>
          <w:lang w:val="es-ES_tradnl" w:eastAsia="es-ES"/>
        </w:rPr>
      </w:pPr>
      <w:r w:rsidRPr="00DE7F37">
        <w:rPr>
          <w:rFonts w:ascii="Optima" w:eastAsia="Times New Roman" w:hAnsi="Optima" w:cs="Arial"/>
          <w:lang w:val="es-ES_tradnl" w:eastAsia="es-ES"/>
        </w:rPr>
        <w:t>Intendencia de Abogacía de la Competencia</w:t>
      </w:r>
    </w:p>
    <w:p w:rsidR="00BC5F77" w:rsidRPr="00DE7F37" w:rsidRDefault="00BC5F77" w:rsidP="00DE7F37">
      <w:pPr>
        <w:pStyle w:val="Prrafodelista"/>
        <w:numPr>
          <w:ilvl w:val="1"/>
          <w:numId w:val="21"/>
        </w:numPr>
        <w:spacing w:after="0" w:line="240" w:lineRule="auto"/>
        <w:jc w:val="both"/>
        <w:rPr>
          <w:rFonts w:ascii="Optima" w:eastAsia="Times New Roman" w:hAnsi="Optima" w:cs="Arial"/>
          <w:lang w:val="es-ES_tradnl" w:eastAsia="es-ES"/>
        </w:rPr>
      </w:pPr>
      <w:r w:rsidRPr="00DE7F37">
        <w:rPr>
          <w:rFonts w:ascii="Optima" w:eastAsia="Times New Roman" w:hAnsi="Optima" w:cs="Arial"/>
          <w:lang w:val="es-ES_tradnl" w:eastAsia="es-ES"/>
        </w:rPr>
        <w:t>Unidad de Administración y Recursos Humanos</w:t>
      </w:r>
    </w:p>
    <w:p w:rsidR="009A75F4" w:rsidRDefault="00BC5F77" w:rsidP="00DE7F37">
      <w:pPr>
        <w:pStyle w:val="Prrafodelista"/>
        <w:numPr>
          <w:ilvl w:val="1"/>
          <w:numId w:val="21"/>
        </w:numPr>
        <w:spacing w:after="0" w:line="240" w:lineRule="auto"/>
        <w:jc w:val="both"/>
        <w:rPr>
          <w:rFonts w:ascii="Optima" w:eastAsia="Times New Roman" w:hAnsi="Optima" w:cs="Arial"/>
          <w:lang w:val="es-ES_tradnl" w:eastAsia="es-ES"/>
        </w:rPr>
      </w:pPr>
      <w:r w:rsidRPr="00DE7F37">
        <w:rPr>
          <w:rFonts w:ascii="Optima" w:eastAsia="Times New Roman" w:hAnsi="Optima" w:cs="Arial"/>
          <w:lang w:val="es-ES_tradnl" w:eastAsia="es-ES"/>
        </w:rPr>
        <w:t>Unidad de Comunicaciones</w:t>
      </w:r>
      <w:r w:rsidR="009A75F4" w:rsidRPr="00DE7F37">
        <w:rPr>
          <w:rFonts w:ascii="Optima" w:eastAsia="Times New Roman" w:hAnsi="Optima" w:cs="Arial"/>
          <w:lang w:val="es-ES_tradnl" w:eastAsia="es-ES"/>
        </w:rPr>
        <w:t xml:space="preserve"> </w:t>
      </w:r>
    </w:p>
    <w:p w:rsidR="00D5742F" w:rsidRPr="00D5742F" w:rsidRDefault="00D5742F" w:rsidP="00D5742F">
      <w:pPr>
        <w:pStyle w:val="Prrafodelista"/>
        <w:spacing w:after="0" w:line="240" w:lineRule="auto"/>
        <w:ind w:left="720"/>
        <w:jc w:val="both"/>
        <w:rPr>
          <w:rFonts w:ascii="Optima" w:eastAsia="Times New Roman" w:hAnsi="Optima" w:cs="Arial"/>
          <w:lang w:val="es-ES_tradnl" w:eastAsia="es-ES"/>
        </w:rPr>
      </w:pPr>
    </w:p>
    <w:p w:rsidR="005909EB" w:rsidRDefault="00D5742F" w:rsidP="00DE7F37">
      <w:pPr>
        <w:pStyle w:val="Prrafodelista"/>
        <w:numPr>
          <w:ilvl w:val="0"/>
          <w:numId w:val="21"/>
        </w:numPr>
        <w:spacing w:after="0" w:line="240" w:lineRule="auto"/>
        <w:jc w:val="both"/>
        <w:rPr>
          <w:rFonts w:ascii="Optima" w:eastAsia="Times New Roman" w:hAnsi="Optima" w:cs="Arial"/>
          <w:lang w:val="es-ES_tradnl" w:eastAsia="es-ES"/>
        </w:rPr>
      </w:pPr>
      <w:r w:rsidRPr="00D5742F">
        <w:rPr>
          <w:rFonts w:ascii="Optima" w:eastAsia="Times New Roman" w:hAnsi="Optima" w:cs="Arial"/>
          <w:b/>
          <w:lang w:val="es-ES_tradnl" w:eastAsia="es-ES"/>
        </w:rPr>
        <w:t>Entrega de la información solicitada:</w:t>
      </w:r>
      <w:r>
        <w:rPr>
          <w:rFonts w:ascii="Optima" w:eastAsia="Times New Roman" w:hAnsi="Optima" w:cs="Arial"/>
          <w:lang w:val="es-ES_tradnl" w:eastAsia="es-ES"/>
        </w:rPr>
        <w:t xml:space="preserve"> </w:t>
      </w:r>
      <w:r w:rsidR="00795CE9" w:rsidRPr="00DE7F37">
        <w:rPr>
          <w:rFonts w:ascii="Optima" w:eastAsia="Times New Roman" w:hAnsi="Optima" w:cs="Arial"/>
          <w:lang w:val="es-ES_tradnl" w:eastAsia="es-ES"/>
        </w:rPr>
        <w:t>La unidad correspondiente trasladará la información solicitada en cinco días hábiles al Oficial de Información.</w:t>
      </w:r>
    </w:p>
    <w:p w:rsidR="00AC7DCD" w:rsidRPr="00DE7F37" w:rsidRDefault="00AC7DCD" w:rsidP="00AC7DCD">
      <w:pPr>
        <w:pStyle w:val="Prrafodelista"/>
        <w:spacing w:after="0" w:line="240" w:lineRule="auto"/>
        <w:ind w:left="720"/>
        <w:jc w:val="both"/>
        <w:rPr>
          <w:rFonts w:ascii="Optima" w:eastAsia="Times New Roman" w:hAnsi="Optima" w:cs="Arial"/>
          <w:lang w:val="es-ES_tradnl" w:eastAsia="es-ES"/>
        </w:rPr>
      </w:pPr>
    </w:p>
    <w:p w:rsidR="00795CE9" w:rsidRPr="00DE7F37" w:rsidRDefault="00D5742F" w:rsidP="00DE7F37">
      <w:pPr>
        <w:pStyle w:val="Prrafodelista"/>
        <w:numPr>
          <w:ilvl w:val="0"/>
          <w:numId w:val="21"/>
        </w:numPr>
        <w:spacing w:after="0" w:line="240" w:lineRule="auto"/>
        <w:jc w:val="both"/>
        <w:rPr>
          <w:rFonts w:ascii="Optima" w:eastAsia="Times New Roman" w:hAnsi="Optima" w:cs="Arial"/>
          <w:lang w:val="es-ES_tradnl" w:eastAsia="es-ES"/>
        </w:rPr>
      </w:pPr>
      <w:r w:rsidRPr="00D5742F">
        <w:rPr>
          <w:rFonts w:ascii="Optima" w:eastAsia="Times New Roman" w:hAnsi="Optima" w:cs="Arial"/>
          <w:b/>
          <w:lang w:val="es-ES_tradnl" w:eastAsia="es-ES"/>
        </w:rPr>
        <w:t>Elaboración y entrega de respuesta:</w:t>
      </w:r>
      <w:r>
        <w:rPr>
          <w:rFonts w:ascii="Optima" w:eastAsia="Times New Roman" w:hAnsi="Optima" w:cs="Arial"/>
          <w:lang w:val="es-ES_tradnl" w:eastAsia="es-ES"/>
        </w:rPr>
        <w:t xml:space="preserve"> </w:t>
      </w:r>
      <w:r w:rsidR="00795CE9" w:rsidRPr="00DE7F37">
        <w:rPr>
          <w:rFonts w:ascii="Optima" w:eastAsia="Times New Roman" w:hAnsi="Optima" w:cs="Arial"/>
          <w:lang w:val="es-ES_tradnl" w:eastAsia="es-ES"/>
        </w:rPr>
        <w:t xml:space="preserve">El Oficial de Información con la respuesta de la unidad correspondiente, </w:t>
      </w:r>
      <w:r>
        <w:rPr>
          <w:rFonts w:ascii="Optima" w:eastAsia="Times New Roman" w:hAnsi="Optima" w:cs="Arial"/>
          <w:lang w:val="es-ES_tradnl" w:eastAsia="es-ES"/>
        </w:rPr>
        <w:t xml:space="preserve">o </w:t>
      </w:r>
      <w:r w:rsidR="00795CE9" w:rsidRPr="00DE7F37">
        <w:rPr>
          <w:rFonts w:ascii="Optima" w:eastAsia="Times New Roman" w:hAnsi="Optima" w:cs="Arial"/>
          <w:lang w:val="es-ES_tradnl" w:eastAsia="es-ES"/>
        </w:rPr>
        <w:t xml:space="preserve">en ausencia de ella, elaborará la respuesta de solicitud de información, para lo cual contará con dos días hábiles para responder y notificar la información. </w:t>
      </w:r>
    </w:p>
    <w:p w:rsidR="007A18B1" w:rsidRPr="00DE7F37" w:rsidRDefault="007A18B1" w:rsidP="00DE7F37">
      <w:pPr>
        <w:spacing w:after="0" w:line="240" w:lineRule="auto"/>
        <w:jc w:val="both"/>
        <w:rPr>
          <w:rFonts w:ascii="Optima" w:eastAsia="Times New Roman" w:hAnsi="Optima" w:cs="Arial"/>
          <w:lang w:val="es-ES_tradnl" w:eastAsia="es-ES"/>
        </w:rPr>
      </w:pPr>
    </w:p>
    <w:p w:rsidR="007A18B1" w:rsidRPr="00DE7F37" w:rsidRDefault="009A7283" w:rsidP="00DE7F37">
      <w:pPr>
        <w:spacing w:after="0" w:line="240" w:lineRule="auto"/>
        <w:jc w:val="both"/>
        <w:rPr>
          <w:rFonts w:ascii="Optima" w:eastAsia="Times New Roman" w:hAnsi="Optima" w:cs="Arial"/>
          <w:lang w:val="es-ES_tradnl" w:eastAsia="es-ES"/>
        </w:rPr>
      </w:pPr>
      <w:r>
        <w:rPr>
          <w:rFonts w:ascii="Optima" w:eastAsia="Times New Roman" w:hAnsi="Optima" w:cs="Arial"/>
          <w:lang w:val="es-ES_tradnl" w:eastAsia="es-ES"/>
        </w:rPr>
        <w:t>La segunda clase</w:t>
      </w:r>
      <w:r w:rsidR="007A18B1" w:rsidRPr="00DE7F37">
        <w:rPr>
          <w:rFonts w:ascii="Optima" w:eastAsia="Times New Roman" w:hAnsi="Optima" w:cs="Arial"/>
          <w:lang w:val="es-ES_tradnl" w:eastAsia="es-ES"/>
        </w:rPr>
        <w:t xml:space="preserve"> de procedimiento</w:t>
      </w:r>
      <w:r>
        <w:rPr>
          <w:rFonts w:ascii="Optima" w:eastAsia="Times New Roman" w:hAnsi="Optima" w:cs="Arial"/>
          <w:lang w:val="es-ES_tradnl" w:eastAsia="es-ES"/>
        </w:rPr>
        <w:t>s</w:t>
      </w:r>
      <w:r w:rsidR="007A18B1" w:rsidRPr="00DE7F37">
        <w:rPr>
          <w:rFonts w:ascii="Optima" w:eastAsia="Times New Roman" w:hAnsi="Optima" w:cs="Arial"/>
          <w:lang w:val="es-ES_tradnl" w:eastAsia="es-ES"/>
        </w:rPr>
        <w:t xml:space="preserve"> desarrolla el requerimiento de la let</w:t>
      </w:r>
      <w:r w:rsidR="00BD3748" w:rsidRPr="00DE7F37">
        <w:rPr>
          <w:rFonts w:ascii="Optima" w:eastAsia="Times New Roman" w:hAnsi="Optima" w:cs="Arial"/>
          <w:lang w:val="es-ES_tradnl" w:eastAsia="es-ES"/>
        </w:rPr>
        <w:t>ra d) del art. 36</w:t>
      </w:r>
      <w:r>
        <w:rPr>
          <w:rFonts w:ascii="Optima" w:eastAsia="Times New Roman" w:hAnsi="Optima" w:cs="Arial"/>
          <w:lang w:val="es-ES_tradnl" w:eastAsia="es-ES"/>
        </w:rPr>
        <w:t xml:space="preserve"> de la</w:t>
      </w:r>
      <w:r w:rsidR="00BD3748" w:rsidRPr="00DE7F37">
        <w:rPr>
          <w:rFonts w:ascii="Optima" w:eastAsia="Times New Roman" w:hAnsi="Optima" w:cs="Arial"/>
          <w:lang w:val="es-ES_tradnl" w:eastAsia="es-ES"/>
        </w:rPr>
        <w:t xml:space="preserve"> LAIP referente a la rectificación o modificación de los datos personales. Para tal efecto, se cuenta con un plazo de treinta días hábiles. De este plazo, las unidades correspondientes cuentan con un plazo aproximado de 25 días hábiles para efectuar </w:t>
      </w:r>
      <w:r w:rsidR="00763267" w:rsidRPr="00DE7F37">
        <w:rPr>
          <w:rFonts w:ascii="Optima" w:eastAsia="Times New Roman" w:hAnsi="Optima" w:cs="Arial"/>
          <w:lang w:val="es-ES_tradnl" w:eastAsia="es-ES"/>
        </w:rPr>
        <w:t xml:space="preserve">las modificaciones pertinentes, debiendo comunicarle al Oficial de Información </w:t>
      </w:r>
      <w:r w:rsidR="004E1FF5" w:rsidRPr="00DE7F37">
        <w:rPr>
          <w:rFonts w:ascii="Optima" w:eastAsia="Times New Roman" w:hAnsi="Optima" w:cs="Arial"/>
          <w:lang w:val="es-ES_tradnl" w:eastAsia="es-ES"/>
        </w:rPr>
        <w:t xml:space="preserve">y transmitirle la información </w:t>
      </w:r>
      <w:r>
        <w:rPr>
          <w:rFonts w:ascii="Optima" w:eastAsia="Times New Roman" w:hAnsi="Optima" w:cs="Arial"/>
          <w:lang w:val="es-ES_tradnl" w:eastAsia="es-ES"/>
        </w:rPr>
        <w:t>modificada</w:t>
      </w:r>
      <w:r w:rsidR="004E1FF5" w:rsidRPr="00DE7F37">
        <w:rPr>
          <w:rFonts w:ascii="Optima" w:eastAsia="Times New Roman" w:hAnsi="Optima" w:cs="Arial"/>
          <w:lang w:val="es-ES_tradnl" w:eastAsia="es-ES"/>
        </w:rPr>
        <w:t xml:space="preserve"> para su debida respuesta y notificación.</w:t>
      </w:r>
    </w:p>
    <w:p w:rsidR="00D1188D" w:rsidRDefault="00D1188D" w:rsidP="004D79AB">
      <w:pPr>
        <w:spacing w:after="0" w:line="240" w:lineRule="auto"/>
        <w:jc w:val="both"/>
        <w:rPr>
          <w:rFonts w:ascii="Arial" w:eastAsia="Times New Roman" w:hAnsi="Arial" w:cs="Arial"/>
          <w:bCs/>
          <w:sz w:val="24"/>
          <w:szCs w:val="24"/>
          <w:lang w:val="es-ES" w:eastAsia="es-ES"/>
        </w:rPr>
      </w:pPr>
    </w:p>
    <w:p w:rsidR="00BB2408" w:rsidRPr="003D48A5" w:rsidRDefault="00BB2408" w:rsidP="003D48A5">
      <w:pPr>
        <w:rPr>
          <w:rFonts w:ascii="Optima" w:hAnsi="Optima"/>
          <w:b/>
          <w:lang w:val="es-ES"/>
        </w:rPr>
      </w:pPr>
      <w:r w:rsidRPr="003D48A5">
        <w:rPr>
          <w:rFonts w:ascii="Optima" w:hAnsi="Optima"/>
          <w:b/>
          <w:lang w:val="es-ES"/>
        </w:rPr>
        <w:t xml:space="preserve">D. </w:t>
      </w:r>
      <w:r w:rsidR="0035648C">
        <w:rPr>
          <w:rFonts w:ascii="Optima" w:hAnsi="Optima"/>
          <w:b/>
          <w:sz w:val="24"/>
          <w:szCs w:val="24"/>
          <w:lang w:val="es-ES"/>
        </w:rPr>
        <w:t>Procedimient</w:t>
      </w:r>
      <w:r w:rsidR="009A7283">
        <w:rPr>
          <w:rFonts w:ascii="Optima" w:hAnsi="Optima"/>
          <w:b/>
          <w:sz w:val="24"/>
          <w:szCs w:val="24"/>
          <w:lang w:val="es-ES"/>
        </w:rPr>
        <w:t>o</w:t>
      </w:r>
      <w:r w:rsidRPr="003D48A5">
        <w:rPr>
          <w:rFonts w:ascii="Optima" w:hAnsi="Optima"/>
          <w:b/>
          <w:sz w:val="24"/>
          <w:szCs w:val="24"/>
          <w:lang w:val="es-ES"/>
        </w:rPr>
        <w:t xml:space="preserve"> de solicitud de acceso a la información pública</w:t>
      </w:r>
    </w:p>
    <w:p w:rsidR="00BB2408" w:rsidRPr="003D48A5" w:rsidRDefault="00BB2408" w:rsidP="003D48A5">
      <w:pPr>
        <w:spacing w:after="0" w:line="240" w:lineRule="auto"/>
        <w:ind w:left="357"/>
        <w:rPr>
          <w:rFonts w:ascii="Optima" w:hAnsi="Optima"/>
          <w:b/>
          <w:lang w:val="es-ES"/>
        </w:rPr>
      </w:pPr>
      <w:r w:rsidRPr="003D48A5">
        <w:rPr>
          <w:rFonts w:ascii="Optima" w:hAnsi="Optima"/>
          <w:b/>
          <w:lang w:val="es-ES"/>
        </w:rPr>
        <w:t>Introducción</w:t>
      </w:r>
    </w:p>
    <w:p w:rsidR="009A7283" w:rsidRDefault="009A7283" w:rsidP="003D48A5">
      <w:pPr>
        <w:spacing w:after="0" w:line="240" w:lineRule="auto"/>
        <w:ind w:left="357"/>
        <w:jc w:val="both"/>
        <w:rPr>
          <w:rFonts w:ascii="Optima" w:hAnsi="Optima"/>
          <w:lang w:val="es-ES"/>
        </w:rPr>
      </w:pPr>
    </w:p>
    <w:p w:rsidR="00BB2408" w:rsidRPr="003D48A5" w:rsidRDefault="00BB2408" w:rsidP="003D48A5">
      <w:pPr>
        <w:spacing w:after="0" w:line="240" w:lineRule="auto"/>
        <w:ind w:left="357"/>
        <w:jc w:val="both"/>
        <w:rPr>
          <w:rFonts w:ascii="Optima" w:hAnsi="Optima"/>
          <w:lang w:val="es-ES"/>
        </w:rPr>
      </w:pPr>
      <w:r w:rsidRPr="003D48A5">
        <w:rPr>
          <w:rFonts w:ascii="Optima" w:hAnsi="Optima"/>
          <w:lang w:val="es-ES"/>
        </w:rPr>
        <w:t xml:space="preserve">El presente </w:t>
      </w:r>
      <w:r w:rsidR="0035648C">
        <w:rPr>
          <w:rFonts w:ascii="Optima" w:hAnsi="Optima"/>
          <w:lang w:val="es-ES"/>
        </w:rPr>
        <w:t>procedimient</w:t>
      </w:r>
      <w:r w:rsidRPr="003D48A5">
        <w:rPr>
          <w:rFonts w:ascii="Optima" w:hAnsi="Optima"/>
          <w:lang w:val="es-ES"/>
        </w:rPr>
        <w:t>o pretende clarificar las responsabilidades de las unidades tenedoras de información pública y el Oficial de Información. Así</w:t>
      </w:r>
      <w:r w:rsidR="009A7283">
        <w:rPr>
          <w:rFonts w:ascii="Optima" w:hAnsi="Optima"/>
          <w:lang w:val="es-ES"/>
        </w:rPr>
        <w:t xml:space="preserve"> también</w:t>
      </w:r>
      <w:r w:rsidRPr="003D48A5">
        <w:rPr>
          <w:rFonts w:ascii="Optima" w:hAnsi="Optima"/>
          <w:lang w:val="es-ES"/>
        </w:rPr>
        <w:t xml:space="preserve"> delimitar tanto el tiempo prudencial para la entrega de información al Oficial de Información y éste para</w:t>
      </w:r>
      <w:r w:rsidR="009A7283">
        <w:rPr>
          <w:rFonts w:ascii="Optima" w:hAnsi="Optima"/>
          <w:lang w:val="es-ES"/>
        </w:rPr>
        <w:t xml:space="preserve"> dar</w:t>
      </w:r>
      <w:r w:rsidRPr="003D48A5">
        <w:rPr>
          <w:rFonts w:ascii="Optima" w:hAnsi="Optima"/>
          <w:lang w:val="es-ES"/>
        </w:rPr>
        <w:t xml:space="preserve"> la respuesta al ciudadano.</w:t>
      </w:r>
    </w:p>
    <w:p w:rsidR="009A7283" w:rsidRDefault="009A7283" w:rsidP="003D48A5">
      <w:pPr>
        <w:spacing w:after="0" w:line="240" w:lineRule="auto"/>
        <w:ind w:left="357"/>
        <w:jc w:val="both"/>
        <w:rPr>
          <w:rFonts w:ascii="Optima" w:hAnsi="Optima"/>
          <w:lang w:val="es-ES"/>
        </w:rPr>
      </w:pPr>
    </w:p>
    <w:p w:rsidR="0055641C" w:rsidRPr="003D48A5" w:rsidRDefault="0055641C" w:rsidP="003D48A5">
      <w:pPr>
        <w:spacing w:after="0" w:line="240" w:lineRule="auto"/>
        <w:ind w:left="357"/>
        <w:jc w:val="both"/>
        <w:rPr>
          <w:rFonts w:ascii="Optima" w:hAnsi="Optima"/>
          <w:lang w:val="es-ES"/>
        </w:rPr>
      </w:pPr>
      <w:r w:rsidRPr="003D48A5">
        <w:rPr>
          <w:rFonts w:ascii="Optima" w:hAnsi="Optima"/>
          <w:lang w:val="es-ES"/>
        </w:rPr>
        <w:t xml:space="preserve">Para ello, se </w:t>
      </w:r>
      <w:r w:rsidR="0035648C">
        <w:rPr>
          <w:rFonts w:ascii="Optima" w:hAnsi="Optima"/>
          <w:lang w:val="es-ES"/>
        </w:rPr>
        <w:t xml:space="preserve">han </w:t>
      </w:r>
      <w:r w:rsidR="009A7283">
        <w:rPr>
          <w:rFonts w:ascii="Optima" w:hAnsi="Optima"/>
          <w:lang w:val="es-ES"/>
        </w:rPr>
        <w:t>elabo</w:t>
      </w:r>
      <w:r w:rsidR="0035648C">
        <w:rPr>
          <w:rFonts w:ascii="Optima" w:hAnsi="Optima"/>
          <w:lang w:val="es-ES"/>
        </w:rPr>
        <w:t>rado</w:t>
      </w:r>
      <w:r w:rsidR="009A7283">
        <w:rPr>
          <w:rFonts w:ascii="Optima" w:hAnsi="Optima"/>
          <w:lang w:val="es-ES"/>
        </w:rPr>
        <w:t xml:space="preserve"> flujogramas que permite</w:t>
      </w:r>
      <w:r w:rsidRPr="003D48A5">
        <w:rPr>
          <w:rFonts w:ascii="Optima" w:hAnsi="Optima"/>
          <w:lang w:val="es-ES"/>
        </w:rPr>
        <w:t xml:space="preserve">n identificar el procedimiento de acceso a la información pública. Ahora bien, ya que hay distintas formas de cómo debe de terminar una solicitud, se presenta </w:t>
      </w:r>
      <w:r w:rsidR="003D48A5" w:rsidRPr="003D48A5">
        <w:rPr>
          <w:rFonts w:ascii="Optima" w:hAnsi="Optima"/>
          <w:lang w:val="es-ES"/>
        </w:rPr>
        <w:t>distintos flujos</w:t>
      </w:r>
      <w:r w:rsidRPr="003D48A5">
        <w:rPr>
          <w:rFonts w:ascii="Optima" w:hAnsi="Optima"/>
          <w:lang w:val="es-ES"/>
        </w:rPr>
        <w:t xml:space="preserve"> para cada una de estas. </w:t>
      </w:r>
    </w:p>
    <w:p w:rsidR="008A0B37" w:rsidRDefault="0055641C" w:rsidP="003D48A5">
      <w:pPr>
        <w:spacing w:after="0" w:line="240" w:lineRule="auto"/>
        <w:ind w:left="357"/>
        <w:jc w:val="both"/>
        <w:rPr>
          <w:rFonts w:ascii="Optima" w:hAnsi="Optima"/>
          <w:b/>
          <w:lang w:val="es-ES"/>
        </w:rPr>
      </w:pPr>
      <w:r w:rsidRPr="003D48A5">
        <w:rPr>
          <w:rFonts w:ascii="Optima" w:hAnsi="Optima"/>
          <w:b/>
          <w:lang w:val="es-ES"/>
        </w:rPr>
        <w:t xml:space="preserve"> </w:t>
      </w:r>
    </w:p>
    <w:p w:rsidR="00D76DA4" w:rsidRDefault="00D76DA4" w:rsidP="003D48A5">
      <w:pPr>
        <w:spacing w:after="0" w:line="240" w:lineRule="auto"/>
        <w:ind w:left="357"/>
        <w:jc w:val="both"/>
        <w:rPr>
          <w:rFonts w:ascii="Optima" w:hAnsi="Optima"/>
          <w:b/>
          <w:lang w:val="es-ES"/>
        </w:rPr>
      </w:pPr>
    </w:p>
    <w:p w:rsidR="00D76DA4" w:rsidRDefault="00D76DA4" w:rsidP="003D48A5">
      <w:pPr>
        <w:spacing w:after="0" w:line="240" w:lineRule="auto"/>
        <w:ind w:left="357"/>
        <w:jc w:val="both"/>
        <w:rPr>
          <w:rFonts w:ascii="Optima" w:hAnsi="Optima"/>
          <w:b/>
          <w:lang w:val="es-ES"/>
        </w:rPr>
      </w:pPr>
    </w:p>
    <w:p w:rsidR="00D76DA4" w:rsidRDefault="00D76DA4" w:rsidP="003D48A5">
      <w:pPr>
        <w:spacing w:after="0" w:line="240" w:lineRule="auto"/>
        <w:ind w:left="357"/>
        <w:jc w:val="both"/>
        <w:rPr>
          <w:rFonts w:ascii="Optima" w:hAnsi="Optima"/>
          <w:b/>
          <w:lang w:val="es-ES"/>
        </w:rPr>
      </w:pPr>
    </w:p>
    <w:p w:rsidR="00D76DA4" w:rsidRDefault="00D76DA4" w:rsidP="003D48A5">
      <w:pPr>
        <w:spacing w:after="0" w:line="240" w:lineRule="auto"/>
        <w:ind w:left="357"/>
        <w:jc w:val="both"/>
        <w:rPr>
          <w:rFonts w:ascii="Optima" w:hAnsi="Optima"/>
          <w:b/>
          <w:lang w:val="es-ES"/>
        </w:rPr>
      </w:pPr>
    </w:p>
    <w:p w:rsidR="00D76DA4" w:rsidRDefault="00D76DA4" w:rsidP="003D48A5">
      <w:pPr>
        <w:spacing w:after="0" w:line="240" w:lineRule="auto"/>
        <w:ind w:left="357"/>
        <w:jc w:val="both"/>
        <w:rPr>
          <w:rFonts w:ascii="Optima" w:hAnsi="Optima"/>
          <w:b/>
          <w:lang w:val="es-ES"/>
        </w:rPr>
      </w:pPr>
    </w:p>
    <w:p w:rsidR="00BB2408" w:rsidRDefault="008A0B37" w:rsidP="003D48A5">
      <w:pPr>
        <w:spacing w:after="0" w:line="240" w:lineRule="auto"/>
        <w:ind w:left="357"/>
        <w:jc w:val="both"/>
        <w:rPr>
          <w:rFonts w:ascii="Optima" w:hAnsi="Optima"/>
          <w:b/>
          <w:lang w:val="es-ES"/>
        </w:rPr>
      </w:pPr>
      <w:r>
        <w:rPr>
          <w:rFonts w:ascii="Optima" w:hAnsi="Optima"/>
          <w:b/>
          <w:lang w:val="es-ES"/>
        </w:rPr>
        <w:t>FLUJOGRAMA DE EXISTENCIA DE INFORMACIÓN PÚBLICA.</w:t>
      </w:r>
    </w:p>
    <w:p w:rsidR="00D76DA4" w:rsidRDefault="00D76DA4" w:rsidP="003D48A5">
      <w:pPr>
        <w:spacing w:after="0" w:line="240" w:lineRule="auto"/>
        <w:ind w:left="357"/>
        <w:jc w:val="both"/>
        <w:rPr>
          <w:rFonts w:ascii="Optima" w:hAnsi="Optima"/>
          <w:b/>
          <w:lang w:val="es-ES"/>
        </w:rPr>
      </w:pPr>
    </w:p>
    <w:p w:rsidR="00D76DA4" w:rsidRPr="003D48A5" w:rsidRDefault="00D76DA4" w:rsidP="003D48A5">
      <w:pPr>
        <w:spacing w:after="0" w:line="240" w:lineRule="auto"/>
        <w:ind w:left="357"/>
        <w:jc w:val="both"/>
        <w:rPr>
          <w:rFonts w:ascii="Optima" w:hAnsi="Optima"/>
          <w:b/>
          <w:lang w:val="es-ES"/>
        </w:rPr>
      </w:pPr>
    </w:p>
    <w:p w:rsidR="00BB2408" w:rsidRPr="00BB2408" w:rsidRDefault="00BB2408" w:rsidP="00BB2408">
      <w:pPr>
        <w:ind w:left="360"/>
        <w:jc w:val="both"/>
        <w:rPr>
          <w:rFonts w:ascii="Arial" w:hAnsi="Arial"/>
          <w:sz w:val="24"/>
          <w:szCs w:val="24"/>
          <w:lang w:val="es-ES"/>
        </w:rPr>
      </w:pPr>
      <w:r>
        <w:rPr>
          <w:rFonts w:ascii="Arial" w:hAnsi="Arial"/>
          <w:noProof/>
          <w:sz w:val="24"/>
          <w:szCs w:val="24"/>
          <w:lang w:val="es-SV" w:eastAsia="es-SV"/>
        </w:rPr>
        <w:drawing>
          <wp:inline distT="0" distB="0" distL="0" distR="0">
            <wp:extent cx="5553075" cy="47625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76DA4" w:rsidRDefault="00D76DA4" w:rsidP="0055641C">
      <w:pPr>
        <w:ind w:left="360"/>
        <w:jc w:val="both"/>
        <w:rPr>
          <w:rFonts w:ascii="Arial" w:hAnsi="Arial"/>
          <w:b/>
          <w:sz w:val="24"/>
          <w:szCs w:val="24"/>
          <w:lang w:val="es-ES"/>
        </w:rPr>
      </w:pPr>
    </w:p>
    <w:p w:rsidR="00D76DA4" w:rsidRDefault="00D76DA4" w:rsidP="0055641C">
      <w:pPr>
        <w:ind w:left="360"/>
        <w:jc w:val="both"/>
        <w:rPr>
          <w:rFonts w:ascii="Arial" w:hAnsi="Arial"/>
          <w:b/>
          <w:sz w:val="24"/>
          <w:szCs w:val="24"/>
          <w:lang w:val="es-ES"/>
        </w:rPr>
      </w:pPr>
    </w:p>
    <w:p w:rsidR="00D76DA4" w:rsidRDefault="00D76DA4" w:rsidP="0055641C">
      <w:pPr>
        <w:ind w:left="360"/>
        <w:jc w:val="both"/>
        <w:rPr>
          <w:rFonts w:ascii="Arial" w:hAnsi="Arial"/>
          <w:b/>
          <w:sz w:val="24"/>
          <w:szCs w:val="24"/>
          <w:lang w:val="es-ES"/>
        </w:rPr>
      </w:pPr>
    </w:p>
    <w:p w:rsidR="00D76DA4" w:rsidRDefault="00D76DA4" w:rsidP="0055641C">
      <w:pPr>
        <w:ind w:left="360"/>
        <w:jc w:val="both"/>
        <w:rPr>
          <w:rFonts w:ascii="Arial" w:hAnsi="Arial"/>
          <w:b/>
          <w:sz w:val="24"/>
          <w:szCs w:val="24"/>
          <w:lang w:val="es-ES"/>
        </w:rPr>
      </w:pPr>
    </w:p>
    <w:p w:rsidR="00D76DA4" w:rsidRDefault="00D76DA4" w:rsidP="0055641C">
      <w:pPr>
        <w:ind w:left="360"/>
        <w:jc w:val="both"/>
        <w:rPr>
          <w:rFonts w:ascii="Arial" w:hAnsi="Arial"/>
          <w:b/>
          <w:sz w:val="24"/>
          <w:szCs w:val="24"/>
          <w:lang w:val="es-ES"/>
        </w:rPr>
      </w:pPr>
    </w:p>
    <w:p w:rsidR="00D76DA4" w:rsidRDefault="00D76DA4" w:rsidP="0055641C">
      <w:pPr>
        <w:ind w:left="360"/>
        <w:jc w:val="both"/>
        <w:rPr>
          <w:rFonts w:ascii="Arial" w:hAnsi="Arial"/>
          <w:b/>
          <w:sz w:val="24"/>
          <w:szCs w:val="24"/>
          <w:lang w:val="es-ES"/>
        </w:rPr>
      </w:pPr>
    </w:p>
    <w:p w:rsidR="00D76DA4" w:rsidRDefault="00D76DA4" w:rsidP="0055641C">
      <w:pPr>
        <w:ind w:left="360"/>
        <w:jc w:val="both"/>
        <w:rPr>
          <w:rFonts w:ascii="Arial" w:hAnsi="Arial"/>
          <w:b/>
          <w:sz w:val="24"/>
          <w:szCs w:val="24"/>
          <w:lang w:val="es-ES"/>
        </w:rPr>
      </w:pPr>
    </w:p>
    <w:p w:rsidR="00D76DA4" w:rsidRDefault="00D76DA4" w:rsidP="0055641C">
      <w:pPr>
        <w:ind w:left="360"/>
        <w:jc w:val="both"/>
        <w:rPr>
          <w:rFonts w:ascii="Arial" w:hAnsi="Arial"/>
          <w:b/>
          <w:sz w:val="24"/>
          <w:szCs w:val="24"/>
          <w:lang w:val="es-ES"/>
        </w:rPr>
      </w:pPr>
    </w:p>
    <w:p w:rsidR="00D76DA4" w:rsidRDefault="00D76DA4" w:rsidP="0055641C">
      <w:pPr>
        <w:ind w:left="360"/>
        <w:jc w:val="both"/>
        <w:rPr>
          <w:rFonts w:ascii="Arial" w:hAnsi="Arial"/>
          <w:b/>
          <w:sz w:val="24"/>
          <w:szCs w:val="24"/>
          <w:lang w:val="es-ES"/>
        </w:rPr>
      </w:pPr>
    </w:p>
    <w:p w:rsidR="00DA44BA" w:rsidRDefault="0055641C" w:rsidP="0055641C">
      <w:pPr>
        <w:ind w:left="360"/>
        <w:jc w:val="both"/>
        <w:rPr>
          <w:rFonts w:ascii="Arial" w:hAnsi="Arial"/>
          <w:b/>
          <w:sz w:val="24"/>
          <w:szCs w:val="24"/>
          <w:lang w:val="es-ES"/>
        </w:rPr>
      </w:pPr>
      <w:r>
        <w:rPr>
          <w:rFonts w:ascii="Arial" w:hAnsi="Arial"/>
          <w:b/>
          <w:sz w:val="24"/>
          <w:szCs w:val="24"/>
          <w:lang w:val="es-ES"/>
        </w:rPr>
        <w:t>Flujograma de inexistencia de información pública</w:t>
      </w:r>
    </w:p>
    <w:p w:rsidR="006837BC" w:rsidRDefault="0055641C" w:rsidP="0055641C">
      <w:pPr>
        <w:ind w:left="360"/>
        <w:jc w:val="both"/>
        <w:rPr>
          <w:rFonts w:ascii="Arial" w:hAnsi="Arial"/>
          <w:b/>
          <w:sz w:val="24"/>
          <w:szCs w:val="24"/>
          <w:lang w:val="es-ES"/>
        </w:rPr>
      </w:pPr>
      <w:r w:rsidRPr="0055641C">
        <w:rPr>
          <w:rFonts w:ascii="Arial" w:hAnsi="Arial"/>
          <w:b/>
          <w:noProof/>
          <w:sz w:val="24"/>
          <w:szCs w:val="24"/>
          <w:lang w:val="es-SV" w:eastAsia="es-SV"/>
        </w:rPr>
        <w:drawing>
          <wp:inline distT="0" distB="0" distL="0" distR="0">
            <wp:extent cx="5734050" cy="4114800"/>
            <wp:effectExtent l="0" t="0" r="38100"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76DA4" w:rsidRDefault="00D76DA4" w:rsidP="003D48A5">
      <w:pPr>
        <w:rPr>
          <w:rFonts w:ascii="Optima" w:hAnsi="Optima"/>
          <w:b/>
          <w:sz w:val="24"/>
          <w:szCs w:val="24"/>
          <w:lang w:val="es-ES"/>
        </w:rPr>
      </w:pPr>
    </w:p>
    <w:p w:rsidR="00FC71CC" w:rsidRPr="003D48A5" w:rsidRDefault="00FC71CC" w:rsidP="003D48A5">
      <w:pPr>
        <w:rPr>
          <w:rFonts w:ascii="Optima" w:hAnsi="Optima"/>
          <w:b/>
          <w:sz w:val="24"/>
          <w:szCs w:val="24"/>
          <w:lang w:val="es-ES"/>
        </w:rPr>
      </w:pPr>
      <w:r w:rsidRPr="003D48A5">
        <w:rPr>
          <w:rFonts w:ascii="Optima" w:hAnsi="Optima"/>
          <w:b/>
          <w:sz w:val="24"/>
          <w:szCs w:val="24"/>
          <w:lang w:val="es-ES"/>
        </w:rPr>
        <w:t xml:space="preserve">E. Lineamientos de </w:t>
      </w:r>
      <w:r w:rsidR="00AF72A1" w:rsidRPr="003D48A5">
        <w:rPr>
          <w:rFonts w:ascii="Optima" w:hAnsi="Optima"/>
          <w:b/>
          <w:sz w:val="24"/>
          <w:szCs w:val="24"/>
          <w:lang w:val="es-ES"/>
        </w:rPr>
        <w:t xml:space="preserve">los Procedimientos de </w:t>
      </w:r>
      <w:r w:rsidRPr="003D48A5">
        <w:rPr>
          <w:rFonts w:ascii="Optima" w:hAnsi="Optima"/>
          <w:b/>
          <w:sz w:val="24"/>
          <w:szCs w:val="24"/>
          <w:lang w:val="es-ES"/>
        </w:rPr>
        <w:t>Acceso a la Información Pública</w:t>
      </w:r>
    </w:p>
    <w:p w:rsidR="00FC71CC" w:rsidRDefault="00FC71CC" w:rsidP="003D48A5">
      <w:pPr>
        <w:spacing w:after="0" w:line="240" w:lineRule="auto"/>
        <w:ind w:left="360"/>
        <w:rPr>
          <w:rFonts w:ascii="Optima" w:hAnsi="Optima"/>
          <w:b/>
          <w:lang w:val="es-ES"/>
        </w:rPr>
      </w:pPr>
      <w:r w:rsidRPr="003D48A5">
        <w:rPr>
          <w:rFonts w:ascii="Optima" w:hAnsi="Optima"/>
          <w:b/>
          <w:lang w:val="es-ES"/>
        </w:rPr>
        <w:t>I</w:t>
      </w:r>
      <w:r w:rsidR="008A0B37">
        <w:rPr>
          <w:rFonts w:ascii="Optima" w:hAnsi="Optima"/>
          <w:b/>
          <w:lang w:val="es-ES"/>
        </w:rPr>
        <w:t>ntroducción</w:t>
      </w:r>
    </w:p>
    <w:p w:rsidR="008A0B37" w:rsidRPr="003D48A5" w:rsidRDefault="008A0B37" w:rsidP="003D48A5">
      <w:pPr>
        <w:spacing w:after="0" w:line="240" w:lineRule="auto"/>
        <w:ind w:left="360"/>
        <w:rPr>
          <w:rFonts w:ascii="Optima" w:hAnsi="Optima"/>
          <w:b/>
          <w:lang w:val="es-ES"/>
        </w:rPr>
      </w:pPr>
    </w:p>
    <w:p w:rsidR="00FC71CC" w:rsidRPr="003D48A5" w:rsidRDefault="00FC71CC" w:rsidP="003D48A5">
      <w:pPr>
        <w:spacing w:after="0" w:line="240" w:lineRule="auto"/>
        <w:ind w:left="360"/>
        <w:jc w:val="both"/>
        <w:rPr>
          <w:rFonts w:ascii="Optima" w:hAnsi="Optima"/>
          <w:lang w:val="es-ES"/>
        </w:rPr>
      </w:pPr>
      <w:r w:rsidRPr="003D48A5">
        <w:rPr>
          <w:rFonts w:ascii="Optima" w:hAnsi="Optima"/>
          <w:lang w:val="es-ES"/>
        </w:rPr>
        <w:t xml:space="preserve">El presente instrumento, tiene el propósito de uniformar los procedimientos de acceso a la información pública. En tal sentido, deberá difundirse a las unidades administrativas para su debido cumplimiento. </w:t>
      </w:r>
    </w:p>
    <w:p w:rsidR="00FC71CC" w:rsidRPr="003D48A5" w:rsidRDefault="00FC71CC" w:rsidP="003D48A5">
      <w:pPr>
        <w:spacing w:after="0" w:line="240" w:lineRule="auto"/>
        <w:ind w:left="360"/>
        <w:jc w:val="both"/>
        <w:rPr>
          <w:rFonts w:ascii="Optima" w:hAnsi="Optima"/>
          <w:lang w:val="es-ES"/>
        </w:rPr>
      </w:pPr>
    </w:p>
    <w:p w:rsidR="00FC71CC" w:rsidRPr="008A0B37" w:rsidRDefault="00FC71CC" w:rsidP="008A0B37">
      <w:pPr>
        <w:pStyle w:val="Prrafodelista"/>
        <w:numPr>
          <w:ilvl w:val="0"/>
          <w:numId w:val="29"/>
        </w:numPr>
        <w:spacing w:after="0" w:line="240" w:lineRule="auto"/>
        <w:jc w:val="both"/>
        <w:rPr>
          <w:rFonts w:ascii="Optima" w:hAnsi="Optima"/>
          <w:lang w:val="es-ES"/>
        </w:rPr>
      </w:pPr>
      <w:r w:rsidRPr="008A0B37">
        <w:rPr>
          <w:rFonts w:ascii="Optima" w:hAnsi="Optima"/>
          <w:lang w:val="es-ES"/>
        </w:rPr>
        <w:t>Sobre la existencia de la información pública</w:t>
      </w:r>
    </w:p>
    <w:p w:rsidR="008A0B37" w:rsidRPr="008A0B37" w:rsidRDefault="008A0B37" w:rsidP="008A0B37">
      <w:pPr>
        <w:pStyle w:val="Prrafodelista"/>
        <w:spacing w:after="0" w:line="240" w:lineRule="auto"/>
        <w:ind w:left="720"/>
        <w:jc w:val="both"/>
        <w:rPr>
          <w:rFonts w:ascii="Optima" w:hAnsi="Optima"/>
          <w:lang w:val="es-ES"/>
        </w:rPr>
      </w:pPr>
    </w:p>
    <w:p w:rsidR="00FC71CC" w:rsidRDefault="00FC71CC" w:rsidP="003D48A5">
      <w:pPr>
        <w:pStyle w:val="Prrafodelista"/>
        <w:numPr>
          <w:ilvl w:val="0"/>
          <w:numId w:val="22"/>
        </w:numPr>
        <w:spacing w:after="0" w:line="240" w:lineRule="auto"/>
        <w:jc w:val="both"/>
        <w:rPr>
          <w:rFonts w:ascii="Optima" w:hAnsi="Optima"/>
          <w:lang w:val="es-ES"/>
        </w:rPr>
      </w:pPr>
      <w:r w:rsidRPr="003D48A5">
        <w:rPr>
          <w:rFonts w:ascii="Optima" w:hAnsi="Optima"/>
          <w:lang w:val="es-ES"/>
        </w:rPr>
        <w:t>La información pública nace</w:t>
      </w:r>
      <w:r w:rsidR="00B46CD6" w:rsidRPr="003D48A5">
        <w:rPr>
          <w:rFonts w:ascii="Optima" w:hAnsi="Optima"/>
          <w:lang w:val="es-ES"/>
        </w:rPr>
        <w:t>rá</w:t>
      </w:r>
      <w:r w:rsidRPr="003D48A5">
        <w:rPr>
          <w:rFonts w:ascii="Optima" w:hAnsi="Optima"/>
          <w:lang w:val="es-ES"/>
        </w:rPr>
        <w:t xml:space="preserve"> </w:t>
      </w:r>
      <w:r w:rsidR="00B46CD6" w:rsidRPr="003D48A5">
        <w:rPr>
          <w:rFonts w:ascii="Optima" w:hAnsi="Optima"/>
          <w:lang w:val="es-ES"/>
        </w:rPr>
        <w:t>en virtud de</w:t>
      </w:r>
      <w:r w:rsidRPr="003D48A5">
        <w:rPr>
          <w:rFonts w:ascii="Optima" w:hAnsi="Optima"/>
          <w:lang w:val="es-ES"/>
        </w:rPr>
        <w:t xml:space="preserve"> la firma de los funcionarios públicos y mandos medios. En </w:t>
      </w:r>
      <w:r w:rsidR="00B46CD6" w:rsidRPr="003D48A5">
        <w:rPr>
          <w:rFonts w:ascii="Optima" w:hAnsi="Optima"/>
          <w:lang w:val="es-ES"/>
        </w:rPr>
        <w:t>caso contrario</w:t>
      </w:r>
      <w:r w:rsidRPr="003D48A5">
        <w:rPr>
          <w:rFonts w:ascii="Optima" w:hAnsi="Optima"/>
          <w:lang w:val="es-ES"/>
        </w:rPr>
        <w:t xml:space="preserve">, deberá </w:t>
      </w:r>
      <w:r w:rsidR="00B46CD6" w:rsidRPr="003D48A5">
        <w:rPr>
          <w:rFonts w:ascii="Optima" w:hAnsi="Optima"/>
          <w:lang w:val="es-ES"/>
        </w:rPr>
        <w:t>declararse</w:t>
      </w:r>
      <w:r w:rsidRPr="003D48A5">
        <w:rPr>
          <w:rFonts w:ascii="Optima" w:hAnsi="Optima"/>
          <w:lang w:val="es-ES"/>
        </w:rPr>
        <w:t xml:space="preserve"> como información inexistente. </w:t>
      </w:r>
    </w:p>
    <w:p w:rsidR="00BC6C3B" w:rsidRPr="003D48A5" w:rsidRDefault="00BC6C3B" w:rsidP="00BC6C3B">
      <w:pPr>
        <w:pStyle w:val="Prrafodelista"/>
        <w:spacing w:after="0" w:line="240" w:lineRule="auto"/>
        <w:ind w:left="1080"/>
        <w:jc w:val="both"/>
        <w:rPr>
          <w:rFonts w:ascii="Optima" w:hAnsi="Optima"/>
          <w:lang w:val="es-ES"/>
        </w:rPr>
      </w:pPr>
    </w:p>
    <w:p w:rsidR="00FC71CC" w:rsidRDefault="00FC71CC" w:rsidP="003D48A5">
      <w:pPr>
        <w:pStyle w:val="Prrafodelista"/>
        <w:numPr>
          <w:ilvl w:val="0"/>
          <w:numId w:val="22"/>
        </w:numPr>
        <w:spacing w:after="0" w:line="240" w:lineRule="auto"/>
        <w:jc w:val="both"/>
        <w:rPr>
          <w:rFonts w:ascii="Optima" w:hAnsi="Optima"/>
          <w:lang w:val="es-ES"/>
        </w:rPr>
      </w:pPr>
      <w:r w:rsidRPr="003D48A5">
        <w:rPr>
          <w:rFonts w:ascii="Optima" w:hAnsi="Optima"/>
          <w:lang w:val="es-ES"/>
        </w:rPr>
        <w:t>En los</w:t>
      </w:r>
      <w:r w:rsidR="00B46CD6" w:rsidRPr="003D48A5">
        <w:rPr>
          <w:rFonts w:ascii="Optima" w:hAnsi="Optima"/>
          <w:lang w:val="es-ES"/>
        </w:rPr>
        <w:t xml:space="preserve"> casos de documentos catalogados como proyectos que se encuentren estipulado en algún documento oficial de la SC también deberán declararse como inexistente. </w:t>
      </w:r>
    </w:p>
    <w:p w:rsidR="00BC6C3B" w:rsidRDefault="00BC6C3B" w:rsidP="00BC6C3B">
      <w:pPr>
        <w:pStyle w:val="Prrafodelista"/>
        <w:rPr>
          <w:rFonts w:ascii="Optima" w:hAnsi="Optima"/>
          <w:lang w:val="es-ES"/>
        </w:rPr>
      </w:pPr>
    </w:p>
    <w:p w:rsidR="00D76DA4" w:rsidRPr="00BC6C3B" w:rsidRDefault="00D76DA4" w:rsidP="00BC6C3B">
      <w:pPr>
        <w:pStyle w:val="Prrafodelista"/>
        <w:rPr>
          <w:rFonts w:ascii="Optima" w:hAnsi="Optima"/>
          <w:lang w:val="es-ES"/>
        </w:rPr>
      </w:pPr>
    </w:p>
    <w:p w:rsidR="00B46CD6" w:rsidRDefault="00B46CD6" w:rsidP="003D48A5">
      <w:pPr>
        <w:tabs>
          <w:tab w:val="left" w:pos="284"/>
        </w:tabs>
        <w:spacing w:after="0" w:line="240" w:lineRule="auto"/>
        <w:jc w:val="both"/>
        <w:rPr>
          <w:rFonts w:ascii="Optima" w:hAnsi="Optima"/>
          <w:lang w:val="es-ES"/>
        </w:rPr>
      </w:pPr>
      <w:r w:rsidRPr="003D48A5">
        <w:rPr>
          <w:rFonts w:ascii="Optima" w:hAnsi="Optima"/>
          <w:lang w:val="es-ES"/>
        </w:rPr>
        <w:t xml:space="preserve">      2.  Sobre la entrega de la información pública</w:t>
      </w:r>
    </w:p>
    <w:p w:rsidR="00BC6C3B" w:rsidRPr="003D48A5" w:rsidRDefault="00BC6C3B" w:rsidP="003D48A5">
      <w:pPr>
        <w:tabs>
          <w:tab w:val="left" w:pos="284"/>
        </w:tabs>
        <w:spacing w:after="0" w:line="240" w:lineRule="auto"/>
        <w:jc w:val="both"/>
        <w:rPr>
          <w:rFonts w:ascii="Optima" w:hAnsi="Optima"/>
          <w:lang w:val="es-ES"/>
        </w:rPr>
      </w:pPr>
    </w:p>
    <w:p w:rsidR="00AF72A1" w:rsidRDefault="00B46CD6" w:rsidP="003D48A5">
      <w:pPr>
        <w:pStyle w:val="Prrafodelista"/>
        <w:numPr>
          <w:ilvl w:val="0"/>
          <w:numId w:val="24"/>
        </w:numPr>
        <w:tabs>
          <w:tab w:val="left" w:pos="284"/>
        </w:tabs>
        <w:spacing w:after="0" w:line="240" w:lineRule="auto"/>
        <w:jc w:val="both"/>
        <w:rPr>
          <w:rFonts w:ascii="Optima" w:hAnsi="Optima"/>
          <w:lang w:val="es-ES"/>
        </w:rPr>
      </w:pPr>
      <w:r w:rsidRPr="003D48A5">
        <w:rPr>
          <w:rFonts w:ascii="Optima" w:hAnsi="Optima"/>
          <w:lang w:val="es-ES"/>
        </w:rPr>
        <w:t>La entrega de la información pública deberá r</w:t>
      </w:r>
      <w:r w:rsidR="002F617D" w:rsidRPr="003D48A5">
        <w:rPr>
          <w:rFonts w:ascii="Optima" w:hAnsi="Optima"/>
          <w:lang w:val="es-ES"/>
        </w:rPr>
        <w:t>ealizarse por medios digitales: correo electrónico, disco compacto, USB, entre otros. En casos excepcionales se procederá a entregarse la versión física de la información</w:t>
      </w:r>
      <w:r w:rsidR="00AF72A1" w:rsidRPr="003D48A5">
        <w:rPr>
          <w:rFonts w:ascii="Optima" w:hAnsi="Optima"/>
          <w:lang w:val="es-ES"/>
        </w:rPr>
        <w:t>:</w:t>
      </w:r>
    </w:p>
    <w:p w:rsidR="00D76DA4" w:rsidRPr="003D48A5" w:rsidRDefault="00D76DA4" w:rsidP="00D76DA4">
      <w:pPr>
        <w:pStyle w:val="Prrafodelista"/>
        <w:tabs>
          <w:tab w:val="left" w:pos="284"/>
        </w:tabs>
        <w:spacing w:after="0" w:line="240" w:lineRule="auto"/>
        <w:ind w:left="1068"/>
        <w:jc w:val="both"/>
        <w:rPr>
          <w:rFonts w:ascii="Optima" w:hAnsi="Optima"/>
          <w:lang w:val="es-ES"/>
        </w:rPr>
      </w:pPr>
    </w:p>
    <w:p w:rsidR="00AF72A1" w:rsidRPr="003D48A5" w:rsidRDefault="00AF72A1" w:rsidP="003D48A5">
      <w:pPr>
        <w:pStyle w:val="Prrafodelista"/>
        <w:numPr>
          <w:ilvl w:val="1"/>
          <w:numId w:val="24"/>
        </w:numPr>
        <w:tabs>
          <w:tab w:val="left" w:pos="284"/>
        </w:tabs>
        <w:spacing w:after="0" w:line="240" w:lineRule="auto"/>
        <w:jc w:val="both"/>
        <w:rPr>
          <w:rFonts w:ascii="Optima" w:hAnsi="Optima"/>
          <w:lang w:val="es-ES"/>
        </w:rPr>
      </w:pPr>
      <w:r w:rsidRPr="003D48A5">
        <w:rPr>
          <w:rFonts w:ascii="Optima" w:hAnsi="Optima"/>
          <w:lang w:val="es-ES"/>
        </w:rPr>
        <w:t>Que el usuario expresamente lo haya requerido de tal manera</w:t>
      </w:r>
    </w:p>
    <w:p w:rsidR="00BC6C3B" w:rsidRDefault="00AF72A1" w:rsidP="003D48A5">
      <w:pPr>
        <w:pStyle w:val="Prrafodelista"/>
        <w:numPr>
          <w:ilvl w:val="1"/>
          <w:numId w:val="24"/>
        </w:numPr>
        <w:tabs>
          <w:tab w:val="left" w:pos="284"/>
        </w:tabs>
        <w:spacing w:after="0" w:line="240" w:lineRule="auto"/>
        <w:jc w:val="both"/>
        <w:rPr>
          <w:rFonts w:ascii="Optima" w:hAnsi="Optima"/>
          <w:lang w:val="es-ES"/>
        </w:rPr>
      </w:pPr>
      <w:r w:rsidRPr="003D48A5">
        <w:rPr>
          <w:rFonts w:ascii="Optima" w:hAnsi="Optima"/>
          <w:lang w:val="es-ES"/>
        </w:rPr>
        <w:t>Que se trate de la certificación de una información pública</w:t>
      </w:r>
    </w:p>
    <w:p w:rsidR="002F617D" w:rsidRPr="003D48A5" w:rsidRDefault="002F617D" w:rsidP="00BC6C3B">
      <w:pPr>
        <w:pStyle w:val="Prrafodelista"/>
        <w:tabs>
          <w:tab w:val="left" w:pos="284"/>
        </w:tabs>
        <w:spacing w:after="0" w:line="240" w:lineRule="auto"/>
        <w:ind w:left="1788"/>
        <w:jc w:val="both"/>
        <w:rPr>
          <w:rFonts w:ascii="Optima" w:hAnsi="Optima"/>
          <w:lang w:val="es-ES"/>
        </w:rPr>
      </w:pPr>
      <w:r w:rsidRPr="003D48A5">
        <w:rPr>
          <w:rFonts w:ascii="Optima" w:hAnsi="Optima"/>
          <w:lang w:val="es-ES"/>
        </w:rPr>
        <w:t xml:space="preserve"> </w:t>
      </w:r>
    </w:p>
    <w:p w:rsidR="002F617D" w:rsidRDefault="002F617D" w:rsidP="003D48A5">
      <w:pPr>
        <w:pStyle w:val="Prrafodelista"/>
        <w:numPr>
          <w:ilvl w:val="0"/>
          <w:numId w:val="24"/>
        </w:numPr>
        <w:tabs>
          <w:tab w:val="left" w:pos="284"/>
        </w:tabs>
        <w:spacing w:after="0" w:line="240" w:lineRule="auto"/>
        <w:jc w:val="both"/>
        <w:rPr>
          <w:rFonts w:ascii="Optima" w:hAnsi="Optima"/>
          <w:lang w:val="es-ES"/>
        </w:rPr>
      </w:pPr>
      <w:r w:rsidRPr="003D48A5">
        <w:rPr>
          <w:rFonts w:ascii="Optima" w:hAnsi="Optima"/>
          <w:lang w:val="es-ES"/>
        </w:rPr>
        <w:t xml:space="preserve">En caso </w:t>
      </w:r>
      <w:r w:rsidR="00AF72A1" w:rsidRPr="003D48A5">
        <w:rPr>
          <w:rFonts w:ascii="Optima" w:hAnsi="Optima"/>
          <w:lang w:val="es-ES"/>
        </w:rPr>
        <w:t xml:space="preserve">de </w:t>
      </w:r>
      <w:r w:rsidRPr="003D48A5">
        <w:rPr>
          <w:rFonts w:ascii="Optima" w:hAnsi="Optima"/>
          <w:lang w:val="es-ES"/>
        </w:rPr>
        <w:t xml:space="preserve">que la información se encuentre publicada en la página web institucional, la respuesta deberá contener el vínculo de enlace exacto en que se aloja la información requerida. </w:t>
      </w:r>
    </w:p>
    <w:p w:rsidR="00BC6C3B" w:rsidRPr="003D48A5" w:rsidRDefault="00BC6C3B" w:rsidP="00BC6C3B">
      <w:pPr>
        <w:pStyle w:val="Prrafodelista"/>
        <w:tabs>
          <w:tab w:val="left" w:pos="284"/>
        </w:tabs>
        <w:spacing w:after="0" w:line="240" w:lineRule="auto"/>
        <w:ind w:left="1068"/>
        <w:jc w:val="both"/>
        <w:rPr>
          <w:rFonts w:ascii="Optima" w:hAnsi="Optima"/>
          <w:lang w:val="es-ES"/>
        </w:rPr>
      </w:pPr>
    </w:p>
    <w:p w:rsidR="002F617D" w:rsidRDefault="00AF72A1" w:rsidP="003D48A5">
      <w:pPr>
        <w:tabs>
          <w:tab w:val="left" w:pos="284"/>
        </w:tabs>
        <w:spacing w:after="0" w:line="240" w:lineRule="auto"/>
        <w:jc w:val="both"/>
        <w:rPr>
          <w:rFonts w:ascii="Optima" w:hAnsi="Optima"/>
          <w:lang w:val="es-ES"/>
        </w:rPr>
      </w:pPr>
      <w:r w:rsidRPr="003D48A5">
        <w:rPr>
          <w:rFonts w:ascii="Optima" w:hAnsi="Optima"/>
          <w:lang w:val="es-ES"/>
        </w:rPr>
        <w:t xml:space="preserve">      3.  Sobre la declaratoria de la información reservada</w:t>
      </w:r>
    </w:p>
    <w:p w:rsidR="00BC6C3B" w:rsidRPr="003D48A5" w:rsidRDefault="00BC6C3B" w:rsidP="003D48A5">
      <w:pPr>
        <w:tabs>
          <w:tab w:val="left" w:pos="284"/>
        </w:tabs>
        <w:spacing w:after="0" w:line="240" w:lineRule="auto"/>
        <w:jc w:val="both"/>
        <w:rPr>
          <w:rFonts w:ascii="Optima" w:hAnsi="Optima"/>
          <w:lang w:val="es-ES"/>
        </w:rPr>
      </w:pPr>
    </w:p>
    <w:p w:rsidR="00AF72A1" w:rsidRDefault="00AF72A1" w:rsidP="003D48A5">
      <w:pPr>
        <w:pStyle w:val="Prrafodelista"/>
        <w:numPr>
          <w:ilvl w:val="0"/>
          <w:numId w:val="25"/>
        </w:numPr>
        <w:tabs>
          <w:tab w:val="left" w:pos="284"/>
        </w:tabs>
        <w:spacing w:after="0" w:line="240" w:lineRule="auto"/>
        <w:jc w:val="both"/>
        <w:rPr>
          <w:rFonts w:ascii="Optima" w:hAnsi="Optima"/>
          <w:lang w:val="es-ES"/>
        </w:rPr>
      </w:pPr>
      <w:r w:rsidRPr="003D48A5">
        <w:rPr>
          <w:rFonts w:ascii="Optima" w:hAnsi="Optima"/>
          <w:lang w:val="es-ES"/>
        </w:rPr>
        <w:t xml:space="preserve">En caso que la información requerida sea reservada deberá enviarse tal declaratoria al Oficial de Información junto al informe de tal aseveración. </w:t>
      </w:r>
    </w:p>
    <w:p w:rsidR="00BC6C3B" w:rsidRPr="003D48A5" w:rsidRDefault="00BC6C3B" w:rsidP="00BC6C3B">
      <w:pPr>
        <w:pStyle w:val="Prrafodelista"/>
        <w:tabs>
          <w:tab w:val="left" w:pos="284"/>
        </w:tabs>
        <w:spacing w:after="0" w:line="240" w:lineRule="auto"/>
        <w:ind w:left="1068"/>
        <w:jc w:val="both"/>
        <w:rPr>
          <w:rFonts w:ascii="Optima" w:hAnsi="Optima"/>
          <w:lang w:val="es-ES"/>
        </w:rPr>
      </w:pPr>
    </w:p>
    <w:p w:rsidR="00AF72A1" w:rsidRDefault="008B7A04" w:rsidP="003D48A5">
      <w:pPr>
        <w:pStyle w:val="Prrafodelista"/>
        <w:numPr>
          <w:ilvl w:val="0"/>
          <w:numId w:val="25"/>
        </w:numPr>
        <w:tabs>
          <w:tab w:val="left" w:pos="284"/>
        </w:tabs>
        <w:spacing w:after="0" w:line="240" w:lineRule="auto"/>
        <w:jc w:val="both"/>
        <w:rPr>
          <w:rFonts w:ascii="Optima" w:hAnsi="Optima"/>
          <w:lang w:val="es-ES"/>
        </w:rPr>
      </w:pPr>
      <w:r w:rsidRPr="003D48A5">
        <w:rPr>
          <w:rFonts w:ascii="Optima" w:hAnsi="Optima"/>
          <w:lang w:val="es-ES"/>
        </w:rPr>
        <w:t>El informe y la declaratoria deberán mantener una identidad lógica y consistente entre ellas. Es decir, las autoridades administrativas no pueden alegar causales diferentes a las contenidas en la declaratoria de reserva.</w:t>
      </w:r>
    </w:p>
    <w:p w:rsidR="00BC6C3B" w:rsidRPr="003D48A5" w:rsidRDefault="00BC6C3B" w:rsidP="00BC6C3B">
      <w:pPr>
        <w:pStyle w:val="Prrafodelista"/>
        <w:tabs>
          <w:tab w:val="left" w:pos="284"/>
        </w:tabs>
        <w:spacing w:after="0" w:line="240" w:lineRule="auto"/>
        <w:ind w:left="1068"/>
        <w:jc w:val="both"/>
        <w:rPr>
          <w:rFonts w:ascii="Optima" w:hAnsi="Optima"/>
          <w:lang w:val="es-ES"/>
        </w:rPr>
      </w:pPr>
    </w:p>
    <w:p w:rsidR="008B7A04" w:rsidRDefault="008B7A04" w:rsidP="003D48A5">
      <w:pPr>
        <w:tabs>
          <w:tab w:val="left" w:pos="284"/>
        </w:tabs>
        <w:spacing w:after="0" w:line="240" w:lineRule="auto"/>
        <w:jc w:val="both"/>
        <w:rPr>
          <w:rFonts w:ascii="Optima" w:hAnsi="Optima"/>
          <w:lang w:val="es-ES"/>
        </w:rPr>
      </w:pPr>
      <w:r w:rsidRPr="003D48A5">
        <w:rPr>
          <w:rFonts w:ascii="Optima" w:hAnsi="Optima"/>
          <w:lang w:val="es-ES"/>
        </w:rPr>
        <w:t xml:space="preserve">       4.</w:t>
      </w:r>
      <w:r w:rsidR="001619ED" w:rsidRPr="003D48A5">
        <w:rPr>
          <w:rFonts w:ascii="Optima" w:hAnsi="Optima"/>
          <w:lang w:val="es-ES"/>
        </w:rPr>
        <w:t xml:space="preserve"> Sobre la información confidencial y datos personales:</w:t>
      </w:r>
    </w:p>
    <w:p w:rsidR="00BC6C3B" w:rsidRPr="003D48A5" w:rsidRDefault="00BC6C3B" w:rsidP="003D48A5">
      <w:pPr>
        <w:tabs>
          <w:tab w:val="left" w:pos="284"/>
        </w:tabs>
        <w:spacing w:after="0" w:line="240" w:lineRule="auto"/>
        <w:jc w:val="both"/>
        <w:rPr>
          <w:rFonts w:ascii="Optima" w:hAnsi="Optima"/>
          <w:lang w:val="es-ES"/>
        </w:rPr>
      </w:pPr>
    </w:p>
    <w:p w:rsidR="001619ED" w:rsidRPr="003D48A5" w:rsidRDefault="007F0DE9" w:rsidP="003D48A5">
      <w:pPr>
        <w:pStyle w:val="Prrafodelista"/>
        <w:numPr>
          <w:ilvl w:val="0"/>
          <w:numId w:val="26"/>
        </w:numPr>
        <w:tabs>
          <w:tab w:val="left" w:pos="284"/>
        </w:tabs>
        <w:spacing w:after="0" w:line="240" w:lineRule="auto"/>
        <w:jc w:val="both"/>
        <w:rPr>
          <w:rFonts w:ascii="Optima" w:hAnsi="Optima"/>
          <w:lang w:val="es-ES"/>
        </w:rPr>
      </w:pPr>
      <w:r w:rsidRPr="003D48A5">
        <w:rPr>
          <w:rFonts w:ascii="Optima" w:hAnsi="Optima"/>
          <w:lang w:val="es-ES"/>
        </w:rPr>
        <w:t xml:space="preserve">La información confidencial y datos personales solo deberán entregarse a los titulares de la misma. Y en caso la requiera un tercero por acceso a la información pública, deberá contactarse con el titular para que autorice o rechace la entrega de la misma. </w:t>
      </w:r>
    </w:p>
    <w:p w:rsidR="001619ED" w:rsidRPr="008B7A04" w:rsidRDefault="001619ED" w:rsidP="008B7A04">
      <w:pPr>
        <w:tabs>
          <w:tab w:val="left" w:pos="284"/>
        </w:tabs>
        <w:jc w:val="both"/>
        <w:rPr>
          <w:rFonts w:ascii="Arial" w:hAnsi="Arial"/>
          <w:sz w:val="24"/>
          <w:szCs w:val="24"/>
          <w:lang w:val="es-ES"/>
        </w:rPr>
      </w:pPr>
    </w:p>
    <w:p w:rsidR="00B46CD6" w:rsidRPr="00B46CD6" w:rsidRDefault="00B46CD6" w:rsidP="00B46CD6">
      <w:pPr>
        <w:jc w:val="both"/>
        <w:rPr>
          <w:rFonts w:ascii="Arial" w:hAnsi="Arial"/>
          <w:sz w:val="24"/>
          <w:szCs w:val="24"/>
          <w:lang w:val="es-ES"/>
        </w:rPr>
      </w:pPr>
    </w:p>
    <w:p w:rsidR="00FC71CC" w:rsidRDefault="00FC71CC" w:rsidP="00FC71CC">
      <w:pPr>
        <w:ind w:left="360"/>
        <w:jc w:val="center"/>
        <w:rPr>
          <w:rFonts w:ascii="Arial" w:hAnsi="Arial"/>
          <w:b/>
          <w:sz w:val="44"/>
          <w:szCs w:val="44"/>
          <w:lang w:val="es-ES"/>
        </w:rPr>
      </w:pPr>
    </w:p>
    <w:p w:rsidR="00FC71CC" w:rsidRDefault="00FC71CC" w:rsidP="00FC71CC">
      <w:pPr>
        <w:ind w:left="360"/>
        <w:jc w:val="center"/>
        <w:rPr>
          <w:rFonts w:ascii="Arial" w:hAnsi="Arial"/>
          <w:b/>
          <w:sz w:val="44"/>
          <w:szCs w:val="44"/>
          <w:lang w:val="es-ES"/>
        </w:rPr>
      </w:pPr>
    </w:p>
    <w:p w:rsidR="00FC71CC" w:rsidRDefault="00FC71CC" w:rsidP="00FC71CC">
      <w:pPr>
        <w:ind w:left="360"/>
        <w:jc w:val="center"/>
        <w:rPr>
          <w:rFonts w:ascii="Arial" w:hAnsi="Arial"/>
          <w:b/>
          <w:sz w:val="44"/>
          <w:szCs w:val="44"/>
          <w:lang w:val="es-ES"/>
        </w:rPr>
      </w:pPr>
    </w:p>
    <w:p w:rsidR="00FC71CC" w:rsidRDefault="00FC71CC" w:rsidP="00FC71CC">
      <w:pPr>
        <w:ind w:left="360"/>
        <w:jc w:val="center"/>
        <w:rPr>
          <w:rFonts w:ascii="Arial" w:hAnsi="Arial"/>
          <w:b/>
          <w:sz w:val="44"/>
          <w:szCs w:val="44"/>
          <w:lang w:val="es-ES"/>
        </w:rPr>
      </w:pPr>
    </w:p>
    <w:p w:rsidR="00FC71CC" w:rsidRDefault="00FC71CC" w:rsidP="00FC71CC">
      <w:pPr>
        <w:ind w:left="360"/>
        <w:jc w:val="center"/>
        <w:rPr>
          <w:rFonts w:ascii="Arial" w:hAnsi="Arial"/>
          <w:b/>
          <w:sz w:val="44"/>
          <w:szCs w:val="44"/>
          <w:lang w:val="es-ES"/>
        </w:rPr>
      </w:pPr>
    </w:p>
    <w:p w:rsidR="00FC71CC" w:rsidRPr="006837BC" w:rsidRDefault="00FC71CC" w:rsidP="006837BC">
      <w:pPr>
        <w:tabs>
          <w:tab w:val="left" w:pos="3060"/>
        </w:tabs>
        <w:rPr>
          <w:rFonts w:ascii="Arial" w:hAnsi="Arial"/>
          <w:sz w:val="24"/>
          <w:szCs w:val="24"/>
          <w:lang w:val="es-ES"/>
        </w:rPr>
      </w:pPr>
    </w:p>
    <w:sectPr w:rsidR="00FC71CC" w:rsidRPr="006837BC" w:rsidSect="008A0B37">
      <w:footerReference w:type="default" r:id="rId18"/>
      <w:pgSz w:w="12242" w:h="15842" w:code="119"/>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7E" w:rsidRPr="00D21EFF" w:rsidRDefault="000B0B7E" w:rsidP="00D21EFF">
      <w:pPr>
        <w:spacing w:line="240" w:lineRule="auto"/>
      </w:pPr>
      <w:r>
        <w:rPr>
          <w:rFonts w:ascii="Cambria" w:eastAsia="Times New Roman" w:hAnsi="Cambria"/>
        </w:rPr>
        <w:separator/>
      </w:r>
    </w:p>
  </w:endnote>
  <w:endnote w:type="continuationSeparator" w:id="0">
    <w:p w:rsidR="000B0B7E" w:rsidRPr="00D21EFF" w:rsidRDefault="000B0B7E" w:rsidP="00D21EFF">
      <w:pPr>
        <w:spacing w:line="240" w:lineRule="auto"/>
      </w:pPr>
      <w:r>
        <w:rPr>
          <w:rFonts w:ascii="Cambria" w:eastAsia="Times New Roman"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panose1 w:val="000B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9ED" w:rsidRPr="005C00F2" w:rsidRDefault="001619ED" w:rsidP="005C00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7E" w:rsidRPr="00D21EFF" w:rsidRDefault="000B0B7E" w:rsidP="00D21EFF">
      <w:pPr>
        <w:spacing w:line="240" w:lineRule="auto"/>
      </w:pPr>
      <w:r>
        <w:rPr>
          <w:rFonts w:ascii="Cambria" w:eastAsia="Times New Roman" w:hAnsi="Cambria"/>
        </w:rPr>
        <w:separator/>
      </w:r>
    </w:p>
  </w:footnote>
  <w:footnote w:type="continuationSeparator" w:id="0">
    <w:p w:rsidR="000B0B7E" w:rsidRPr="00D21EFF" w:rsidRDefault="000B0B7E" w:rsidP="00D21EFF">
      <w:pPr>
        <w:spacing w:line="240" w:lineRule="auto"/>
      </w:pPr>
      <w:r>
        <w:rPr>
          <w:rFonts w:ascii="Cambria" w:eastAsia="Times New Roman" w:hAnsi="Cambri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5CB"/>
    <w:multiLevelType w:val="hybridMultilevel"/>
    <w:tmpl w:val="B6508CE0"/>
    <w:lvl w:ilvl="0" w:tplc="CF8CBBAC">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E09E5"/>
    <w:multiLevelType w:val="hybridMultilevel"/>
    <w:tmpl w:val="A4C4764C"/>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CDE525D"/>
    <w:multiLevelType w:val="hybridMultilevel"/>
    <w:tmpl w:val="8370C7FE"/>
    <w:lvl w:ilvl="0" w:tplc="1730CE9C">
      <w:start w:val="1"/>
      <w:numFmt w:val="upperLetter"/>
      <w:lvlText w:val="%1."/>
      <w:lvlJc w:val="left"/>
      <w:pPr>
        <w:ind w:left="720" w:hanging="360"/>
      </w:pPr>
      <w:rPr>
        <w:b w:val="0"/>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144827"/>
    <w:multiLevelType w:val="hybridMultilevel"/>
    <w:tmpl w:val="9DE01190"/>
    <w:lvl w:ilvl="0" w:tplc="8168F0F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6A3A68"/>
    <w:multiLevelType w:val="hybridMultilevel"/>
    <w:tmpl w:val="6FDA707E"/>
    <w:lvl w:ilvl="0" w:tplc="2C2A9EF2">
      <w:start w:val="1"/>
      <w:numFmt w:val="upperLetter"/>
      <w:lvlText w:val="%1."/>
      <w:lvlJc w:val="left"/>
      <w:pPr>
        <w:ind w:left="720" w:hanging="360"/>
      </w:pPr>
      <w:rPr>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782B01"/>
    <w:multiLevelType w:val="hybridMultilevel"/>
    <w:tmpl w:val="6AACA4C2"/>
    <w:lvl w:ilvl="0" w:tplc="F496B496">
      <w:start w:val="4"/>
      <w:numFmt w:val="upp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E44D1C"/>
    <w:multiLevelType w:val="hybridMultilevel"/>
    <w:tmpl w:val="C170605A"/>
    <w:lvl w:ilvl="0" w:tplc="1750C98A">
      <w:start w:val="1"/>
      <w:numFmt w:val="lowerLetter"/>
      <w:lvlText w:val="%1)"/>
      <w:lvlJc w:val="left"/>
      <w:pPr>
        <w:tabs>
          <w:tab w:val="num" w:pos="720"/>
        </w:tabs>
        <w:ind w:left="720" w:hanging="720"/>
      </w:pPr>
      <w:rPr>
        <w:rFonts w:hint="default"/>
      </w:rPr>
    </w:lvl>
    <w:lvl w:ilvl="1" w:tplc="0C0A0019" w:tentative="1">
      <w:start w:val="1"/>
      <w:numFmt w:val="lowerLetter"/>
      <w:lvlText w:val="%2."/>
      <w:lvlJc w:val="left"/>
      <w:pPr>
        <w:tabs>
          <w:tab w:val="num" w:pos="1150"/>
        </w:tabs>
        <w:ind w:left="1150" w:hanging="360"/>
      </w:pPr>
    </w:lvl>
    <w:lvl w:ilvl="2" w:tplc="0C0A001B" w:tentative="1">
      <w:start w:val="1"/>
      <w:numFmt w:val="lowerRoman"/>
      <w:lvlText w:val="%3."/>
      <w:lvlJc w:val="right"/>
      <w:pPr>
        <w:tabs>
          <w:tab w:val="num" w:pos="1870"/>
        </w:tabs>
        <w:ind w:left="1870" w:hanging="180"/>
      </w:pPr>
    </w:lvl>
    <w:lvl w:ilvl="3" w:tplc="0C0A000F" w:tentative="1">
      <w:start w:val="1"/>
      <w:numFmt w:val="decimal"/>
      <w:lvlText w:val="%4."/>
      <w:lvlJc w:val="left"/>
      <w:pPr>
        <w:tabs>
          <w:tab w:val="num" w:pos="2590"/>
        </w:tabs>
        <w:ind w:left="2590" w:hanging="360"/>
      </w:pPr>
    </w:lvl>
    <w:lvl w:ilvl="4" w:tplc="0C0A0019" w:tentative="1">
      <w:start w:val="1"/>
      <w:numFmt w:val="lowerLetter"/>
      <w:lvlText w:val="%5."/>
      <w:lvlJc w:val="left"/>
      <w:pPr>
        <w:tabs>
          <w:tab w:val="num" w:pos="3310"/>
        </w:tabs>
        <w:ind w:left="3310" w:hanging="360"/>
      </w:pPr>
    </w:lvl>
    <w:lvl w:ilvl="5" w:tplc="0C0A001B" w:tentative="1">
      <w:start w:val="1"/>
      <w:numFmt w:val="lowerRoman"/>
      <w:lvlText w:val="%6."/>
      <w:lvlJc w:val="right"/>
      <w:pPr>
        <w:tabs>
          <w:tab w:val="num" w:pos="4030"/>
        </w:tabs>
        <w:ind w:left="4030" w:hanging="180"/>
      </w:pPr>
    </w:lvl>
    <w:lvl w:ilvl="6" w:tplc="0C0A000F" w:tentative="1">
      <w:start w:val="1"/>
      <w:numFmt w:val="decimal"/>
      <w:lvlText w:val="%7."/>
      <w:lvlJc w:val="left"/>
      <w:pPr>
        <w:tabs>
          <w:tab w:val="num" w:pos="4750"/>
        </w:tabs>
        <w:ind w:left="4750" w:hanging="360"/>
      </w:pPr>
    </w:lvl>
    <w:lvl w:ilvl="7" w:tplc="0C0A0019" w:tentative="1">
      <w:start w:val="1"/>
      <w:numFmt w:val="lowerLetter"/>
      <w:lvlText w:val="%8."/>
      <w:lvlJc w:val="left"/>
      <w:pPr>
        <w:tabs>
          <w:tab w:val="num" w:pos="5470"/>
        </w:tabs>
        <w:ind w:left="5470" w:hanging="360"/>
      </w:pPr>
    </w:lvl>
    <w:lvl w:ilvl="8" w:tplc="0C0A001B" w:tentative="1">
      <w:start w:val="1"/>
      <w:numFmt w:val="lowerRoman"/>
      <w:lvlText w:val="%9."/>
      <w:lvlJc w:val="right"/>
      <w:pPr>
        <w:tabs>
          <w:tab w:val="num" w:pos="6190"/>
        </w:tabs>
        <w:ind w:left="6190" w:hanging="180"/>
      </w:pPr>
    </w:lvl>
  </w:abstractNum>
  <w:abstractNum w:abstractNumId="7" w15:restartNumberingAfterBreak="0">
    <w:nsid w:val="234C6312"/>
    <w:multiLevelType w:val="hybridMultilevel"/>
    <w:tmpl w:val="AB6245C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F23A46"/>
    <w:multiLevelType w:val="hybridMultilevel"/>
    <w:tmpl w:val="CCFA26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4E3FE5"/>
    <w:multiLevelType w:val="hybridMultilevel"/>
    <w:tmpl w:val="9948E4A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CC3A13"/>
    <w:multiLevelType w:val="hybridMultilevel"/>
    <w:tmpl w:val="4430386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1F01031"/>
    <w:multiLevelType w:val="hybridMultilevel"/>
    <w:tmpl w:val="B144F3D2"/>
    <w:lvl w:ilvl="0" w:tplc="1750C98A">
      <w:start w:val="1"/>
      <w:numFmt w:val="lowerLetter"/>
      <w:lvlText w:val="%1)"/>
      <w:lvlJc w:val="left"/>
      <w:pPr>
        <w:tabs>
          <w:tab w:val="num" w:pos="720"/>
        </w:tabs>
        <w:ind w:left="720" w:hanging="720"/>
      </w:pPr>
      <w:rPr>
        <w:rFonts w:hint="default"/>
      </w:rPr>
    </w:lvl>
    <w:lvl w:ilvl="1" w:tplc="0C0A0019" w:tentative="1">
      <w:start w:val="1"/>
      <w:numFmt w:val="lowerLetter"/>
      <w:lvlText w:val="%2."/>
      <w:lvlJc w:val="left"/>
      <w:pPr>
        <w:tabs>
          <w:tab w:val="num" w:pos="1150"/>
        </w:tabs>
        <w:ind w:left="1150" w:hanging="360"/>
      </w:pPr>
    </w:lvl>
    <w:lvl w:ilvl="2" w:tplc="0C0A001B" w:tentative="1">
      <w:start w:val="1"/>
      <w:numFmt w:val="lowerRoman"/>
      <w:lvlText w:val="%3."/>
      <w:lvlJc w:val="right"/>
      <w:pPr>
        <w:tabs>
          <w:tab w:val="num" w:pos="1870"/>
        </w:tabs>
        <w:ind w:left="1870" w:hanging="180"/>
      </w:pPr>
    </w:lvl>
    <w:lvl w:ilvl="3" w:tplc="0C0A000F" w:tentative="1">
      <w:start w:val="1"/>
      <w:numFmt w:val="decimal"/>
      <w:lvlText w:val="%4."/>
      <w:lvlJc w:val="left"/>
      <w:pPr>
        <w:tabs>
          <w:tab w:val="num" w:pos="2590"/>
        </w:tabs>
        <w:ind w:left="2590" w:hanging="360"/>
      </w:pPr>
    </w:lvl>
    <w:lvl w:ilvl="4" w:tplc="0C0A0019" w:tentative="1">
      <w:start w:val="1"/>
      <w:numFmt w:val="lowerLetter"/>
      <w:lvlText w:val="%5."/>
      <w:lvlJc w:val="left"/>
      <w:pPr>
        <w:tabs>
          <w:tab w:val="num" w:pos="3310"/>
        </w:tabs>
        <w:ind w:left="3310" w:hanging="360"/>
      </w:pPr>
    </w:lvl>
    <w:lvl w:ilvl="5" w:tplc="0C0A001B" w:tentative="1">
      <w:start w:val="1"/>
      <w:numFmt w:val="lowerRoman"/>
      <w:lvlText w:val="%6."/>
      <w:lvlJc w:val="right"/>
      <w:pPr>
        <w:tabs>
          <w:tab w:val="num" w:pos="4030"/>
        </w:tabs>
        <w:ind w:left="4030" w:hanging="180"/>
      </w:pPr>
    </w:lvl>
    <w:lvl w:ilvl="6" w:tplc="0C0A000F" w:tentative="1">
      <w:start w:val="1"/>
      <w:numFmt w:val="decimal"/>
      <w:lvlText w:val="%7."/>
      <w:lvlJc w:val="left"/>
      <w:pPr>
        <w:tabs>
          <w:tab w:val="num" w:pos="4750"/>
        </w:tabs>
        <w:ind w:left="4750" w:hanging="360"/>
      </w:pPr>
    </w:lvl>
    <w:lvl w:ilvl="7" w:tplc="0C0A0019" w:tentative="1">
      <w:start w:val="1"/>
      <w:numFmt w:val="lowerLetter"/>
      <w:lvlText w:val="%8."/>
      <w:lvlJc w:val="left"/>
      <w:pPr>
        <w:tabs>
          <w:tab w:val="num" w:pos="5470"/>
        </w:tabs>
        <w:ind w:left="5470" w:hanging="360"/>
      </w:pPr>
    </w:lvl>
    <w:lvl w:ilvl="8" w:tplc="0C0A001B" w:tentative="1">
      <w:start w:val="1"/>
      <w:numFmt w:val="lowerRoman"/>
      <w:lvlText w:val="%9."/>
      <w:lvlJc w:val="right"/>
      <w:pPr>
        <w:tabs>
          <w:tab w:val="num" w:pos="6190"/>
        </w:tabs>
        <w:ind w:left="6190" w:hanging="180"/>
      </w:pPr>
    </w:lvl>
  </w:abstractNum>
  <w:abstractNum w:abstractNumId="12" w15:restartNumberingAfterBreak="0">
    <w:nsid w:val="33672F13"/>
    <w:multiLevelType w:val="hybridMultilevel"/>
    <w:tmpl w:val="BC548C3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CD78B9"/>
    <w:multiLevelType w:val="hybridMultilevel"/>
    <w:tmpl w:val="2FFA1774"/>
    <w:lvl w:ilvl="0" w:tplc="0C0A0015">
      <w:start w:val="1"/>
      <w:numFmt w:val="upp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15:restartNumberingAfterBreak="0">
    <w:nsid w:val="4ACD71D3"/>
    <w:multiLevelType w:val="hybridMultilevel"/>
    <w:tmpl w:val="E6E447E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4CD84D83"/>
    <w:multiLevelType w:val="hybridMultilevel"/>
    <w:tmpl w:val="B41C0A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F98444E"/>
    <w:multiLevelType w:val="hybridMultilevel"/>
    <w:tmpl w:val="5E7ADDF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444676"/>
    <w:multiLevelType w:val="hybridMultilevel"/>
    <w:tmpl w:val="9A5AE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EF42EF"/>
    <w:multiLevelType w:val="hybridMultilevel"/>
    <w:tmpl w:val="2CD8DF7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7F2A03"/>
    <w:multiLevelType w:val="hybridMultilevel"/>
    <w:tmpl w:val="DB106DE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68571BD6"/>
    <w:multiLevelType w:val="hybridMultilevel"/>
    <w:tmpl w:val="6BB67D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BB66C18"/>
    <w:multiLevelType w:val="hybridMultilevel"/>
    <w:tmpl w:val="2800D46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F411CD"/>
    <w:multiLevelType w:val="hybridMultilevel"/>
    <w:tmpl w:val="350C56CE"/>
    <w:lvl w:ilvl="0" w:tplc="7A92B84C">
      <w:start w:val="1"/>
      <w:numFmt w:val="decimal"/>
      <w:lvlText w:val="%1)"/>
      <w:lvlJc w:val="left"/>
      <w:pPr>
        <w:ind w:left="720" w:hanging="360"/>
      </w:pPr>
      <w:rPr>
        <w:rFonts w:ascii="Optima" w:hAnsi="Optima"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032E0F"/>
    <w:multiLevelType w:val="hybridMultilevel"/>
    <w:tmpl w:val="1B805E14"/>
    <w:lvl w:ilvl="0" w:tplc="D78A4DEE">
      <w:start w:val="1"/>
      <w:numFmt w:val="upperLetter"/>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71B44D43"/>
    <w:multiLevelType w:val="hybridMultilevel"/>
    <w:tmpl w:val="7C82F41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91050C"/>
    <w:multiLevelType w:val="hybridMultilevel"/>
    <w:tmpl w:val="95D6AF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A120B5"/>
    <w:multiLevelType w:val="hybridMultilevel"/>
    <w:tmpl w:val="1020119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9F2150D"/>
    <w:multiLevelType w:val="hybridMultilevel"/>
    <w:tmpl w:val="115C7C1A"/>
    <w:lvl w:ilvl="0" w:tplc="77D6C1A0">
      <w:start w:val="1"/>
      <w:numFmt w:val="decimal"/>
      <w:lvlText w:val="%1."/>
      <w:lvlJc w:val="left"/>
      <w:pPr>
        <w:tabs>
          <w:tab w:val="num" w:pos="360"/>
        </w:tabs>
        <w:ind w:left="360" w:hanging="360"/>
      </w:pPr>
    </w:lvl>
    <w:lvl w:ilvl="1" w:tplc="886C14E6">
      <w:numFmt w:val="none"/>
      <w:lvlText w:val=""/>
      <w:lvlJc w:val="left"/>
      <w:pPr>
        <w:tabs>
          <w:tab w:val="num" w:pos="360"/>
        </w:tabs>
      </w:pPr>
    </w:lvl>
    <w:lvl w:ilvl="2" w:tplc="18E66E52">
      <w:numFmt w:val="none"/>
      <w:lvlText w:val=""/>
      <w:lvlJc w:val="left"/>
      <w:pPr>
        <w:tabs>
          <w:tab w:val="num" w:pos="360"/>
        </w:tabs>
      </w:pPr>
    </w:lvl>
    <w:lvl w:ilvl="3" w:tplc="B882E818">
      <w:numFmt w:val="none"/>
      <w:lvlText w:val=""/>
      <w:lvlJc w:val="left"/>
      <w:pPr>
        <w:tabs>
          <w:tab w:val="num" w:pos="360"/>
        </w:tabs>
      </w:pPr>
    </w:lvl>
    <w:lvl w:ilvl="4" w:tplc="A0707A60">
      <w:numFmt w:val="none"/>
      <w:lvlText w:val=""/>
      <w:lvlJc w:val="left"/>
      <w:pPr>
        <w:tabs>
          <w:tab w:val="num" w:pos="360"/>
        </w:tabs>
      </w:pPr>
    </w:lvl>
    <w:lvl w:ilvl="5" w:tplc="2618E4EA">
      <w:numFmt w:val="none"/>
      <w:lvlText w:val=""/>
      <w:lvlJc w:val="left"/>
      <w:pPr>
        <w:tabs>
          <w:tab w:val="num" w:pos="360"/>
        </w:tabs>
      </w:pPr>
    </w:lvl>
    <w:lvl w:ilvl="6" w:tplc="8EE8CBB0">
      <w:numFmt w:val="none"/>
      <w:lvlText w:val=""/>
      <w:lvlJc w:val="left"/>
      <w:pPr>
        <w:tabs>
          <w:tab w:val="num" w:pos="360"/>
        </w:tabs>
      </w:pPr>
    </w:lvl>
    <w:lvl w:ilvl="7" w:tplc="C45C863C">
      <w:numFmt w:val="none"/>
      <w:lvlText w:val=""/>
      <w:lvlJc w:val="left"/>
      <w:pPr>
        <w:tabs>
          <w:tab w:val="num" w:pos="360"/>
        </w:tabs>
      </w:pPr>
    </w:lvl>
    <w:lvl w:ilvl="8" w:tplc="154C41F0">
      <w:numFmt w:val="none"/>
      <w:lvlText w:val=""/>
      <w:lvlJc w:val="left"/>
      <w:pPr>
        <w:tabs>
          <w:tab w:val="num" w:pos="360"/>
        </w:tabs>
      </w:pPr>
    </w:lvl>
  </w:abstractNum>
  <w:abstractNum w:abstractNumId="28" w15:restartNumberingAfterBreak="0">
    <w:nsid w:val="7A375149"/>
    <w:multiLevelType w:val="hybridMultilevel"/>
    <w:tmpl w:val="2026AA2E"/>
    <w:lvl w:ilvl="0" w:tplc="B63EFB24">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F6764DB"/>
    <w:multiLevelType w:val="hybridMultilevel"/>
    <w:tmpl w:val="219E0CA2"/>
    <w:lvl w:ilvl="0" w:tplc="E42865B4">
      <w:start w:val="1"/>
      <w:numFmt w:val="upperRoman"/>
      <w:lvlText w:val="%1."/>
      <w:lvlJc w:val="right"/>
      <w:pPr>
        <w:ind w:left="502" w:hanging="360"/>
      </w:pPr>
      <w:rPr>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3"/>
  </w:num>
  <w:num w:numId="2">
    <w:abstractNumId w:val="2"/>
  </w:num>
  <w:num w:numId="3">
    <w:abstractNumId w:val="12"/>
  </w:num>
  <w:num w:numId="4">
    <w:abstractNumId w:val="18"/>
  </w:num>
  <w:num w:numId="5">
    <w:abstractNumId w:val="0"/>
  </w:num>
  <w:num w:numId="6">
    <w:abstractNumId w:val="9"/>
  </w:num>
  <w:num w:numId="7">
    <w:abstractNumId w:val="3"/>
  </w:num>
  <w:num w:numId="8">
    <w:abstractNumId w:val="6"/>
  </w:num>
  <w:num w:numId="9">
    <w:abstractNumId w:val="11"/>
  </w:num>
  <w:num w:numId="10">
    <w:abstractNumId w:val="26"/>
  </w:num>
  <w:num w:numId="11">
    <w:abstractNumId w:val="21"/>
  </w:num>
  <w:num w:numId="12">
    <w:abstractNumId w:val="1"/>
  </w:num>
  <w:num w:numId="13">
    <w:abstractNumId w:val="27"/>
  </w:num>
  <w:num w:numId="14">
    <w:abstractNumId w:val="28"/>
  </w:num>
  <w:num w:numId="15">
    <w:abstractNumId w:val="16"/>
  </w:num>
  <w:num w:numId="16">
    <w:abstractNumId w:val="4"/>
  </w:num>
  <w:num w:numId="17">
    <w:abstractNumId w:val="29"/>
  </w:num>
  <w:num w:numId="18">
    <w:abstractNumId w:val="24"/>
  </w:num>
  <w:num w:numId="19">
    <w:abstractNumId w:val="22"/>
  </w:num>
  <w:num w:numId="20">
    <w:abstractNumId w:val="8"/>
  </w:num>
  <w:num w:numId="21">
    <w:abstractNumId w:val="25"/>
  </w:num>
  <w:num w:numId="22">
    <w:abstractNumId w:val="15"/>
  </w:num>
  <w:num w:numId="23">
    <w:abstractNumId w:val="17"/>
  </w:num>
  <w:num w:numId="24">
    <w:abstractNumId w:val="14"/>
  </w:num>
  <w:num w:numId="25">
    <w:abstractNumId w:val="10"/>
  </w:num>
  <w:num w:numId="26">
    <w:abstractNumId w:val="19"/>
  </w:num>
  <w:num w:numId="27">
    <w:abstractNumId w:val="7"/>
  </w:num>
  <w:num w:numId="28">
    <w:abstractNumId w:val="23"/>
  </w:num>
  <w:num w:numId="29">
    <w:abstractNumId w:val="20"/>
  </w:num>
  <w:num w:numId="3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5F"/>
    <w:rsid w:val="0000755A"/>
    <w:rsid w:val="000105E1"/>
    <w:rsid w:val="000153C9"/>
    <w:rsid w:val="000325C5"/>
    <w:rsid w:val="00044905"/>
    <w:rsid w:val="00054752"/>
    <w:rsid w:val="000609AA"/>
    <w:rsid w:val="00087117"/>
    <w:rsid w:val="000A26E3"/>
    <w:rsid w:val="000B0B7E"/>
    <w:rsid w:val="000B1B3F"/>
    <w:rsid w:val="000B4D1C"/>
    <w:rsid w:val="000C0937"/>
    <w:rsid w:val="000D0C12"/>
    <w:rsid w:val="000D21F7"/>
    <w:rsid w:val="000D69FA"/>
    <w:rsid w:val="001012A3"/>
    <w:rsid w:val="001041E0"/>
    <w:rsid w:val="00104C58"/>
    <w:rsid w:val="00106224"/>
    <w:rsid w:val="00112122"/>
    <w:rsid w:val="00121C9D"/>
    <w:rsid w:val="00130E7A"/>
    <w:rsid w:val="00131D71"/>
    <w:rsid w:val="001348CD"/>
    <w:rsid w:val="001368CD"/>
    <w:rsid w:val="00136A92"/>
    <w:rsid w:val="00140759"/>
    <w:rsid w:val="0014103D"/>
    <w:rsid w:val="00157BE8"/>
    <w:rsid w:val="001619ED"/>
    <w:rsid w:val="001627F5"/>
    <w:rsid w:val="00165DC8"/>
    <w:rsid w:val="00177A04"/>
    <w:rsid w:val="00182A8B"/>
    <w:rsid w:val="001C4629"/>
    <w:rsid w:val="001C499E"/>
    <w:rsid w:val="001E41EB"/>
    <w:rsid w:val="001F2EFC"/>
    <w:rsid w:val="002027FF"/>
    <w:rsid w:val="00234196"/>
    <w:rsid w:val="00237EB6"/>
    <w:rsid w:val="00243C96"/>
    <w:rsid w:val="00251A24"/>
    <w:rsid w:val="00262F91"/>
    <w:rsid w:val="002647C1"/>
    <w:rsid w:val="00264EF4"/>
    <w:rsid w:val="00266B0D"/>
    <w:rsid w:val="00290EDB"/>
    <w:rsid w:val="002A461B"/>
    <w:rsid w:val="002A4BA4"/>
    <w:rsid w:val="002B3AC3"/>
    <w:rsid w:val="002C0D80"/>
    <w:rsid w:val="002C7156"/>
    <w:rsid w:val="002C7BFC"/>
    <w:rsid w:val="002F617D"/>
    <w:rsid w:val="003259C0"/>
    <w:rsid w:val="00333668"/>
    <w:rsid w:val="00340BB2"/>
    <w:rsid w:val="00341691"/>
    <w:rsid w:val="00342136"/>
    <w:rsid w:val="00343119"/>
    <w:rsid w:val="0035098A"/>
    <w:rsid w:val="003563F3"/>
    <w:rsid w:val="0035648C"/>
    <w:rsid w:val="00360359"/>
    <w:rsid w:val="00362803"/>
    <w:rsid w:val="003669DF"/>
    <w:rsid w:val="0037203F"/>
    <w:rsid w:val="003840FD"/>
    <w:rsid w:val="00386A02"/>
    <w:rsid w:val="00394FD9"/>
    <w:rsid w:val="003A1D02"/>
    <w:rsid w:val="003B3A99"/>
    <w:rsid w:val="003B4628"/>
    <w:rsid w:val="003B586C"/>
    <w:rsid w:val="003B6F13"/>
    <w:rsid w:val="003D1352"/>
    <w:rsid w:val="003D48A5"/>
    <w:rsid w:val="003D5275"/>
    <w:rsid w:val="003E09D3"/>
    <w:rsid w:val="003E1366"/>
    <w:rsid w:val="003F5229"/>
    <w:rsid w:val="00401B6F"/>
    <w:rsid w:val="00423E50"/>
    <w:rsid w:val="0044707C"/>
    <w:rsid w:val="00456004"/>
    <w:rsid w:val="00456236"/>
    <w:rsid w:val="00461B6A"/>
    <w:rsid w:val="00475B21"/>
    <w:rsid w:val="004766FB"/>
    <w:rsid w:val="00483FD5"/>
    <w:rsid w:val="004A598F"/>
    <w:rsid w:val="004C060A"/>
    <w:rsid w:val="004D79AB"/>
    <w:rsid w:val="004E1FF5"/>
    <w:rsid w:val="004E3EF6"/>
    <w:rsid w:val="004E54FD"/>
    <w:rsid w:val="004F0922"/>
    <w:rsid w:val="004F1B54"/>
    <w:rsid w:val="00502350"/>
    <w:rsid w:val="0051152F"/>
    <w:rsid w:val="00521A57"/>
    <w:rsid w:val="00532710"/>
    <w:rsid w:val="00545DA8"/>
    <w:rsid w:val="0055641C"/>
    <w:rsid w:val="005605A6"/>
    <w:rsid w:val="00562292"/>
    <w:rsid w:val="005670AB"/>
    <w:rsid w:val="0056726C"/>
    <w:rsid w:val="005827DD"/>
    <w:rsid w:val="005909EB"/>
    <w:rsid w:val="00592AA0"/>
    <w:rsid w:val="005951E9"/>
    <w:rsid w:val="005A5F47"/>
    <w:rsid w:val="005C00F2"/>
    <w:rsid w:val="005C02C7"/>
    <w:rsid w:val="005D7036"/>
    <w:rsid w:val="005F7E94"/>
    <w:rsid w:val="00605E1D"/>
    <w:rsid w:val="00616895"/>
    <w:rsid w:val="006267A0"/>
    <w:rsid w:val="00630331"/>
    <w:rsid w:val="006609A9"/>
    <w:rsid w:val="00663CEA"/>
    <w:rsid w:val="0067613B"/>
    <w:rsid w:val="006807EB"/>
    <w:rsid w:val="006837BC"/>
    <w:rsid w:val="006838B1"/>
    <w:rsid w:val="006B70F1"/>
    <w:rsid w:val="006C2A3C"/>
    <w:rsid w:val="006C5284"/>
    <w:rsid w:val="006C6718"/>
    <w:rsid w:val="006D1BF6"/>
    <w:rsid w:val="006E29FF"/>
    <w:rsid w:val="006F4145"/>
    <w:rsid w:val="006F6E9E"/>
    <w:rsid w:val="00706604"/>
    <w:rsid w:val="0071689A"/>
    <w:rsid w:val="00717265"/>
    <w:rsid w:val="00722421"/>
    <w:rsid w:val="007279CE"/>
    <w:rsid w:val="00735C4B"/>
    <w:rsid w:val="007443D8"/>
    <w:rsid w:val="00744D03"/>
    <w:rsid w:val="00763267"/>
    <w:rsid w:val="00764C9D"/>
    <w:rsid w:val="00764E6A"/>
    <w:rsid w:val="00776944"/>
    <w:rsid w:val="00780EFD"/>
    <w:rsid w:val="007955A0"/>
    <w:rsid w:val="00795CE9"/>
    <w:rsid w:val="007A019C"/>
    <w:rsid w:val="007A18B1"/>
    <w:rsid w:val="007B429B"/>
    <w:rsid w:val="007B43A6"/>
    <w:rsid w:val="007C7371"/>
    <w:rsid w:val="007D052D"/>
    <w:rsid w:val="007F0401"/>
    <w:rsid w:val="007F0DE9"/>
    <w:rsid w:val="007F2B22"/>
    <w:rsid w:val="007F655F"/>
    <w:rsid w:val="008140B4"/>
    <w:rsid w:val="00821DBD"/>
    <w:rsid w:val="00835936"/>
    <w:rsid w:val="008460EB"/>
    <w:rsid w:val="00853C07"/>
    <w:rsid w:val="008559EE"/>
    <w:rsid w:val="008569DD"/>
    <w:rsid w:val="00867D33"/>
    <w:rsid w:val="00874A4B"/>
    <w:rsid w:val="008772B0"/>
    <w:rsid w:val="008873ED"/>
    <w:rsid w:val="008A0B37"/>
    <w:rsid w:val="008A1C94"/>
    <w:rsid w:val="008B03A1"/>
    <w:rsid w:val="008B1901"/>
    <w:rsid w:val="008B3C57"/>
    <w:rsid w:val="008B7A04"/>
    <w:rsid w:val="008D10E1"/>
    <w:rsid w:val="008D2146"/>
    <w:rsid w:val="008D50F1"/>
    <w:rsid w:val="00915C63"/>
    <w:rsid w:val="009377E3"/>
    <w:rsid w:val="00961C61"/>
    <w:rsid w:val="009806D0"/>
    <w:rsid w:val="00985071"/>
    <w:rsid w:val="009912AD"/>
    <w:rsid w:val="009966E5"/>
    <w:rsid w:val="009A30E7"/>
    <w:rsid w:val="009A3CA6"/>
    <w:rsid w:val="009A7283"/>
    <w:rsid w:val="009A75F4"/>
    <w:rsid w:val="009B176B"/>
    <w:rsid w:val="009C2393"/>
    <w:rsid w:val="009C502A"/>
    <w:rsid w:val="009F1E12"/>
    <w:rsid w:val="009F71FC"/>
    <w:rsid w:val="00A1205E"/>
    <w:rsid w:val="00A13BAE"/>
    <w:rsid w:val="00A200AC"/>
    <w:rsid w:val="00A21F09"/>
    <w:rsid w:val="00A36428"/>
    <w:rsid w:val="00A37832"/>
    <w:rsid w:val="00A761BA"/>
    <w:rsid w:val="00A827CB"/>
    <w:rsid w:val="00A86001"/>
    <w:rsid w:val="00AA060C"/>
    <w:rsid w:val="00AC0854"/>
    <w:rsid w:val="00AC64DC"/>
    <w:rsid w:val="00AC7DCD"/>
    <w:rsid w:val="00AD439D"/>
    <w:rsid w:val="00AD4AEF"/>
    <w:rsid w:val="00AD7C90"/>
    <w:rsid w:val="00AE5583"/>
    <w:rsid w:val="00AF0862"/>
    <w:rsid w:val="00AF72A1"/>
    <w:rsid w:val="00B01AF0"/>
    <w:rsid w:val="00B15805"/>
    <w:rsid w:val="00B229D9"/>
    <w:rsid w:val="00B44165"/>
    <w:rsid w:val="00B46CD6"/>
    <w:rsid w:val="00B632F8"/>
    <w:rsid w:val="00B65E8D"/>
    <w:rsid w:val="00B66DF0"/>
    <w:rsid w:val="00B76AAB"/>
    <w:rsid w:val="00B80B2D"/>
    <w:rsid w:val="00B86E95"/>
    <w:rsid w:val="00BA09DA"/>
    <w:rsid w:val="00BA7B95"/>
    <w:rsid w:val="00BB2408"/>
    <w:rsid w:val="00BC2761"/>
    <w:rsid w:val="00BC49C7"/>
    <w:rsid w:val="00BC5F77"/>
    <w:rsid w:val="00BC6C3B"/>
    <w:rsid w:val="00BC79B0"/>
    <w:rsid w:val="00BD3748"/>
    <w:rsid w:val="00BD5366"/>
    <w:rsid w:val="00BE4120"/>
    <w:rsid w:val="00BF2E00"/>
    <w:rsid w:val="00C03941"/>
    <w:rsid w:val="00C173D1"/>
    <w:rsid w:val="00C2361B"/>
    <w:rsid w:val="00C801AD"/>
    <w:rsid w:val="00C811D6"/>
    <w:rsid w:val="00C95B3B"/>
    <w:rsid w:val="00C979C3"/>
    <w:rsid w:val="00CA36AB"/>
    <w:rsid w:val="00CB4078"/>
    <w:rsid w:val="00CC410A"/>
    <w:rsid w:val="00CD4CC5"/>
    <w:rsid w:val="00CF16CC"/>
    <w:rsid w:val="00D026E0"/>
    <w:rsid w:val="00D033F9"/>
    <w:rsid w:val="00D101C9"/>
    <w:rsid w:val="00D1188D"/>
    <w:rsid w:val="00D20CF3"/>
    <w:rsid w:val="00D21EFF"/>
    <w:rsid w:val="00D5389B"/>
    <w:rsid w:val="00D5742F"/>
    <w:rsid w:val="00D636B6"/>
    <w:rsid w:val="00D66F7A"/>
    <w:rsid w:val="00D76DA4"/>
    <w:rsid w:val="00D77CFE"/>
    <w:rsid w:val="00D844F0"/>
    <w:rsid w:val="00DA2976"/>
    <w:rsid w:val="00DA314A"/>
    <w:rsid w:val="00DA44BA"/>
    <w:rsid w:val="00DB5A46"/>
    <w:rsid w:val="00DD2768"/>
    <w:rsid w:val="00DE7F37"/>
    <w:rsid w:val="00DF07A2"/>
    <w:rsid w:val="00E00476"/>
    <w:rsid w:val="00E222E9"/>
    <w:rsid w:val="00E3183A"/>
    <w:rsid w:val="00E44336"/>
    <w:rsid w:val="00E4501B"/>
    <w:rsid w:val="00E61C3B"/>
    <w:rsid w:val="00E715F8"/>
    <w:rsid w:val="00E8263F"/>
    <w:rsid w:val="00E900B0"/>
    <w:rsid w:val="00E9435B"/>
    <w:rsid w:val="00E965BD"/>
    <w:rsid w:val="00EB19A2"/>
    <w:rsid w:val="00EB3318"/>
    <w:rsid w:val="00EB377F"/>
    <w:rsid w:val="00EC1763"/>
    <w:rsid w:val="00ED0531"/>
    <w:rsid w:val="00EE5FD5"/>
    <w:rsid w:val="00EE7587"/>
    <w:rsid w:val="00F16A84"/>
    <w:rsid w:val="00F2134A"/>
    <w:rsid w:val="00F23118"/>
    <w:rsid w:val="00F27A66"/>
    <w:rsid w:val="00F3665F"/>
    <w:rsid w:val="00F42A0C"/>
    <w:rsid w:val="00F5434C"/>
    <w:rsid w:val="00F67DF8"/>
    <w:rsid w:val="00F7767A"/>
    <w:rsid w:val="00F81B9D"/>
    <w:rsid w:val="00F96C6A"/>
    <w:rsid w:val="00FA3974"/>
    <w:rsid w:val="00FA4D5A"/>
    <w:rsid w:val="00FA4D9F"/>
    <w:rsid w:val="00FB05AD"/>
    <w:rsid w:val="00FB466F"/>
    <w:rsid w:val="00FB515B"/>
    <w:rsid w:val="00FB6FB4"/>
    <w:rsid w:val="00FC5BAD"/>
    <w:rsid w:val="00FC6CA2"/>
    <w:rsid w:val="00FC71CC"/>
    <w:rsid w:val="00FD69B6"/>
    <w:rsid w:val="00FE099C"/>
    <w:rsid w:val="00FE35F0"/>
    <w:rsid w:val="00FE5B38"/>
    <w:rsid w:val="00FF69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48FE"/>
  <w15:docId w15:val="{2F5FB1DA-F36A-4324-8B3C-6FA5F7FB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6944"/>
    <w:pPr>
      <w:spacing w:after="200" w:line="276" w:lineRule="auto"/>
    </w:pPr>
    <w:rPr>
      <w:sz w:val="22"/>
      <w:szCs w:val="22"/>
      <w:lang w:val="en-US" w:eastAsia="en-US"/>
    </w:rPr>
  </w:style>
  <w:style w:type="paragraph" w:styleId="Ttulo1">
    <w:name w:val="heading 1"/>
    <w:basedOn w:val="Normal"/>
    <w:next w:val="Normal"/>
    <w:link w:val="Ttulo1Car"/>
    <w:qFormat/>
    <w:rsid w:val="009C2393"/>
    <w:pPr>
      <w:keepNext/>
      <w:spacing w:after="0" w:line="240" w:lineRule="auto"/>
      <w:jc w:val="both"/>
      <w:outlineLvl w:val="0"/>
    </w:pPr>
    <w:rPr>
      <w:rFonts w:ascii="Times New Roman" w:eastAsia="Times New Roman" w:hAnsi="Times New Roman"/>
      <w:sz w:val="26"/>
      <w:szCs w:val="20"/>
      <w:lang w:val="es-ES" w:eastAsia="es-ES"/>
    </w:rPr>
  </w:style>
  <w:style w:type="paragraph" w:styleId="Ttulo2">
    <w:name w:val="heading 2"/>
    <w:basedOn w:val="Normal"/>
    <w:next w:val="Normal"/>
    <w:link w:val="Ttulo2Car"/>
    <w:unhideWhenUsed/>
    <w:qFormat/>
    <w:rsid w:val="001627F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9C2393"/>
    <w:pPr>
      <w:keepNext/>
      <w:spacing w:after="0" w:line="240" w:lineRule="auto"/>
      <w:jc w:val="center"/>
      <w:outlineLvl w:val="2"/>
    </w:pPr>
    <w:rPr>
      <w:rFonts w:ascii="Times New Roman" w:eastAsia="Times New Roman" w:hAnsi="Times New Roman"/>
      <w:b/>
      <w:sz w:val="28"/>
      <w:szCs w:val="32"/>
      <w:u w:val="single"/>
      <w:lang w:val="es-ES" w:eastAsia="es-ES"/>
    </w:rPr>
  </w:style>
  <w:style w:type="paragraph" w:styleId="Ttulo4">
    <w:name w:val="heading 4"/>
    <w:basedOn w:val="Normal"/>
    <w:next w:val="Normal"/>
    <w:link w:val="Ttulo4Car"/>
    <w:qFormat/>
    <w:rsid w:val="009C2393"/>
    <w:pPr>
      <w:keepNext/>
      <w:spacing w:after="0" w:line="240" w:lineRule="auto"/>
      <w:outlineLvl w:val="3"/>
    </w:pPr>
    <w:rPr>
      <w:rFonts w:ascii="Times New Roman" w:eastAsia="Times New Roman" w:hAnsi="Times New Roman"/>
      <w:b/>
      <w:bCs/>
      <w:sz w:val="28"/>
      <w:szCs w:val="20"/>
      <w:lang w:val="es-ES" w:eastAsia="es-ES"/>
    </w:rPr>
  </w:style>
  <w:style w:type="paragraph" w:styleId="Ttulo5">
    <w:name w:val="heading 5"/>
    <w:basedOn w:val="Normal"/>
    <w:next w:val="Normal"/>
    <w:link w:val="Ttulo5Car"/>
    <w:qFormat/>
    <w:rsid w:val="009C2393"/>
    <w:pPr>
      <w:keepNext/>
      <w:spacing w:after="0" w:line="240" w:lineRule="auto"/>
      <w:jc w:val="both"/>
      <w:outlineLvl w:val="4"/>
    </w:pPr>
    <w:rPr>
      <w:rFonts w:ascii="Times New Roman" w:eastAsia="Times New Roman" w:hAnsi="Times New Roman"/>
      <w:b/>
      <w:bCs/>
      <w:sz w:val="28"/>
      <w:szCs w:val="20"/>
      <w:lang w:val="es-ES" w:eastAsia="es-ES"/>
    </w:rPr>
  </w:style>
  <w:style w:type="paragraph" w:styleId="Ttulo6">
    <w:name w:val="heading 6"/>
    <w:basedOn w:val="Normal"/>
    <w:next w:val="Normal"/>
    <w:link w:val="Ttulo6Car"/>
    <w:qFormat/>
    <w:rsid w:val="009C2393"/>
    <w:pPr>
      <w:keepNext/>
      <w:spacing w:after="0" w:line="240" w:lineRule="auto"/>
      <w:outlineLvl w:val="5"/>
    </w:pPr>
    <w:rPr>
      <w:rFonts w:ascii="Times New Roman" w:eastAsia="Times New Roman" w:hAnsi="Times New Roman"/>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2393"/>
    <w:rPr>
      <w:rFonts w:ascii="Times New Roman" w:eastAsia="Times New Roman" w:hAnsi="Times New Roman"/>
      <w:sz w:val="26"/>
    </w:rPr>
  </w:style>
  <w:style w:type="character" w:customStyle="1" w:styleId="Ttulo2Car">
    <w:name w:val="Título 2 Car"/>
    <w:basedOn w:val="Fuentedeprrafopredeter"/>
    <w:link w:val="Ttulo2"/>
    <w:uiPriority w:val="9"/>
    <w:semiHidden/>
    <w:rsid w:val="001627F5"/>
    <w:rPr>
      <w:rFonts w:ascii="Cambria" w:eastAsia="Times New Roman" w:hAnsi="Cambria" w:cs="Times New Roman"/>
      <w:b/>
      <w:bCs/>
      <w:color w:val="4F81BD"/>
      <w:sz w:val="26"/>
      <w:szCs w:val="26"/>
      <w:lang w:val="en-US" w:eastAsia="en-US"/>
    </w:rPr>
  </w:style>
  <w:style w:type="character" w:customStyle="1" w:styleId="Ttulo3Car">
    <w:name w:val="Título 3 Car"/>
    <w:basedOn w:val="Fuentedeprrafopredeter"/>
    <w:link w:val="Ttulo3"/>
    <w:rsid w:val="009C2393"/>
    <w:rPr>
      <w:rFonts w:ascii="Times New Roman" w:eastAsia="Times New Roman" w:hAnsi="Times New Roman"/>
      <w:b/>
      <w:sz w:val="28"/>
      <w:szCs w:val="32"/>
      <w:u w:val="single"/>
    </w:rPr>
  </w:style>
  <w:style w:type="character" w:customStyle="1" w:styleId="Ttulo4Car">
    <w:name w:val="Título 4 Car"/>
    <w:basedOn w:val="Fuentedeprrafopredeter"/>
    <w:link w:val="Ttulo4"/>
    <w:rsid w:val="009C2393"/>
    <w:rPr>
      <w:rFonts w:ascii="Times New Roman" w:eastAsia="Times New Roman" w:hAnsi="Times New Roman"/>
      <w:b/>
      <w:bCs/>
      <w:sz w:val="28"/>
    </w:rPr>
  </w:style>
  <w:style w:type="character" w:customStyle="1" w:styleId="Ttulo5Car">
    <w:name w:val="Título 5 Car"/>
    <w:basedOn w:val="Fuentedeprrafopredeter"/>
    <w:link w:val="Ttulo5"/>
    <w:rsid w:val="009C2393"/>
    <w:rPr>
      <w:rFonts w:ascii="Times New Roman" w:eastAsia="Times New Roman" w:hAnsi="Times New Roman"/>
      <w:b/>
      <w:bCs/>
      <w:sz w:val="28"/>
    </w:rPr>
  </w:style>
  <w:style w:type="character" w:customStyle="1" w:styleId="Ttulo6Car">
    <w:name w:val="Título 6 Car"/>
    <w:basedOn w:val="Fuentedeprrafopredeter"/>
    <w:link w:val="Ttulo6"/>
    <w:rsid w:val="009C2393"/>
    <w:rPr>
      <w:rFonts w:ascii="Times New Roman" w:eastAsia="Times New Roman" w:hAnsi="Times New Roman"/>
      <w:sz w:val="24"/>
    </w:rPr>
  </w:style>
  <w:style w:type="paragraph" w:styleId="Textoindependiente">
    <w:name w:val="Body Text"/>
    <w:basedOn w:val="Normal"/>
    <w:link w:val="TextoindependienteCar"/>
    <w:rsid w:val="00F3665F"/>
    <w:pPr>
      <w:spacing w:after="0" w:line="240" w:lineRule="auto"/>
      <w:jc w:val="both"/>
    </w:pPr>
    <w:rPr>
      <w:rFonts w:ascii="Arial Narrow" w:eastAsia="Times New Roman" w:hAnsi="Arial Narrow"/>
      <w:sz w:val="24"/>
      <w:szCs w:val="24"/>
      <w:lang w:val="es-ES_tradnl" w:eastAsia="es-ES"/>
    </w:rPr>
  </w:style>
  <w:style w:type="character" w:customStyle="1" w:styleId="TextoindependienteCar">
    <w:name w:val="Texto independiente Car"/>
    <w:basedOn w:val="Fuentedeprrafopredeter"/>
    <w:link w:val="Textoindependiente"/>
    <w:rsid w:val="00F3665F"/>
    <w:rPr>
      <w:rFonts w:ascii="Arial Narrow" w:eastAsia="Times New Roman" w:hAnsi="Arial Narrow" w:cs="Times New Roman"/>
      <w:sz w:val="24"/>
      <w:szCs w:val="24"/>
      <w:lang w:val="es-ES_tradnl" w:eastAsia="es-ES"/>
    </w:rPr>
  </w:style>
  <w:style w:type="paragraph" w:styleId="Textodeglobo">
    <w:name w:val="Balloon Text"/>
    <w:basedOn w:val="Normal"/>
    <w:link w:val="TextodegloboCar"/>
    <w:unhideWhenUsed/>
    <w:rsid w:val="00F36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F3665F"/>
    <w:rPr>
      <w:rFonts w:ascii="Tahoma" w:hAnsi="Tahoma" w:cs="Tahoma"/>
      <w:sz w:val="16"/>
      <w:szCs w:val="16"/>
      <w:lang w:val="en-US"/>
    </w:rPr>
  </w:style>
  <w:style w:type="paragraph" w:styleId="Ttulo">
    <w:name w:val="Title"/>
    <w:basedOn w:val="Normal"/>
    <w:link w:val="TtuloCar"/>
    <w:qFormat/>
    <w:rsid w:val="00BE4120"/>
    <w:pPr>
      <w:spacing w:after="0" w:line="240" w:lineRule="auto"/>
      <w:jc w:val="center"/>
    </w:pPr>
    <w:rPr>
      <w:rFonts w:ascii="Times New Roman" w:eastAsia="Times New Roman" w:hAnsi="Times New Roman"/>
      <w:b/>
      <w:bCs/>
      <w:sz w:val="24"/>
      <w:szCs w:val="24"/>
      <w:lang w:val="es-ES" w:eastAsia="es-ES"/>
    </w:rPr>
  </w:style>
  <w:style w:type="character" w:customStyle="1" w:styleId="TtuloCar">
    <w:name w:val="Título Car"/>
    <w:basedOn w:val="Fuentedeprrafopredeter"/>
    <w:link w:val="Ttulo"/>
    <w:rsid w:val="00BE4120"/>
    <w:rPr>
      <w:rFonts w:ascii="Times New Roman" w:eastAsia="Times New Roman" w:hAnsi="Times New Roman"/>
      <w:b/>
      <w:bCs/>
      <w:sz w:val="24"/>
      <w:szCs w:val="24"/>
    </w:rPr>
  </w:style>
  <w:style w:type="paragraph" w:styleId="Prrafodelista">
    <w:name w:val="List Paragraph"/>
    <w:basedOn w:val="Normal"/>
    <w:uiPriority w:val="34"/>
    <w:qFormat/>
    <w:rsid w:val="003F5229"/>
    <w:pPr>
      <w:ind w:left="708"/>
    </w:pPr>
  </w:style>
  <w:style w:type="paragraph" w:customStyle="1" w:styleId="Textoindependiente21">
    <w:name w:val="Texto independiente 21"/>
    <w:basedOn w:val="Normal"/>
    <w:rsid w:val="006C2A3C"/>
    <w:pPr>
      <w:widowControl w:val="0"/>
      <w:suppressAutoHyphens/>
      <w:spacing w:after="0" w:line="360" w:lineRule="auto"/>
      <w:jc w:val="both"/>
    </w:pPr>
    <w:rPr>
      <w:rFonts w:ascii="Times New Roman" w:eastAsia="Times New Roman" w:hAnsi="Times New Roman"/>
      <w:sz w:val="24"/>
      <w:szCs w:val="20"/>
      <w:lang w:val="es-ES_tradnl" w:eastAsia="es-ES"/>
    </w:rPr>
  </w:style>
  <w:style w:type="paragraph" w:styleId="Sangra2detindependiente">
    <w:name w:val="Body Text Indent 2"/>
    <w:basedOn w:val="Normal"/>
    <w:link w:val="Sangra2detindependienteCar"/>
    <w:uiPriority w:val="99"/>
    <w:unhideWhenUsed/>
    <w:rsid w:val="0056229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62292"/>
    <w:rPr>
      <w:sz w:val="22"/>
      <w:szCs w:val="22"/>
      <w:lang w:val="en-US" w:eastAsia="en-US"/>
    </w:rPr>
  </w:style>
  <w:style w:type="paragraph" w:styleId="Encabezado">
    <w:name w:val="header"/>
    <w:basedOn w:val="Normal"/>
    <w:link w:val="EncabezadoCar"/>
    <w:uiPriority w:val="99"/>
    <w:unhideWhenUsed/>
    <w:rsid w:val="00D21EFF"/>
    <w:pPr>
      <w:tabs>
        <w:tab w:val="center" w:pos="4252"/>
        <w:tab w:val="right" w:pos="8504"/>
      </w:tabs>
    </w:pPr>
  </w:style>
  <w:style w:type="character" w:customStyle="1" w:styleId="EncabezadoCar">
    <w:name w:val="Encabezado Car"/>
    <w:basedOn w:val="Fuentedeprrafopredeter"/>
    <w:link w:val="Encabezado"/>
    <w:uiPriority w:val="99"/>
    <w:rsid w:val="00D21EFF"/>
    <w:rPr>
      <w:sz w:val="22"/>
      <w:szCs w:val="22"/>
      <w:lang w:val="en-US" w:eastAsia="en-US"/>
    </w:rPr>
  </w:style>
  <w:style w:type="paragraph" w:styleId="Piedepgina">
    <w:name w:val="footer"/>
    <w:basedOn w:val="Normal"/>
    <w:link w:val="PiedepginaCar"/>
    <w:unhideWhenUsed/>
    <w:rsid w:val="00D21EFF"/>
    <w:pPr>
      <w:tabs>
        <w:tab w:val="center" w:pos="4252"/>
        <w:tab w:val="right" w:pos="8504"/>
      </w:tabs>
    </w:pPr>
  </w:style>
  <w:style w:type="character" w:customStyle="1" w:styleId="PiedepginaCar">
    <w:name w:val="Pie de página Car"/>
    <w:basedOn w:val="Fuentedeprrafopredeter"/>
    <w:link w:val="Piedepgina"/>
    <w:rsid w:val="00D21EFF"/>
    <w:rPr>
      <w:sz w:val="22"/>
      <w:szCs w:val="22"/>
      <w:lang w:val="en-US" w:eastAsia="en-US"/>
    </w:rPr>
  </w:style>
  <w:style w:type="paragraph" w:styleId="Lista2">
    <w:name w:val="List 2"/>
    <w:basedOn w:val="Normal"/>
    <w:rsid w:val="00B65E8D"/>
    <w:pPr>
      <w:spacing w:after="0" w:line="240" w:lineRule="auto"/>
      <w:ind w:left="566" w:hanging="283"/>
    </w:pPr>
    <w:rPr>
      <w:rFonts w:ascii="Times New Roman" w:eastAsia="Times New Roman" w:hAnsi="Times New Roman"/>
      <w:sz w:val="24"/>
      <w:szCs w:val="20"/>
      <w:lang w:val="es-ES_tradnl" w:eastAsia="es-ES"/>
    </w:rPr>
  </w:style>
  <w:style w:type="paragraph" w:styleId="Lista">
    <w:name w:val="List"/>
    <w:basedOn w:val="Normal"/>
    <w:uiPriority w:val="99"/>
    <w:semiHidden/>
    <w:unhideWhenUsed/>
    <w:rsid w:val="002647C1"/>
    <w:pPr>
      <w:ind w:left="283" w:hanging="283"/>
      <w:contextualSpacing/>
    </w:pPr>
  </w:style>
  <w:style w:type="paragraph" w:styleId="Lista4">
    <w:name w:val="List 4"/>
    <w:basedOn w:val="Normal"/>
    <w:uiPriority w:val="99"/>
    <w:semiHidden/>
    <w:unhideWhenUsed/>
    <w:rsid w:val="002647C1"/>
    <w:pPr>
      <w:ind w:left="1132" w:hanging="283"/>
      <w:contextualSpacing/>
    </w:pPr>
  </w:style>
  <w:style w:type="paragraph" w:styleId="Lista5">
    <w:name w:val="List 5"/>
    <w:basedOn w:val="Normal"/>
    <w:uiPriority w:val="99"/>
    <w:unhideWhenUsed/>
    <w:rsid w:val="002647C1"/>
    <w:pPr>
      <w:ind w:left="1415" w:hanging="283"/>
      <w:contextualSpacing/>
    </w:pPr>
  </w:style>
  <w:style w:type="paragraph" w:styleId="Textoindependiente2">
    <w:name w:val="Body Text 2"/>
    <w:basedOn w:val="Normal"/>
    <w:link w:val="Textoindependiente2Car"/>
    <w:uiPriority w:val="99"/>
    <w:unhideWhenUsed/>
    <w:rsid w:val="009C2393"/>
    <w:pPr>
      <w:spacing w:after="120" w:line="480" w:lineRule="auto"/>
    </w:pPr>
  </w:style>
  <w:style w:type="character" w:customStyle="1" w:styleId="Textoindependiente2Car">
    <w:name w:val="Texto independiente 2 Car"/>
    <w:basedOn w:val="Fuentedeprrafopredeter"/>
    <w:link w:val="Textoindependiente2"/>
    <w:uiPriority w:val="99"/>
    <w:rsid w:val="009C2393"/>
    <w:rPr>
      <w:sz w:val="22"/>
      <w:szCs w:val="22"/>
      <w:lang w:val="en-US" w:eastAsia="en-US"/>
    </w:rPr>
  </w:style>
  <w:style w:type="paragraph" w:styleId="Textoindependiente3">
    <w:name w:val="Body Text 3"/>
    <w:basedOn w:val="Normal"/>
    <w:link w:val="Textoindependiente3Car"/>
    <w:uiPriority w:val="99"/>
    <w:unhideWhenUsed/>
    <w:rsid w:val="009C2393"/>
    <w:pPr>
      <w:spacing w:after="120"/>
    </w:pPr>
    <w:rPr>
      <w:sz w:val="16"/>
      <w:szCs w:val="16"/>
    </w:rPr>
  </w:style>
  <w:style w:type="character" w:customStyle="1" w:styleId="Textoindependiente3Car">
    <w:name w:val="Texto independiente 3 Car"/>
    <w:basedOn w:val="Fuentedeprrafopredeter"/>
    <w:link w:val="Textoindependiente3"/>
    <w:uiPriority w:val="99"/>
    <w:rsid w:val="009C2393"/>
    <w:rPr>
      <w:sz w:val="16"/>
      <w:szCs w:val="16"/>
      <w:lang w:val="en-US" w:eastAsia="en-US"/>
    </w:rPr>
  </w:style>
  <w:style w:type="paragraph" w:styleId="NormalWeb">
    <w:name w:val="Normal (Web)"/>
    <w:basedOn w:val="Normal"/>
    <w:rsid w:val="009C2393"/>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merodepgina">
    <w:name w:val="page number"/>
    <w:basedOn w:val="Fuentedeprrafopredeter"/>
    <w:rsid w:val="009C2393"/>
  </w:style>
  <w:style w:type="paragraph" w:customStyle="1" w:styleId="Textonormal">
    <w:name w:val="Texto normal"/>
    <w:basedOn w:val="Normal"/>
    <w:rsid w:val="00483FD5"/>
    <w:pPr>
      <w:overflowPunct w:val="0"/>
      <w:autoSpaceDE w:val="0"/>
      <w:autoSpaceDN w:val="0"/>
      <w:adjustRightInd w:val="0"/>
      <w:spacing w:after="0" w:line="240" w:lineRule="auto"/>
      <w:textAlignment w:val="baseline"/>
    </w:pPr>
    <w:rPr>
      <w:rFonts w:ascii="Tahoma" w:eastAsia="Times New Roman" w:hAnsi="Tahoma"/>
      <w:b/>
      <w:sz w:val="24"/>
      <w:szCs w:val="20"/>
      <w:lang w:val="es-ES" w:eastAsia="es-ES"/>
    </w:rPr>
  </w:style>
  <w:style w:type="paragraph" w:styleId="Textonotapie">
    <w:name w:val="footnote text"/>
    <w:basedOn w:val="Normal"/>
    <w:link w:val="TextonotapieCar"/>
    <w:semiHidden/>
    <w:rsid w:val="001627F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1627F5"/>
    <w:rPr>
      <w:rFonts w:ascii="Times New Roman" w:eastAsia="Times New Roman" w:hAnsi="Times New Roman"/>
    </w:rPr>
  </w:style>
  <w:style w:type="character" w:styleId="Refdenotaalpie">
    <w:name w:val="footnote reference"/>
    <w:basedOn w:val="Fuentedeprrafopredeter"/>
    <w:semiHidden/>
    <w:rsid w:val="001627F5"/>
    <w:rPr>
      <w:vertAlign w:val="superscript"/>
    </w:rPr>
  </w:style>
  <w:style w:type="character" w:customStyle="1" w:styleId="MapadeldocumentoCar">
    <w:name w:val="Mapa del documento Car"/>
    <w:basedOn w:val="Fuentedeprrafopredeter"/>
    <w:link w:val="Mapadeldocumento"/>
    <w:semiHidden/>
    <w:rsid w:val="00E00476"/>
    <w:rPr>
      <w:rFonts w:ascii="Tahoma" w:eastAsia="Times New Roman" w:hAnsi="Tahoma" w:cs="Tahoma"/>
      <w:shd w:val="clear" w:color="auto" w:fill="000080"/>
    </w:rPr>
  </w:style>
  <w:style w:type="paragraph" w:styleId="Mapadeldocumento">
    <w:name w:val="Document Map"/>
    <w:basedOn w:val="Normal"/>
    <w:link w:val="MapadeldocumentoCar"/>
    <w:semiHidden/>
    <w:rsid w:val="00E00476"/>
    <w:pPr>
      <w:shd w:val="clear" w:color="auto" w:fill="000080"/>
      <w:spacing w:after="0" w:line="240" w:lineRule="auto"/>
    </w:pPr>
    <w:rPr>
      <w:rFonts w:ascii="Tahoma" w:eastAsia="Times New Roman" w:hAnsi="Tahoma" w:cs="Tahoma"/>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3217">
      <w:bodyDiv w:val="1"/>
      <w:marLeft w:val="0"/>
      <w:marRight w:val="0"/>
      <w:marTop w:val="0"/>
      <w:marBottom w:val="0"/>
      <w:divBdr>
        <w:top w:val="none" w:sz="0" w:space="0" w:color="auto"/>
        <w:left w:val="none" w:sz="0" w:space="0" w:color="auto"/>
        <w:bottom w:val="none" w:sz="0" w:space="0" w:color="auto"/>
        <w:right w:val="none" w:sz="0" w:space="0" w:color="auto"/>
      </w:divBdr>
    </w:div>
    <w:div w:id="11682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C16A84-1AA6-42D5-B15C-6C58CBF93685}"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ES"/>
        </a:p>
      </dgm:t>
    </dgm:pt>
    <dgm:pt modelId="{479ABA93-0363-49E3-B273-4D65B754919A}">
      <dgm:prSet phldrT="[Texto]"/>
      <dgm:spPr/>
      <dgm:t>
        <a:bodyPr/>
        <a:lstStyle/>
        <a:p>
          <a:r>
            <a:rPr lang="es-ES"/>
            <a:t>Solicitud de ciudadano a través de los medios correspondientes</a:t>
          </a:r>
        </a:p>
      </dgm:t>
    </dgm:pt>
    <dgm:pt modelId="{16F81E9D-1A4C-41A4-A63F-77CEBD0588B8}" type="parTrans" cxnId="{DFA6B0A3-E147-45D7-B639-8ED5E87FFE5D}">
      <dgm:prSet/>
      <dgm:spPr/>
      <dgm:t>
        <a:bodyPr/>
        <a:lstStyle/>
        <a:p>
          <a:endParaRPr lang="es-ES"/>
        </a:p>
      </dgm:t>
    </dgm:pt>
    <dgm:pt modelId="{EC00FAFC-8D08-45A4-BBE9-92B8F5698E28}" type="sibTrans" cxnId="{DFA6B0A3-E147-45D7-B639-8ED5E87FFE5D}">
      <dgm:prSet/>
      <dgm:spPr/>
      <dgm:t>
        <a:bodyPr/>
        <a:lstStyle/>
        <a:p>
          <a:endParaRPr lang="es-ES"/>
        </a:p>
      </dgm:t>
    </dgm:pt>
    <dgm:pt modelId="{25B39621-CA4E-43FF-BA0E-E14FDECA0C69}">
      <dgm:prSet phldrT="[Texto]"/>
      <dgm:spPr/>
      <dgm:t>
        <a:bodyPr/>
        <a:lstStyle/>
        <a:p>
          <a:r>
            <a:rPr lang="es-ES"/>
            <a:t>Examen de admisibilidad sobre los aspectos formales de la solicitud y traslado de ella a la unidad tenedora de la información: Oficial de Información. Plazo máximo: 2 días.</a:t>
          </a:r>
        </a:p>
      </dgm:t>
    </dgm:pt>
    <dgm:pt modelId="{27F8CB01-7D95-4F7B-92BA-EC5C165336A0}" type="parTrans" cxnId="{B76D5682-1874-4847-ADDB-87650C7CEB32}">
      <dgm:prSet/>
      <dgm:spPr/>
      <dgm:t>
        <a:bodyPr/>
        <a:lstStyle/>
        <a:p>
          <a:endParaRPr lang="es-ES"/>
        </a:p>
      </dgm:t>
    </dgm:pt>
    <dgm:pt modelId="{C24D8D8B-7278-4939-ABAB-A72ACFC1CEBC}" type="sibTrans" cxnId="{B76D5682-1874-4847-ADDB-87650C7CEB32}">
      <dgm:prSet/>
      <dgm:spPr/>
      <dgm:t>
        <a:bodyPr/>
        <a:lstStyle/>
        <a:p>
          <a:endParaRPr lang="es-ES"/>
        </a:p>
      </dgm:t>
    </dgm:pt>
    <dgm:pt modelId="{E5976826-A096-4E56-AF2A-0C5041627131}">
      <dgm:prSet phldrT="[Texto]"/>
      <dgm:spPr/>
      <dgm:t>
        <a:bodyPr/>
        <a:lstStyle/>
        <a:p>
          <a:r>
            <a:rPr lang="es-ES"/>
            <a:t>Informe y probable entrega de la información pública al Oficial de Información de la Unidad tenedora de la información. Plazo máximo: 6 días. </a:t>
          </a:r>
        </a:p>
      </dgm:t>
    </dgm:pt>
    <dgm:pt modelId="{91A62B9E-0272-4050-A08D-881E5D691D9F}" type="parTrans" cxnId="{F1B88CEE-D0B0-44FE-8486-458301AA4673}">
      <dgm:prSet/>
      <dgm:spPr/>
      <dgm:t>
        <a:bodyPr/>
        <a:lstStyle/>
        <a:p>
          <a:endParaRPr lang="es-ES"/>
        </a:p>
      </dgm:t>
    </dgm:pt>
    <dgm:pt modelId="{9B4CD2E7-9978-48E8-8507-42DB05B8908A}" type="sibTrans" cxnId="{F1B88CEE-D0B0-44FE-8486-458301AA4673}">
      <dgm:prSet/>
      <dgm:spPr/>
      <dgm:t>
        <a:bodyPr/>
        <a:lstStyle/>
        <a:p>
          <a:endParaRPr lang="es-ES"/>
        </a:p>
      </dgm:t>
    </dgm:pt>
    <dgm:pt modelId="{34857401-6F45-4D61-AE43-E50F0FB84F25}">
      <dgm:prSet phldrT="[Texto]"/>
      <dgm:spPr/>
      <dgm:t>
        <a:bodyPr/>
        <a:lstStyle/>
        <a:p>
          <a:r>
            <a:rPr lang="es-ES"/>
            <a:t>Recepción del informe y elaboración de la respuesta de solicitud de acceso a la información pública: Oficial de Información. Plazo máximo: 2 días</a:t>
          </a:r>
        </a:p>
      </dgm:t>
    </dgm:pt>
    <dgm:pt modelId="{26330103-A89B-4881-B153-90D11AD696DB}" type="parTrans" cxnId="{7E56135F-966E-426A-9CC1-7158D4864BDB}">
      <dgm:prSet/>
      <dgm:spPr/>
      <dgm:t>
        <a:bodyPr/>
        <a:lstStyle/>
        <a:p>
          <a:endParaRPr lang="es-ES"/>
        </a:p>
      </dgm:t>
    </dgm:pt>
    <dgm:pt modelId="{C9B265EC-E58D-4444-A2A6-E946C8D79E2A}" type="sibTrans" cxnId="{7E56135F-966E-426A-9CC1-7158D4864BDB}">
      <dgm:prSet/>
      <dgm:spPr/>
      <dgm:t>
        <a:bodyPr/>
        <a:lstStyle/>
        <a:p>
          <a:endParaRPr lang="es-ES"/>
        </a:p>
      </dgm:t>
    </dgm:pt>
    <dgm:pt modelId="{49A73404-94EE-4BEA-927B-5FE5BACE42D8}">
      <dgm:prSet phldrT="[Texto]"/>
      <dgm:spPr/>
      <dgm:t>
        <a:bodyPr/>
        <a:lstStyle/>
        <a:p>
          <a:r>
            <a:rPr lang="es-ES"/>
            <a:t>Notificación de la solicitud de información no podrá superar los 10 días hábiles contados desde la presentación de  ésta: Oficial de Información</a:t>
          </a:r>
        </a:p>
      </dgm:t>
    </dgm:pt>
    <dgm:pt modelId="{1F3ED728-8B31-4D13-9283-ADAB4008B7D0}" type="parTrans" cxnId="{38DDCD9F-D35A-4E79-80DB-77E167873934}">
      <dgm:prSet/>
      <dgm:spPr/>
      <dgm:t>
        <a:bodyPr/>
        <a:lstStyle/>
        <a:p>
          <a:endParaRPr lang="es-ES"/>
        </a:p>
      </dgm:t>
    </dgm:pt>
    <dgm:pt modelId="{434D8E31-6009-4821-A7CE-5017FDEAA5FE}" type="sibTrans" cxnId="{38DDCD9F-D35A-4E79-80DB-77E167873934}">
      <dgm:prSet/>
      <dgm:spPr/>
      <dgm:t>
        <a:bodyPr/>
        <a:lstStyle/>
        <a:p>
          <a:endParaRPr lang="es-ES"/>
        </a:p>
      </dgm:t>
    </dgm:pt>
    <dgm:pt modelId="{914C913C-14EA-4494-A488-226B7C601C2C}">
      <dgm:prSet phldrT="[Texto]"/>
      <dgm:spPr/>
      <dgm:t>
        <a:bodyPr/>
        <a:lstStyle/>
        <a:p>
          <a:r>
            <a:rPr lang="es-ES"/>
            <a:t>Entrega de la Información Pública</a:t>
          </a:r>
        </a:p>
      </dgm:t>
    </dgm:pt>
    <dgm:pt modelId="{9D9E1ECE-7C06-48AD-8F1B-02891F39DAB4}" type="parTrans" cxnId="{B34B60C0-2F8E-4DAB-BC7C-B3FEDB1211AE}">
      <dgm:prSet/>
      <dgm:spPr/>
      <dgm:t>
        <a:bodyPr/>
        <a:lstStyle/>
        <a:p>
          <a:endParaRPr lang="es-ES"/>
        </a:p>
      </dgm:t>
    </dgm:pt>
    <dgm:pt modelId="{C277BFA9-30BC-4094-978B-63FF423AD2D7}" type="sibTrans" cxnId="{B34B60C0-2F8E-4DAB-BC7C-B3FEDB1211AE}">
      <dgm:prSet/>
      <dgm:spPr/>
      <dgm:t>
        <a:bodyPr/>
        <a:lstStyle/>
        <a:p>
          <a:endParaRPr lang="es-ES"/>
        </a:p>
      </dgm:t>
    </dgm:pt>
    <dgm:pt modelId="{00FE28CE-6D03-41DB-937F-CBBA61C242D6}" type="pres">
      <dgm:prSet presAssocID="{3DC16A84-1AA6-42D5-B15C-6C58CBF93685}" presName="diagram" presStyleCnt="0">
        <dgm:presLayoutVars>
          <dgm:dir/>
          <dgm:resizeHandles val="exact"/>
        </dgm:presLayoutVars>
      </dgm:prSet>
      <dgm:spPr/>
    </dgm:pt>
    <dgm:pt modelId="{4485F736-818D-4B5B-AFD9-6C0E23C226FD}" type="pres">
      <dgm:prSet presAssocID="{479ABA93-0363-49E3-B273-4D65B754919A}" presName="node" presStyleLbl="node1" presStyleIdx="0" presStyleCnt="6" custScaleY="110460">
        <dgm:presLayoutVars>
          <dgm:bulletEnabled val="1"/>
        </dgm:presLayoutVars>
      </dgm:prSet>
      <dgm:spPr/>
    </dgm:pt>
    <dgm:pt modelId="{7653602D-D942-48A5-92C3-9CE2AD85F6AE}" type="pres">
      <dgm:prSet presAssocID="{EC00FAFC-8D08-45A4-BBE9-92B8F5698E28}" presName="sibTrans" presStyleLbl="sibTrans2D1" presStyleIdx="0" presStyleCnt="5"/>
      <dgm:spPr/>
    </dgm:pt>
    <dgm:pt modelId="{BF427BB7-D064-4ED5-B6EC-F6DE2FCA14B4}" type="pres">
      <dgm:prSet presAssocID="{EC00FAFC-8D08-45A4-BBE9-92B8F5698E28}" presName="connectorText" presStyleLbl="sibTrans2D1" presStyleIdx="0" presStyleCnt="5"/>
      <dgm:spPr/>
    </dgm:pt>
    <dgm:pt modelId="{C7FB6BC8-40E4-4BB2-B1A0-7084C2578D59}" type="pres">
      <dgm:prSet presAssocID="{25B39621-CA4E-43FF-BA0E-E14FDECA0C69}" presName="node" presStyleLbl="node1" presStyleIdx="1" presStyleCnt="6" custScaleY="109307">
        <dgm:presLayoutVars>
          <dgm:bulletEnabled val="1"/>
        </dgm:presLayoutVars>
      </dgm:prSet>
      <dgm:spPr/>
    </dgm:pt>
    <dgm:pt modelId="{E73CFACC-518C-471E-B324-BEAB7C0F2845}" type="pres">
      <dgm:prSet presAssocID="{C24D8D8B-7278-4939-ABAB-A72ACFC1CEBC}" presName="sibTrans" presStyleLbl="sibTrans2D1" presStyleIdx="1" presStyleCnt="5" custLinFactNeighborX="-7775" custLinFactNeighborY="12836"/>
      <dgm:spPr/>
    </dgm:pt>
    <dgm:pt modelId="{4322E428-F900-41CF-BA08-64FA2A4C2414}" type="pres">
      <dgm:prSet presAssocID="{C24D8D8B-7278-4939-ABAB-A72ACFC1CEBC}" presName="connectorText" presStyleLbl="sibTrans2D1" presStyleIdx="1" presStyleCnt="5"/>
      <dgm:spPr/>
    </dgm:pt>
    <dgm:pt modelId="{5211CEE1-AC25-4F83-BBCE-ABD13BB70B40}" type="pres">
      <dgm:prSet presAssocID="{E5976826-A096-4E56-AF2A-0C5041627131}" presName="node" presStyleLbl="node1" presStyleIdx="2" presStyleCnt="6" custAng="0" custLinFactNeighborX="-1589" custLinFactNeighborY="-17633">
        <dgm:presLayoutVars>
          <dgm:bulletEnabled val="1"/>
        </dgm:presLayoutVars>
      </dgm:prSet>
      <dgm:spPr/>
    </dgm:pt>
    <dgm:pt modelId="{06A50D2D-2BC1-442B-A981-CF42A1FC4BD8}" type="pres">
      <dgm:prSet presAssocID="{9B4CD2E7-9978-48E8-8507-42DB05B8908A}" presName="sibTrans" presStyleLbl="sibTrans2D1" presStyleIdx="2" presStyleCnt="5"/>
      <dgm:spPr/>
    </dgm:pt>
    <dgm:pt modelId="{2058E8C2-1F05-40D8-ACCD-8DD941A4C62E}" type="pres">
      <dgm:prSet presAssocID="{9B4CD2E7-9978-48E8-8507-42DB05B8908A}" presName="connectorText" presStyleLbl="sibTrans2D1" presStyleIdx="2" presStyleCnt="5"/>
      <dgm:spPr/>
    </dgm:pt>
    <dgm:pt modelId="{822348E0-E445-4ED3-83F4-A6F8D2DC97A1}" type="pres">
      <dgm:prSet presAssocID="{34857401-6F45-4D61-AE43-E50F0FB84F25}" presName="node" presStyleLbl="node1" presStyleIdx="3" presStyleCnt="6" custLinFactNeighborX="-2122" custLinFactNeighborY="-14086">
        <dgm:presLayoutVars>
          <dgm:bulletEnabled val="1"/>
        </dgm:presLayoutVars>
      </dgm:prSet>
      <dgm:spPr/>
    </dgm:pt>
    <dgm:pt modelId="{FC82AA64-C289-4FB7-9254-9FCF5B8CBB8B}" type="pres">
      <dgm:prSet presAssocID="{C9B265EC-E58D-4444-A2A6-E946C8D79E2A}" presName="sibTrans" presStyleLbl="sibTrans2D1" presStyleIdx="3" presStyleCnt="5" custLinFactNeighborX="1174" custLinFactNeighborY="10721"/>
      <dgm:spPr/>
    </dgm:pt>
    <dgm:pt modelId="{24C79F38-DDD9-4B16-A35C-CFC96F720245}" type="pres">
      <dgm:prSet presAssocID="{C9B265EC-E58D-4444-A2A6-E946C8D79E2A}" presName="connectorText" presStyleLbl="sibTrans2D1" presStyleIdx="3" presStyleCnt="5"/>
      <dgm:spPr/>
    </dgm:pt>
    <dgm:pt modelId="{C3A190A9-B727-480C-9497-133B5682BC2D}" type="pres">
      <dgm:prSet presAssocID="{49A73404-94EE-4BEA-927B-5FE5BACE42D8}" presName="node" presStyleLbl="node1" presStyleIdx="4" presStyleCnt="6" custLinFactNeighborX="-530" custLinFactNeighborY="-29105">
        <dgm:presLayoutVars>
          <dgm:bulletEnabled val="1"/>
        </dgm:presLayoutVars>
      </dgm:prSet>
      <dgm:spPr/>
    </dgm:pt>
    <dgm:pt modelId="{6FBB256D-38C2-4BDF-A63A-4A266CDD5572}" type="pres">
      <dgm:prSet presAssocID="{434D8E31-6009-4821-A7CE-5017FDEAA5FE}" presName="sibTrans" presStyleLbl="sibTrans2D1" presStyleIdx="4" presStyleCnt="5" custLinFactNeighborX="10312" custLinFactNeighborY="-2143"/>
      <dgm:spPr/>
    </dgm:pt>
    <dgm:pt modelId="{F43265DE-2AF8-49DE-A43C-98964F63A34A}" type="pres">
      <dgm:prSet presAssocID="{434D8E31-6009-4821-A7CE-5017FDEAA5FE}" presName="connectorText" presStyleLbl="sibTrans2D1" presStyleIdx="4" presStyleCnt="5"/>
      <dgm:spPr/>
    </dgm:pt>
    <dgm:pt modelId="{2ABF45D6-6BA3-41D8-911A-0156B7321D6E}" type="pres">
      <dgm:prSet presAssocID="{914C913C-14EA-4494-A488-226B7C601C2C}" presName="node" presStyleLbl="node1" presStyleIdx="5" presStyleCnt="6" custLinFactNeighborX="-1634" custLinFactNeighborY="-30583">
        <dgm:presLayoutVars>
          <dgm:bulletEnabled val="1"/>
        </dgm:presLayoutVars>
      </dgm:prSet>
      <dgm:spPr/>
    </dgm:pt>
  </dgm:ptLst>
  <dgm:cxnLst>
    <dgm:cxn modelId="{0FD2F77D-B915-4CE3-A350-C37F4C151E58}" type="presOf" srcId="{479ABA93-0363-49E3-B273-4D65B754919A}" destId="{4485F736-818D-4B5B-AFD9-6C0E23C226FD}" srcOrd="0" destOrd="0" presId="urn:microsoft.com/office/officeart/2005/8/layout/process5"/>
    <dgm:cxn modelId="{F1B88CEE-D0B0-44FE-8486-458301AA4673}" srcId="{3DC16A84-1AA6-42D5-B15C-6C58CBF93685}" destId="{E5976826-A096-4E56-AF2A-0C5041627131}" srcOrd="2" destOrd="0" parTransId="{91A62B9E-0272-4050-A08D-881E5D691D9F}" sibTransId="{9B4CD2E7-9978-48E8-8507-42DB05B8908A}"/>
    <dgm:cxn modelId="{7724720E-EA42-4DF5-8A41-9547843E904B}" type="presOf" srcId="{3DC16A84-1AA6-42D5-B15C-6C58CBF93685}" destId="{00FE28CE-6D03-41DB-937F-CBBA61C242D6}" srcOrd="0" destOrd="0" presId="urn:microsoft.com/office/officeart/2005/8/layout/process5"/>
    <dgm:cxn modelId="{B76D5682-1874-4847-ADDB-87650C7CEB32}" srcId="{3DC16A84-1AA6-42D5-B15C-6C58CBF93685}" destId="{25B39621-CA4E-43FF-BA0E-E14FDECA0C69}" srcOrd="1" destOrd="0" parTransId="{27F8CB01-7D95-4F7B-92BA-EC5C165336A0}" sibTransId="{C24D8D8B-7278-4939-ABAB-A72ACFC1CEBC}"/>
    <dgm:cxn modelId="{985B7563-3781-473F-90D7-B5DB43B48BC0}" type="presOf" srcId="{9B4CD2E7-9978-48E8-8507-42DB05B8908A}" destId="{2058E8C2-1F05-40D8-ACCD-8DD941A4C62E}" srcOrd="1" destOrd="0" presId="urn:microsoft.com/office/officeart/2005/8/layout/process5"/>
    <dgm:cxn modelId="{C3538F9E-C980-4F7E-BFEE-4453B49004D5}" type="presOf" srcId="{434D8E31-6009-4821-A7CE-5017FDEAA5FE}" destId="{F43265DE-2AF8-49DE-A43C-98964F63A34A}" srcOrd="1" destOrd="0" presId="urn:microsoft.com/office/officeart/2005/8/layout/process5"/>
    <dgm:cxn modelId="{3221C5AA-FEC7-4CE3-84C9-B14D0F3E88FC}" type="presOf" srcId="{C9B265EC-E58D-4444-A2A6-E946C8D79E2A}" destId="{FC82AA64-C289-4FB7-9254-9FCF5B8CBB8B}" srcOrd="0" destOrd="0" presId="urn:microsoft.com/office/officeart/2005/8/layout/process5"/>
    <dgm:cxn modelId="{D51D0454-181A-46F1-A28B-9ABAB7B6447F}" type="presOf" srcId="{EC00FAFC-8D08-45A4-BBE9-92B8F5698E28}" destId="{7653602D-D942-48A5-92C3-9CE2AD85F6AE}" srcOrd="0" destOrd="0" presId="urn:microsoft.com/office/officeart/2005/8/layout/process5"/>
    <dgm:cxn modelId="{9A53F909-1EF1-40E6-8C98-9F69EA0E0AAF}" type="presOf" srcId="{E5976826-A096-4E56-AF2A-0C5041627131}" destId="{5211CEE1-AC25-4F83-BBCE-ABD13BB70B40}" srcOrd="0" destOrd="0" presId="urn:microsoft.com/office/officeart/2005/8/layout/process5"/>
    <dgm:cxn modelId="{CD283BA5-BE99-42D4-937B-EC0689C97538}" type="presOf" srcId="{C9B265EC-E58D-4444-A2A6-E946C8D79E2A}" destId="{24C79F38-DDD9-4B16-A35C-CFC96F720245}" srcOrd="1" destOrd="0" presId="urn:microsoft.com/office/officeart/2005/8/layout/process5"/>
    <dgm:cxn modelId="{217C2187-4852-493F-BEBF-9FC067536672}" type="presOf" srcId="{34857401-6F45-4D61-AE43-E50F0FB84F25}" destId="{822348E0-E445-4ED3-83F4-A6F8D2DC97A1}" srcOrd="0" destOrd="0" presId="urn:microsoft.com/office/officeart/2005/8/layout/process5"/>
    <dgm:cxn modelId="{810E69E6-019A-431D-8D54-DF4AD12F13F0}" type="presOf" srcId="{914C913C-14EA-4494-A488-226B7C601C2C}" destId="{2ABF45D6-6BA3-41D8-911A-0156B7321D6E}" srcOrd="0" destOrd="0" presId="urn:microsoft.com/office/officeart/2005/8/layout/process5"/>
    <dgm:cxn modelId="{A61802BA-A042-495F-AEFA-0A6E36AEEF96}" type="presOf" srcId="{49A73404-94EE-4BEA-927B-5FE5BACE42D8}" destId="{C3A190A9-B727-480C-9497-133B5682BC2D}" srcOrd="0" destOrd="0" presId="urn:microsoft.com/office/officeart/2005/8/layout/process5"/>
    <dgm:cxn modelId="{DFA6B0A3-E147-45D7-B639-8ED5E87FFE5D}" srcId="{3DC16A84-1AA6-42D5-B15C-6C58CBF93685}" destId="{479ABA93-0363-49E3-B273-4D65B754919A}" srcOrd="0" destOrd="0" parTransId="{16F81E9D-1A4C-41A4-A63F-77CEBD0588B8}" sibTransId="{EC00FAFC-8D08-45A4-BBE9-92B8F5698E28}"/>
    <dgm:cxn modelId="{55A30836-F603-406F-80EA-BBD49051E30E}" type="presOf" srcId="{9B4CD2E7-9978-48E8-8507-42DB05B8908A}" destId="{06A50D2D-2BC1-442B-A981-CF42A1FC4BD8}" srcOrd="0" destOrd="0" presId="urn:microsoft.com/office/officeart/2005/8/layout/process5"/>
    <dgm:cxn modelId="{38DDCD9F-D35A-4E79-80DB-77E167873934}" srcId="{3DC16A84-1AA6-42D5-B15C-6C58CBF93685}" destId="{49A73404-94EE-4BEA-927B-5FE5BACE42D8}" srcOrd="4" destOrd="0" parTransId="{1F3ED728-8B31-4D13-9283-ADAB4008B7D0}" sibTransId="{434D8E31-6009-4821-A7CE-5017FDEAA5FE}"/>
    <dgm:cxn modelId="{DC231A5A-2B3E-4659-BA4A-AB5F846EC35E}" type="presOf" srcId="{C24D8D8B-7278-4939-ABAB-A72ACFC1CEBC}" destId="{4322E428-F900-41CF-BA08-64FA2A4C2414}" srcOrd="1" destOrd="0" presId="urn:microsoft.com/office/officeart/2005/8/layout/process5"/>
    <dgm:cxn modelId="{57607FE1-D4E4-44CE-87CE-643F5A8E3804}" type="presOf" srcId="{C24D8D8B-7278-4939-ABAB-A72ACFC1CEBC}" destId="{E73CFACC-518C-471E-B324-BEAB7C0F2845}" srcOrd="0" destOrd="0" presId="urn:microsoft.com/office/officeart/2005/8/layout/process5"/>
    <dgm:cxn modelId="{B34B60C0-2F8E-4DAB-BC7C-B3FEDB1211AE}" srcId="{3DC16A84-1AA6-42D5-B15C-6C58CBF93685}" destId="{914C913C-14EA-4494-A488-226B7C601C2C}" srcOrd="5" destOrd="0" parTransId="{9D9E1ECE-7C06-48AD-8F1B-02891F39DAB4}" sibTransId="{C277BFA9-30BC-4094-978B-63FF423AD2D7}"/>
    <dgm:cxn modelId="{86ECB3FB-9B78-4F4A-838D-7A633A414D80}" type="presOf" srcId="{EC00FAFC-8D08-45A4-BBE9-92B8F5698E28}" destId="{BF427BB7-D064-4ED5-B6EC-F6DE2FCA14B4}" srcOrd="1" destOrd="0" presId="urn:microsoft.com/office/officeart/2005/8/layout/process5"/>
    <dgm:cxn modelId="{7E56135F-966E-426A-9CC1-7158D4864BDB}" srcId="{3DC16A84-1AA6-42D5-B15C-6C58CBF93685}" destId="{34857401-6F45-4D61-AE43-E50F0FB84F25}" srcOrd="3" destOrd="0" parTransId="{26330103-A89B-4881-B153-90D11AD696DB}" sibTransId="{C9B265EC-E58D-4444-A2A6-E946C8D79E2A}"/>
    <dgm:cxn modelId="{B10D28B7-4F4E-44A2-AD54-295EEEF709D7}" type="presOf" srcId="{25B39621-CA4E-43FF-BA0E-E14FDECA0C69}" destId="{C7FB6BC8-40E4-4BB2-B1A0-7084C2578D59}" srcOrd="0" destOrd="0" presId="urn:microsoft.com/office/officeart/2005/8/layout/process5"/>
    <dgm:cxn modelId="{FD6EE313-CDB0-4361-B6C2-CB55F701F686}" type="presOf" srcId="{434D8E31-6009-4821-A7CE-5017FDEAA5FE}" destId="{6FBB256D-38C2-4BDF-A63A-4A266CDD5572}" srcOrd="0" destOrd="0" presId="urn:microsoft.com/office/officeart/2005/8/layout/process5"/>
    <dgm:cxn modelId="{FBC96D03-4069-4956-B094-08DF161454B7}" type="presParOf" srcId="{00FE28CE-6D03-41DB-937F-CBBA61C242D6}" destId="{4485F736-818D-4B5B-AFD9-6C0E23C226FD}" srcOrd="0" destOrd="0" presId="urn:microsoft.com/office/officeart/2005/8/layout/process5"/>
    <dgm:cxn modelId="{B9194BEC-872C-4D79-ACC4-86479C0B128F}" type="presParOf" srcId="{00FE28CE-6D03-41DB-937F-CBBA61C242D6}" destId="{7653602D-D942-48A5-92C3-9CE2AD85F6AE}" srcOrd="1" destOrd="0" presId="urn:microsoft.com/office/officeart/2005/8/layout/process5"/>
    <dgm:cxn modelId="{5C02BFD0-08CA-4B3D-AC0B-0C015B7303D1}" type="presParOf" srcId="{7653602D-D942-48A5-92C3-9CE2AD85F6AE}" destId="{BF427BB7-D064-4ED5-B6EC-F6DE2FCA14B4}" srcOrd="0" destOrd="0" presId="urn:microsoft.com/office/officeart/2005/8/layout/process5"/>
    <dgm:cxn modelId="{D447D415-06D3-46AA-9672-0D26E2E8839F}" type="presParOf" srcId="{00FE28CE-6D03-41DB-937F-CBBA61C242D6}" destId="{C7FB6BC8-40E4-4BB2-B1A0-7084C2578D59}" srcOrd="2" destOrd="0" presId="urn:microsoft.com/office/officeart/2005/8/layout/process5"/>
    <dgm:cxn modelId="{CA3FF777-8D81-4966-8359-20BD1A494E7B}" type="presParOf" srcId="{00FE28CE-6D03-41DB-937F-CBBA61C242D6}" destId="{E73CFACC-518C-471E-B324-BEAB7C0F2845}" srcOrd="3" destOrd="0" presId="urn:microsoft.com/office/officeart/2005/8/layout/process5"/>
    <dgm:cxn modelId="{EFC409B6-DC1F-48E0-8F54-BC2949EF289C}" type="presParOf" srcId="{E73CFACC-518C-471E-B324-BEAB7C0F2845}" destId="{4322E428-F900-41CF-BA08-64FA2A4C2414}" srcOrd="0" destOrd="0" presId="urn:microsoft.com/office/officeart/2005/8/layout/process5"/>
    <dgm:cxn modelId="{1F826F75-D093-4050-8DE6-41C189175D5B}" type="presParOf" srcId="{00FE28CE-6D03-41DB-937F-CBBA61C242D6}" destId="{5211CEE1-AC25-4F83-BBCE-ABD13BB70B40}" srcOrd="4" destOrd="0" presId="urn:microsoft.com/office/officeart/2005/8/layout/process5"/>
    <dgm:cxn modelId="{BF002052-B256-4083-9916-F6AEB19CE06F}" type="presParOf" srcId="{00FE28CE-6D03-41DB-937F-CBBA61C242D6}" destId="{06A50D2D-2BC1-442B-A981-CF42A1FC4BD8}" srcOrd="5" destOrd="0" presId="urn:microsoft.com/office/officeart/2005/8/layout/process5"/>
    <dgm:cxn modelId="{1EA50906-8329-440B-BFF5-8B29FFDFE7DC}" type="presParOf" srcId="{06A50D2D-2BC1-442B-A981-CF42A1FC4BD8}" destId="{2058E8C2-1F05-40D8-ACCD-8DD941A4C62E}" srcOrd="0" destOrd="0" presId="urn:microsoft.com/office/officeart/2005/8/layout/process5"/>
    <dgm:cxn modelId="{70BD25CF-DFF2-458B-8BFB-0A6B6FFF43A0}" type="presParOf" srcId="{00FE28CE-6D03-41DB-937F-CBBA61C242D6}" destId="{822348E0-E445-4ED3-83F4-A6F8D2DC97A1}" srcOrd="6" destOrd="0" presId="urn:microsoft.com/office/officeart/2005/8/layout/process5"/>
    <dgm:cxn modelId="{1560CCE2-414A-43F6-BB11-903A52A976B2}" type="presParOf" srcId="{00FE28CE-6D03-41DB-937F-CBBA61C242D6}" destId="{FC82AA64-C289-4FB7-9254-9FCF5B8CBB8B}" srcOrd="7" destOrd="0" presId="urn:microsoft.com/office/officeart/2005/8/layout/process5"/>
    <dgm:cxn modelId="{FEB90F5A-9904-4AC3-8048-7746EE306860}" type="presParOf" srcId="{FC82AA64-C289-4FB7-9254-9FCF5B8CBB8B}" destId="{24C79F38-DDD9-4B16-A35C-CFC96F720245}" srcOrd="0" destOrd="0" presId="urn:microsoft.com/office/officeart/2005/8/layout/process5"/>
    <dgm:cxn modelId="{55BBA224-A551-4A23-8975-054A06CF54BF}" type="presParOf" srcId="{00FE28CE-6D03-41DB-937F-CBBA61C242D6}" destId="{C3A190A9-B727-480C-9497-133B5682BC2D}" srcOrd="8" destOrd="0" presId="urn:microsoft.com/office/officeart/2005/8/layout/process5"/>
    <dgm:cxn modelId="{4ACECD77-0682-49C3-9A02-17FB580818DB}" type="presParOf" srcId="{00FE28CE-6D03-41DB-937F-CBBA61C242D6}" destId="{6FBB256D-38C2-4BDF-A63A-4A266CDD5572}" srcOrd="9" destOrd="0" presId="urn:microsoft.com/office/officeart/2005/8/layout/process5"/>
    <dgm:cxn modelId="{510888EC-CF91-40BE-8852-633C4334A7EC}" type="presParOf" srcId="{6FBB256D-38C2-4BDF-A63A-4A266CDD5572}" destId="{F43265DE-2AF8-49DE-A43C-98964F63A34A}" srcOrd="0" destOrd="0" presId="urn:microsoft.com/office/officeart/2005/8/layout/process5"/>
    <dgm:cxn modelId="{F04DF709-41AD-4F23-AE56-AE17BF82E919}" type="presParOf" srcId="{00FE28CE-6D03-41DB-937F-CBBA61C242D6}" destId="{2ABF45D6-6BA3-41D8-911A-0156B7321D6E}" srcOrd="10"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C16A84-1AA6-42D5-B15C-6C58CBF93685}"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ES"/>
        </a:p>
      </dgm:t>
    </dgm:pt>
    <dgm:pt modelId="{479ABA93-0363-49E3-B273-4D65B754919A}">
      <dgm:prSet phldrT="[Texto]"/>
      <dgm:spPr/>
      <dgm:t>
        <a:bodyPr/>
        <a:lstStyle/>
        <a:p>
          <a:r>
            <a:rPr lang="es-ES"/>
            <a:t>Solicitud de ciudadano a través de los medios correspondientes</a:t>
          </a:r>
        </a:p>
      </dgm:t>
    </dgm:pt>
    <dgm:pt modelId="{16F81E9D-1A4C-41A4-A63F-77CEBD0588B8}" type="parTrans" cxnId="{DFA6B0A3-E147-45D7-B639-8ED5E87FFE5D}">
      <dgm:prSet/>
      <dgm:spPr/>
      <dgm:t>
        <a:bodyPr/>
        <a:lstStyle/>
        <a:p>
          <a:endParaRPr lang="es-ES"/>
        </a:p>
      </dgm:t>
    </dgm:pt>
    <dgm:pt modelId="{EC00FAFC-8D08-45A4-BBE9-92B8F5698E28}" type="sibTrans" cxnId="{DFA6B0A3-E147-45D7-B639-8ED5E87FFE5D}">
      <dgm:prSet/>
      <dgm:spPr/>
      <dgm:t>
        <a:bodyPr/>
        <a:lstStyle/>
        <a:p>
          <a:endParaRPr lang="es-ES"/>
        </a:p>
      </dgm:t>
    </dgm:pt>
    <dgm:pt modelId="{25B39621-CA4E-43FF-BA0E-E14FDECA0C69}">
      <dgm:prSet phldrT="[Texto]"/>
      <dgm:spPr/>
      <dgm:t>
        <a:bodyPr/>
        <a:lstStyle/>
        <a:p>
          <a:r>
            <a:rPr lang="es-ES"/>
            <a:t>Examen de admisibilidad sobre los aspectos formales de la solicitud y traslado de ella a la unidad tenedora de la información: Oficial de Información. Plazo máximo: 2</a:t>
          </a:r>
        </a:p>
      </dgm:t>
    </dgm:pt>
    <dgm:pt modelId="{27F8CB01-7D95-4F7B-92BA-EC5C165336A0}" type="parTrans" cxnId="{B76D5682-1874-4847-ADDB-87650C7CEB32}">
      <dgm:prSet/>
      <dgm:spPr/>
      <dgm:t>
        <a:bodyPr/>
        <a:lstStyle/>
        <a:p>
          <a:endParaRPr lang="es-ES"/>
        </a:p>
      </dgm:t>
    </dgm:pt>
    <dgm:pt modelId="{C24D8D8B-7278-4939-ABAB-A72ACFC1CEBC}" type="sibTrans" cxnId="{B76D5682-1874-4847-ADDB-87650C7CEB32}">
      <dgm:prSet/>
      <dgm:spPr/>
      <dgm:t>
        <a:bodyPr/>
        <a:lstStyle/>
        <a:p>
          <a:endParaRPr lang="es-ES"/>
        </a:p>
      </dgm:t>
    </dgm:pt>
    <dgm:pt modelId="{E5976826-A096-4E56-AF2A-0C5041627131}">
      <dgm:prSet phldrT="[Texto]"/>
      <dgm:spPr/>
      <dgm:t>
        <a:bodyPr/>
        <a:lstStyle/>
        <a:p>
          <a:r>
            <a:rPr lang="es-ES"/>
            <a:t>Informe y probable entrega de la información pública al Oficial de Información de la Unidad tenedora de la información. Plazo máximo: 3 días. </a:t>
          </a:r>
        </a:p>
      </dgm:t>
    </dgm:pt>
    <dgm:pt modelId="{91A62B9E-0272-4050-A08D-881E5D691D9F}" type="parTrans" cxnId="{F1B88CEE-D0B0-44FE-8486-458301AA4673}">
      <dgm:prSet/>
      <dgm:spPr/>
      <dgm:t>
        <a:bodyPr/>
        <a:lstStyle/>
        <a:p>
          <a:endParaRPr lang="es-ES"/>
        </a:p>
      </dgm:t>
    </dgm:pt>
    <dgm:pt modelId="{9B4CD2E7-9978-48E8-8507-42DB05B8908A}" type="sibTrans" cxnId="{F1B88CEE-D0B0-44FE-8486-458301AA4673}">
      <dgm:prSet/>
      <dgm:spPr/>
      <dgm:t>
        <a:bodyPr/>
        <a:lstStyle/>
        <a:p>
          <a:endParaRPr lang="es-ES"/>
        </a:p>
      </dgm:t>
    </dgm:pt>
    <dgm:pt modelId="{34857401-6F45-4D61-AE43-E50F0FB84F25}">
      <dgm:prSet phldrT="[Texto]"/>
      <dgm:spPr/>
      <dgm:t>
        <a:bodyPr/>
        <a:lstStyle/>
        <a:p>
          <a:r>
            <a:rPr lang="es-ES"/>
            <a:t>Recepción del informe sobre inexistencia y diligencias para confirmar tal aseveración: Oficial de Información. Plazo máximo: 3 días</a:t>
          </a:r>
        </a:p>
      </dgm:t>
    </dgm:pt>
    <dgm:pt modelId="{26330103-A89B-4881-B153-90D11AD696DB}" type="parTrans" cxnId="{7E56135F-966E-426A-9CC1-7158D4864BDB}">
      <dgm:prSet/>
      <dgm:spPr/>
      <dgm:t>
        <a:bodyPr/>
        <a:lstStyle/>
        <a:p>
          <a:endParaRPr lang="es-ES"/>
        </a:p>
      </dgm:t>
    </dgm:pt>
    <dgm:pt modelId="{C9B265EC-E58D-4444-A2A6-E946C8D79E2A}" type="sibTrans" cxnId="{7E56135F-966E-426A-9CC1-7158D4864BDB}">
      <dgm:prSet/>
      <dgm:spPr/>
      <dgm:t>
        <a:bodyPr/>
        <a:lstStyle/>
        <a:p>
          <a:endParaRPr lang="es-ES"/>
        </a:p>
      </dgm:t>
    </dgm:pt>
    <dgm:pt modelId="{49A73404-94EE-4BEA-927B-5FE5BACE42D8}">
      <dgm:prSet phldrT="[Texto]"/>
      <dgm:spPr/>
      <dgm:t>
        <a:bodyPr/>
        <a:lstStyle/>
        <a:p>
          <a:r>
            <a:rPr lang="es-ES"/>
            <a:t>Notificación de la solicitud de información no podrá superar los 10 días hábiles contados desde la presentación de  ésta: Oficial de Información</a:t>
          </a:r>
        </a:p>
      </dgm:t>
    </dgm:pt>
    <dgm:pt modelId="{1F3ED728-8B31-4D13-9283-ADAB4008B7D0}" type="parTrans" cxnId="{38DDCD9F-D35A-4E79-80DB-77E167873934}">
      <dgm:prSet/>
      <dgm:spPr/>
      <dgm:t>
        <a:bodyPr/>
        <a:lstStyle/>
        <a:p>
          <a:endParaRPr lang="es-ES"/>
        </a:p>
      </dgm:t>
    </dgm:pt>
    <dgm:pt modelId="{434D8E31-6009-4821-A7CE-5017FDEAA5FE}" type="sibTrans" cxnId="{38DDCD9F-D35A-4E79-80DB-77E167873934}">
      <dgm:prSet/>
      <dgm:spPr/>
      <dgm:t>
        <a:bodyPr/>
        <a:lstStyle/>
        <a:p>
          <a:endParaRPr lang="es-ES"/>
        </a:p>
      </dgm:t>
    </dgm:pt>
    <dgm:pt modelId="{914C913C-14EA-4494-A488-226B7C601C2C}">
      <dgm:prSet phldrT="[Texto]"/>
      <dgm:spPr/>
      <dgm:t>
        <a:bodyPr/>
        <a:lstStyle/>
        <a:p>
          <a:r>
            <a:rPr lang="es-ES"/>
            <a:t>Entrega de la Información Pública</a:t>
          </a:r>
        </a:p>
      </dgm:t>
    </dgm:pt>
    <dgm:pt modelId="{9D9E1ECE-7C06-48AD-8F1B-02891F39DAB4}" type="parTrans" cxnId="{B34B60C0-2F8E-4DAB-BC7C-B3FEDB1211AE}">
      <dgm:prSet/>
      <dgm:spPr/>
      <dgm:t>
        <a:bodyPr/>
        <a:lstStyle/>
        <a:p>
          <a:endParaRPr lang="es-ES"/>
        </a:p>
      </dgm:t>
    </dgm:pt>
    <dgm:pt modelId="{C277BFA9-30BC-4094-978B-63FF423AD2D7}" type="sibTrans" cxnId="{B34B60C0-2F8E-4DAB-BC7C-B3FEDB1211AE}">
      <dgm:prSet/>
      <dgm:spPr/>
      <dgm:t>
        <a:bodyPr/>
        <a:lstStyle/>
        <a:p>
          <a:endParaRPr lang="es-ES"/>
        </a:p>
      </dgm:t>
    </dgm:pt>
    <dgm:pt modelId="{5F72A7B0-628B-4CDF-98A6-14E61C50F372}">
      <dgm:prSet phldrT="[Texto]"/>
      <dgm:spPr/>
      <dgm:t>
        <a:bodyPr/>
        <a:lstStyle/>
        <a:p>
          <a:r>
            <a:rPr lang="es-ES"/>
            <a:t>Elaboración de declaratoria de inexistencia :  Oficial de Información. Plazo máximo: 2 días</a:t>
          </a:r>
        </a:p>
      </dgm:t>
    </dgm:pt>
    <dgm:pt modelId="{08CDE167-FFD1-4C0E-9A84-BC5FC443DCD1}" type="parTrans" cxnId="{89CEA079-87AA-4ACD-B06C-39B0B7C50BD7}">
      <dgm:prSet/>
      <dgm:spPr/>
      <dgm:t>
        <a:bodyPr/>
        <a:lstStyle/>
        <a:p>
          <a:endParaRPr lang="es-ES"/>
        </a:p>
      </dgm:t>
    </dgm:pt>
    <dgm:pt modelId="{B1F51767-ACFA-44F0-BC8B-58B81A2EC04C}" type="sibTrans" cxnId="{89CEA079-87AA-4ACD-B06C-39B0B7C50BD7}">
      <dgm:prSet/>
      <dgm:spPr/>
      <dgm:t>
        <a:bodyPr/>
        <a:lstStyle/>
        <a:p>
          <a:endParaRPr lang="es-ES"/>
        </a:p>
      </dgm:t>
    </dgm:pt>
    <dgm:pt modelId="{00FE28CE-6D03-41DB-937F-CBBA61C242D6}" type="pres">
      <dgm:prSet presAssocID="{3DC16A84-1AA6-42D5-B15C-6C58CBF93685}" presName="diagram" presStyleCnt="0">
        <dgm:presLayoutVars>
          <dgm:dir/>
          <dgm:resizeHandles val="exact"/>
        </dgm:presLayoutVars>
      </dgm:prSet>
      <dgm:spPr/>
    </dgm:pt>
    <dgm:pt modelId="{4485F736-818D-4B5B-AFD9-6C0E23C226FD}" type="pres">
      <dgm:prSet presAssocID="{479ABA93-0363-49E3-B273-4D65B754919A}" presName="node" presStyleLbl="node1" presStyleIdx="0" presStyleCnt="7">
        <dgm:presLayoutVars>
          <dgm:bulletEnabled val="1"/>
        </dgm:presLayoutVars>
      </dgm:prSet>
      <dgm:spPr/>
    </dgm:pt>
    <dgm:pt modelId="{7653602D-D942-48A5-92C3-9CE2AD85F6AE}" type="pres">
      <dgm:prSet presAssocID="{EC00FAFC-8D08-45A4-BBE9-92B8F5698E28}" presName="sibTrans" presStyleLbl="sibTrans2D1" presStyleIdx="0" presStyleCnt="6"/>
      <dgm:spPr/>
    </dgm:pt>
    <dgm:pt modelId="{BF427BB7-D064-4ED5-B6EC-F6DE2FCA14B4}" type="pres">
      <dgm:prSet presAssocID="{EC00FAFC-8D08-45A4-BBE9-92B8F5698E28}" presName="connectorText" presStyleLbl="sibTrans2D1" presStyleIdx="0" presStyleCnt="6"/>
      <dgm:spPr/>
    </dgm:pt>
    <dgm:pt modelId="{C7FB6BC8-40E4-4BB2-B1A0-7084C2578D59}" type="pres">
      <dgm:prSet presAssocID="{25B39621-CA4E-43FF-BA0E-E14FDECA0C69}" presName="node" presStyleLbl="node1" presStyleIdx="1" presStyleCnt="7" custScaleY="123301">
        <dgm:presLayoutVars>
          <dgm:bulletEnabled val="1"/>
        </dgm:presLayoutVars>
      </dgm:prSet>
      <dgm:spPr/>
    </dgm:pt>
    <dgm:pt modelId="{E73CFACC-518C-471E-B324-BEAB7C0F2845}" type="pres">
      <dgm:prSet presAssocID="{C24D8D8B-7278-4939-ABAB-A72ACFC1CEBC}" presName="sibTrans" presStyleLbl="sibTrans2D1" presStyleIdx="1" presStyleCnt="6"/>
      <dgm:spPr/>
    </dgm:pt>
    <dgm:pt modelId="{4322E428-F900-41CF-BA08-64FA2A4C2414}" type="pres">
      <dgm:prSet presAssocID="{C24D8D8B-7278-4939-ABAB-A72ACFC1CEBC}" presName="connectorText" presStyleLbl="sibTrans2D1" presStyleIdx="1" presStyleCnt="6"/>
      <dgm:spPr/>
    </dgm:pt>
    <dgm:pt modelId="{5211CEE1-AC25-4F83-BBCE-ABD13BB70B40}" type="pres">
      <dgm:prSet presAssocID="{E5976826-A096-4E56-AF2A-0C5041627131}" presName="node" presStyleLbl="node1" presStyleIdx="2" presStyleCnt="7">
        <dgm:presLayoutVars>
          <dgm:bulletEnabled val="1"/>
        </dgm:presLayoutVars>
      </dgm:prSet>
      <dgm:spPr/>
    </dgm:pt>
    <dgm:pt modelId="{06A50D2D-2BC1-442B-A981-CF42A1FC4BD8}" type="pres">
      <dgm:prSet presAssocID="{9B4CD2E7-9978-48E8-8507-42DB05B8908A}" presName="sibTrans" presStyleLbl="sibTrans2D1" presStyleIdx="2" presStyleCnt="6" custLinFactNeighborX="2983" custLinFactNeighborY="-17848"/>
      <dgm:spPr/>
    </dgm:pt>
    <dgm:pt modelId="{2058E8C2-1F05-40D8-ACCD-8DD941A4C62E}" type="pres">
      <dgm:prSet presAssocID="{9B4CD2E7-9978-48E8-8507-42DB05B8908A}" presName="connectorText" presStyleLbl="sibTrans2D1" presStyleIdx="2" presStyleCnt="6"/>
      <dgm:spPr/>
    </dgm:pt>
    <dgm:pt modelId="{822348E0-E445-4ED3-83F4-A6F8D2DC97A1}" type="pres">
      <dgm:prSet presAssocID="{34857401-6F45-4D61-AE43-E50F0FB84F25}" presName="node" presStyleLbl="node1" presStyleIdx="3" presStyleCnt="7" custLinFactNeighborX="1897" custLinFactNeighborY="-13701">
        <dgm:presLayoutVars>
          <dgm:bulletEnabled val="1"/>
        </dgm:presLayoutVars>
      </dgm:prSet>
      <dgm:spPr/>
    </dgm:pt>
    <dgm:pt modelId="{FC82AA64-C289-4FB7-9254-9FCF5B8CBB8B}" type="pres">
      <dgm:prSet presAssocID="{C9B265EC-E58D-4444-A2A6-E946C8D79E2A}" presName="sibTrans" presStyleLbl="sibTrans2D1" presStyleIdx="3" presStyleCnt="6"/>
      <dgm:spPr/>
    </dgm:pt>
    <dgm:pt modelId="{24C79F38-DDD9-4B16-A35C-CFC96F720245}" type="pres">
      <dgm:prSet presAssocID="{C9B265EC-E58D-4444-A2A6-E946C8D79E2A}" presName="connectorText" presStyleLbl="sibTrans2D1" presStyleIdx="3" presStyleCnt="6"/>
      <dgm:spPr/>
    </dgm:pt>
    <dgm:pt modelId="{C6ED961D-72A4-4E71-9381-DF5EB40FE4FB}" type="pres">
      <dgm:prSet presAssocID="{5F72A7B0-628B-4CDF-98A6-14E61C50F372}" presName="node" presStyleLbl="node1" presStyleIdx="4" presStyleCnt="7" custLinFactNeighborX="1897" custLinFactNeighborY="-13701">
        <dgm:presLayoutVars>
          <dgm:bulletEnabled val="1"/>
        </dgm:presLayoutVars>
      </dgm:prSet>
      <dgm:spPr/>
    </dgm:pt>
    <dgm:pt modelId="{E8A5EA08-48DD-4E7F-B3C6-37D03FD4E2DF}" type="pres">
      <dgm:prSet presAssocID="{B1F51767-ACFA-44F0-BC8B-58B81A2EC04C}" presName="sibTrans" presStyleLbl="sibTrans2D1" presStyleIdx="4" presStyleCnt="6"/>
      <dgm:spPr/>
    </dgm:pt>
    <dgm:pt modelId="{214938A0-EA18-4E53-B5D1-232D60690E79}" type="pres">
      <dgm:prSet presAssocID="{B1F51767-ACFA-44F0-BC8B-58B81A2EC04C}" presName="connectorText" presStyleLbl="sibTrans2D1" presStyleIdx="4" presStyleCnt="6"/>
      <dgm:spPr/>
    </dgm:pt>
    <dgm:pt modelId="{C3A190A9-B727-480C-9497-133B5682BC2D}" type="pres">
      <dgm:prSet presAssocID="{49A73404-94EE-4BEA-927B-5FE5BACE42D8}" presName="node" presStyleLbl="node1" presStyleIdx="5" presStyleCnt="7" custLinFactNeighborX="2529" custLinFactNeighborY="-15809">
        <dgm:presLayoutVars>
          <dgm:bulletEnabled val="1"/>
        </dgm:presLayoutVars>
      </dgm:prSet>
      <dgm:spPr/>
    </dgm:pt>
    <dgm:pt modelId="{6FBB256D-38C2-4BDF-A63A-4A266CDD5572}" type="pres">
      <dgm:prSet presAssocID="{434D8E31-6009-4821-A7CE-5017FDEAA5FE}" presName="sibTrans" presStyleLbl="sibTrans2D1" presStyleIdx="5" presStyleCnt="6"/>
      <dgm:spPr/>
    </dgm:pt>
    <dgm:pt modelId="{F43265DE-2AF8-49DE-A43C-98964F63A34A}" type="pres">
      <dgm:prSet presAssocID="{434D8E31-6009-4821-A7CE-5017FDEAA5FE}" presName="connectorText" presStyleLbl="sibTrans2D1" presStyleIdx="5" presStyleCnt="6"/>
      <dgm:spPr/>
    </dgm:pt>
    <dgm:pt modelId="{2ABF45D6-6BA3-41D8-911A-0156B7321D6E}" type="pres">
      <dgm:prSet presAssocID="{914C913C-14EA-4494-A488-226B7C601C2C}" presName="node" presStyleLbl="node1" presStyleIdx="6" presStyleCnt="7" custScaleX="94171" custScaleY="87412" custLinFactNeighborX="7609" custLinFactNeighborY="-30682">
        <dgm:presLayoutVars>
          <dgm:bulletEnabled val="1"/>
        </dgm:presLayoutVars>
      </dgm:prSet>
      <dgm:spPr/>
    </dgm:pt>
  </dgm:ptLst>
  <dgm:cxnLst>
    <dgm:cxn modelId="{4C3522A6-9443-4438-90EC-2B652D02E3C5}" type="presOf" srcId="{5F72A7B0-628B-4CDF-98A6-14E61C50F372}" destId="{C6ED961D-72A4-4E71-9381-DF5EB40FE4FB}" srcOrd="0" destOrd="0" presId="urn:microsoft.com/office/officeart/2005/8/layout/process5"/>
    <dgm:cxn modelId="{D6A2DAB5-2C3B-4944-838A-A090479B0414}" type="presOf" srcId="{9B4CD2E7-9978-48E8-8507-42DB05B8908A}" destId="{06A50D2D-2BC1-442B-A981-CF42A1FC4BD8}" srcOrd="0" destOrd="0" presId="urn:microsoft.com/office/officeart/2005/8/layout/process5"/>
    <dgm:cxn modelId="{89CEA079-87AA-4ACD-B06C-39B0B7C50BD7}" srcId="{3DC16A84-1AA6-42D5-B15C-6C58CBF93685}" destId="{5F72A7B0-628B-4CDF-98A6-14E61C50F372}" srcOrd="4" destOrd="0" parTransId="{08CDE167-FFD1-4C0E-9A84-BC5FC443DCD1}" sibTransId="{B1F51767-ACFA-44F0-BC8B-58B81A2EC04C}"/>
    <dgm:cxn modelId="{D581317C-0E77-4DF2-A250-3AA159CA6A77}" type="presOf" srcId="{C9B265EC-E58D-4444-A2A6-E946C8D79E2A}" destId="{FC82AA64-C289-4FB7-9254-9FCF5B8CBB8B}" srcOrd="0" destOrd="0" presId="urn:microsoft.com/office/officeart/2005/8/layout/process5"/>
    <dgm:cxn modelId="{B238AA4E-3211-43C8-A620-B3991AED61D6}" type="presOf" srcId="{9B4CD2E7-9978-48E8-8507-42DB05B8908A}" destId="{2058E8C2-1F05-40D8-ACCD-8DD941A4C62E}" srcOrd="1" destOrd="0" presId="urn:microsoft.com/office/officeart/2005/8/layout/process5"/>
    <dgm:cxn modelId="{BD727C4D-6060-4039-8EFA-09131952B8A0}" type="presOf" srcId="{434D8E31-6009-4821-A7CE-5017FDEAA5FE}" destId="{F43265DE-2AF8-49DE-A43C-98964F63A34A}" srcOrd="1" destOrd="0" presId="urn:microsoft.com/office/officeart/2005/8/layout/process5"/>
    <dgm:cxn modelId="{38DDCD9F-D35A-4E79-80DB-77E167873934}" srcId="{3DC16A84-1AA6-42D5-B15C-6C58CBF93685}" destId="{49A73404-94EE-4BEA-927B-5FE5BACE42D8}" srcOrd="5" destOrd="0" parTransId="{1F3ED728-8B31-4D13-9283-ADAB4008B7D0}" sibTransId="{434D8E31-6009-4821-A7CE-5017FDEAA5FE}"/>
    <dgm:cxn modelId="{ED17B8EA-D416-41F9-A92F-36C0F702C666}" type="presOf" srcId="{434D8E31-6009-4821-A7CE-5017FDEAA5FE}" destId="{6FBB256D-38C2-4BDF-A63A-4A266CDD5572}" srcOrd="0" destOrd="0" presId="urn:microsoft.com/office/officeart/2005/8/layout/process5"/>
    <dgm:cxn modelId="{52F9890D-0232-4D9B-B64D-B9E24F456EE3}" type="presOf" srcId="{914C913C-14EA-4494-A488-226B7C601C2C}" destId="{2ABF45D6-6BA3-41D8-911A-0156B7321D6E}" srcOrd="0" destOrd="0" presId="urn:microsoft.com/office/officeart/2005/8/layout/process5"/>
    <dgm:cxn modelId="{7E56135F-966E-426A-9CC1-7158D4864BDB}" srcId="{3DC16A84-1AA6-42D5-B15C-6C58CBF93685}" destId="{34857401-6F45-4D61-AE43-E50F0FB84F25}" srcOrd="3" destOrd="0" parTransId="{26330103-A89B-4881-B153-90D11AD696DB}" sibTransId="{C9B265EC-E58D-4444-A2A6-E946C8D79E2A}"/>
    <dgm:cxn modelId="{DFA6B0A3-E147-45D7-B639-8ED5E87FFE5D}" srcId="{3DC16A84-1AA6-42D5-B15C-6C58CBF93685}" destId="{479ABA93-0363-49E3-B273-4D65B754919A}" srcOrd="0" destOrd="0" parTransId="{16F81E9D-1A4C-41A4-A63F-77CEBD0588B8}" sibTransId="{EC00FAFC-8D08-45A4-BBE9-92B8F5698E28}"/>
    <dgm:cxn modelId="{69268F53-74DF-49E5-A246-80CC97B2FBF3}" type="presOf" srcId="{E5976826-A096-4E56-AF2A-0C5041627131}" destId="{5211CEE1-AC25-4F83-BBCE-ABD13BB70B40}" srcOrd="0" destOrd="0" presId="urn:microsoft.com/office/officeart/2005/8/layout/process5"/>
    <dgm:cxn modelId="{200149F1-7098-4C94-819F-9A40E02EBB83}" type="presOf" srcId="{479ABA93-0363-49E3-B273-4D65B754919A}" destId="{4485F736-818D-4B5B-AFD9-6C0E23C226FD}" srcOrd="0" destOrd="0" presId="urn:microsoft.com/office/officeart/2005/8/layout/process5"/>
    <dgm:cxn modelId="{B34B60C0-2F8E-4DAB-BC7C-B3FEDB1211AE}" srcId="{3DC16A84-1AA6-42D5-B15C-6C58CBF93685}" destId="{914C913C-14EA-4494-A488-226B7C601C2C}" srcOrd="6" destOrd="0" parTransId="{9D9E1ECE-7C06-48AD-8F1B-02891F39DAB4}" sibTransId="{C277BFA9-30BC-4094-978B-63FF423AD2D7}"/>
    <dgm:cxn modelId="{EA6CF932-C3E8-4938-9F25-173F8EA8D262}" type="presOf" srcId="{EC00FAFC-8D08-45A4-BBE9-92B8F5698E28}" destId="{7653602D-D942-48A5-92C3-9CE2AD85F6AE}" srcOrd="0" destOrd="0" presId="urn:microsoft.com/office/officeart/2005/8/layout/process5"/>
    <dgm:cxn modelId="{F358A76C-FC9E-4667-9818-D2DDB95F2B70}" type="presOf" srcId="{34857401-6F45-4D61-AE43-E50F0FB84F25}" destId="{822348E0-E445-4ED3-83F4-A6F8D2DC97A1}" srcOrd="0" destOrd="0" presId="urn:microsoft.com/office/officeart/2005/8/layout/process5"/>
    <dgm:cxn modelId="{6A0F3E4B-60C2-4C46-B4AE-71E915D85467}" type="presOf" srcId="{EC00FAFC-8D08-45A4-BBE9-92B8F5698E28}" destId="{BF427BB7-D064-4ED5-B6EC-F6DE2FCA14B4}" srcOrd="1" destOrd="0" presId="urn:microsoft.com/office/officeart/2005/8/layout/process5"/>
    <dgm:cxn modelId="{5A78C94D-964B-4F38-A222-54F7B5D0BF36}" type="presOf" srcId="{49A73404-94EE-4BEA-927B-5FE5BACE42D8}" destId="{C3A190A9-B727-480C-9497-133B5682BC2D}" srcOrd="0" destOrd="0" presId="urn:microsoft.com/office/officeart/2005/8/layout/process5"/>
    <dgm:cxn modelId="{57EB3E1E-2A6D-49DD-A396-70783E8BADB4}" type="presOf" srcId="{3DC16A84-1AA6-42D5-B15C-6C58CBF93685}" destId="{00FE28CE-6D03-41DB-937F-CBBA61C242D6}" srcOrd="0" destOrd="0" presId="urn:microsoft.com/office/officeart/2005/8/layout/process5"/>
    <dgm:cxn modelId="{8283D0A8-3182-43F3-A6EA-A58AFE5B3984}" type="presOf" srcId="{C9B265EC-E58D-4444-A2A6-E946C8D79E2A}" destId="{24C79F38-DDD9-4B16-A35C-CFC96F720245}" srcOrd="1" destOrd="0" presId="urn:microsoft.com/office/officeart/2005/8/layout/process5"/>
    <dgm:cxn modelId="{6BD7B49A-8A2E-4470-ADB9-897CD6913685}" type="presOf" srcId="{B1F51767-ACFA-44F0-BC8B-58B81A2EC04C}" destId="{214938A0-EA18-4E53-B5D1-232D60690E79}" srcOrd="1" destOrd="0" presId="urn:microsoft.com/office/officeart/2005/8/layout/process5"/>
    <dgm:cxn modelId="{F1B88CEE-D0B0-44FE-8486-458301AA4673}" srcId="{3DC16A84-1AA6-42D5-B15C-6C58CBF93685}" destId="{E5976826-A096-4E56-AF2A-0C5041627131}" srcOrd="2" destOrd="0" parTransId="{91A62B9E-0272-4050-A08D-881E5D691D9F}" sibTransId="{9B4CD2E7-9978-48E8-8507-42DB05B8908A}"/>
    <dgm:cxn modelId="{8315F1A4-B3D3-4389-8809-44BA21E6CF19}" type="presOf" srcId="{C24D8D8B-7278-4939-ABAB-A72ACFC1CEBC}" destId="{4322E428-F900-41CF-BA08-64FA2A4C2414}" srcOrd="1" destOrd="0" presId="urn:microsoft.com/office/officeart/2005/8/layout/process5"/>
    <dgm:cxn modelId="{7DF25B10-8E9C-4386-8EC5-9D601E3F0530}" type="presOf" srcId="{C24D8D8B-7278-4939-ABAB-A72ACFC1CEBC}" destId="{E73CFACC-518C-471E-B324-BEAB7C0F2845}" srcOrd="0" destOrd="0" presId="urn:microsoft.com/office/officeart/2005/8/layout/process5"/>
    <dgm:cxn modelId="{1804551A-E1AE-44E8-A77D-CFFF6D2406F0}" type="presOf" srcId="{25B39621-CA4E-43FF-BA0E-E14FDECA0C69}" destId="{C7FB6BC8-40E4-4BB2-B1A0-7084C2578D59}" srcOrd="0" destOrd="0" presId="urn:microsoft.com/office/officeart/2005/8/layout/process5"/>
    <dgm:cxn modelId="{45A45513-DE9D-4DA0-9644-4D89CAC14F3B}" type="presOf" srcId="{B1F51767-ACFA-44F0-BC8B-58B81A2EC04C}" destId="{E8A5EA08-48DD-4E7F-B3C6-37D03FD4E2DF}" srcOrd="0" destOrd="0" presId="urn:microsoft.com/office/officeart/2005/8/layout/process5"/>
    <dgm:cxn modelId="{B76D5682-1874-4847-ADDB-87650C7CEB32}" srcId="{3DC16A84-1AA6-42D5-B15C-6C58CBF93685}" destId="{25B39621-CA4E-43FF-BA0E-E14FDECA0C69}" srcOrd="1" destOrd="0" parTransId="{27F8CB01-7D95-4F7B-92BA-EC5C165336A0}" sibTransId="{C24D8D8B-7278-4939-ABAB-A72ACFC1CEBC}"/>
    <dgm:cxn modelId="{EC1CFB34-A7A7-469E-BC4A-9F8C96230D09}" type="presParOf" srcId="{00FE28CE-6D03-41DB-937F-CBBA61C242D6}" destId="{4485F736-818D-4B5B-AFD9-6C0E23C226FD}" srcOrd="0" destOrd="0" presId="urn:microsoft.com/office/officeart/2005/8/layout/process5"/>
    <dgm:cxn modelId="{FBD7E583-0BF8-4A8F-A8F8-781D01B6474A}" type="presParOf" srcId="{00FE28CE-6D03-41DB-937F-CBBA61C242D6}" destId="{7653602D-D942-48A5-92C3-9CE2AD85F6AE}" srcOrd="1" destOrd="0" presId="urn:microsoft.com/office/officeart/2005/8/layout/process5"/>
    <dgm:cxn modelId="{1C613C98-E63A-4598-9434-25F80C4EFFDC}" type="presParOf" srcId="{7653602D-D942-48A5-92C3-9CE2AD85F6AE}" destId="{BF427BB7-D064-4ED5-B6EC-F6DE2FCA14B4}" srcOrd="0" destOrd="0" presId="urn:microsoft.com/office/officeart/2005/8/layout/process5"/>
    <dgm:cxn modelId="{BC97C39A-A265-4CE7-9260-706070A84557}" type="presParOf" srcId="{00FE28CE-6D03-41DB-937F-CBBA61C242D6}" destId="{C7FB6BC8-40E4-4BB2-B1A0-7084C2578D59}" srcOrd="2" destOrd="0" presId="urn:microsoft.com/office/officeart/2005/8/layout/process5"/>
    <dgm:cxn modelId="{D01A6114-5F41-498C-A118-5B15291D2C3C}" type="presParOf" srcId="{00FE28CE-6D03-41DB-937F-CBBA61C242D6}" destId="{E73CFACC-518C-471E-B324-BEAB7C0F2845}" srcOrd="3" destOrd="0" presId="urn:microsoft.com/office/officeart/2005/8/layout/process5"/>
    <dgm:cxn modelId="{F66811D1-179D-4F8C-9BAC-48C96849527A}" type="presParOf" srcId="{E73CFACC-518C-471E-B324-BEAB7C0F2845}" destId="{4322E428-F900-41CF-BA08-64FA2A4C2414}" srcOrd="0" destOrd="0" presId="urn:microsoft.com/office/officeart/2005/8/layout/process5"/>
    <dgm:cxn modelId="{06A16084-DD22-4452-9DFC-E48646FFA124}" type="presParOf" srcId="{00FE28CE-6D03-41DB-937F-CBBA61C242D6}" destId="{5211CEE1-AC25-4F83-BBCE-ABD13BB70B40}" srcOrd="4" destOrd="0" presId="urn:microsoft.com/office/officeart/2005/8/layout/process5"/>
    <dgm:cxn modelId="{5B39CF94-80C6-41A3-8A3C-F3C9CA6E85B7}" type="presParOf" srcId="{00FE28CE-6D03-41DB-937F-CBBA61C242D6}" destId="{06A50D2D-2BC1-442B-A981-CF42A1FC4BD8}" srcOrd="5" destOrd="0" presId="urn:microsoft.com/office/officeart/2005/8/layout/process5"/>
    <dgm:cxn modelId="{200672B3-194F-4654-B402-1BEC06EFEEF2}" type="presParOf" srcId="{06A50D2D-2BC1-442B-A981-CF42A1FC4BD8}" destId="{2058E8C2-1F05-40D8-ACCD-8DD941A4C62E}" srcOrd="0" destOrd="0" presId="urn:microsoft.com/office/officeart/2005/8/layout/process5"/>
    <dgm:cxn modelId="{A19F4424-2D0F-4DFC-8672-7A48FE4FE3A3}" type="presParOf" srcId="{00FE28CE-6D03-41DB-937F-CBBA61C242D6}" destId="{822348E0-E445-4ED3-83F4-A6F8D2DC97A1}" srcOrd="6" destOrd="0" presId="urn:microsoft.com/office/officeart/2005/8/layout/process5"/>
    <dgm:cxn modelId="{765B4691-5C83-44F4-AA48-AF1468BFCDDB}" type="presParOf" srcId="{00FE28CE-6D03-41DB-937F-CBBA61C242D6}" destId="{FC82AA64-C289-4FB7-9254-9FCF5B8CBB8B}" srcOrd="7" destOrd="0" presId="urn:microsoft.com/office/officeart/2005/8/layout/process5"/>
    <dgm:cxn modelId="{1AFB76E9-F652-49F8-85DD-6531579DCBEA}" type="presParOf" srcId="{FC82AA64-C289-4FB7-9254-9FCF5B8CBB8B}" destId="{24C79F38-DDD9-4B16-A35C-CFC96F720245}" srcOrd="0" destOrd="0" presId="urn:microsoft.com/office/officeart/2005/8/layout/process5"/>
    <dgm:cxn modelId="{C669A1AA-8027-4460-BB50-CD27A994D6AD}" type="presParOf" srcId="{00FE28CE-6D03-41DB-937F-CBBA61C242D6}" destId="{C6ED961D-72A4-4E71-9381-DF5EB40FE4FB}" srcOrd="8" destOrd="0" presId="urn:microsoft.com/office/officeart/2005/8/layout/process5"/>
    <dgm:cxn modelId="{09878BE9-06A7-403B-8E71-590E3067D46C}" type="presParOf" srcId="{00FE28CE-6D03-41DB-937F-CBBA61C242D6}" destId="{E8A5EA08-48DD-4E7F-B3C6-37D03FD4E2DF}" srcOrd="9" destOrd="0" presId="urn:microsoft.com/office/officeart/2005/8/layout/process5"/>
    <dgm:cxn modelId="{5BD05473-423B-49D0-B099-33E8BD766D88}" type="presParOf" srcId="{E8A5EA08-48DD-4E7F-B3C6-37D03FD4E2DF}" destId="{214938A0-EA18-4E53-B5D1-232D60690E79}" srcOrd="0" destOrd="0" presId="urn:microsoft.com/office/officeart/2005/8/layout/process5"/>
    <dgm:cxn modelId="{E206A8AA-2FE9-40BD-B9F1-8F9705C58C0E}" type="presParOf" srcId="{00FE28CE-6D03-41DB-937F-CBBA61C242D6}" destId="{C3A190A9-B727-480C-9497-133B5682BC2D}" srcOrd="10" destOrd="0" presId="urn:microsoft.com/office/officeart/2005/8/layout/process5"/>
    <dgm:cxn modelId="{49CD15E4-09FF-4390-AAC1-650F89823B7F}" type="presParOf" srcId="{00FE28CE-6D03-41DB-937F-CBBA61C242D6}" destId="{6FBB256D-38C2-4BDF-A63A-4A266CDD5572}" srcOrd="11" destOrd="0" presId="urn:microsoft.com/office/officeart/2005/8/layout/process5"/>
    <dgm:cxn modelId="{FB3DC6B2-301F-45D4-81B0-237B7F8CF14A}" type="presParOf" srcId="{6FBB256D-38C2-4BDF-A63A-4A266CDD5572}" destId="{F43265DE-2AF8-49DE-A43C-98964F63A34A}" srcOrd="0" destOrd="0" presId="urn:microsoft.com/office/officeart/2005/8/layout/process5"/>
    <dgm:cxn modelId="{12274622-4E12-44B3-8D07-0DB84239CAC1}" type="presParOf" srcId="{00FE28CE-6D03-41DB-937F-CBBA61C242D6}" destId="{2ABF45D6-6BA3-41D8-911A-0156B7321D6E}" srcOrd="12"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5F736-818D-4B5B-AFD9-6C0E23C226FD}">
      <dsp:nvSpPr>
        <dsp:cNvPr id="0" name=""/>
        <dsp:cNvSpPr/>
      </dsp:nvSpPr>
      <dsp:spPr>
        <a:xfrm>
          <a:off x="632313" y="2268"/>
          <a:ext cx="1786853" cy="1184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Solicitud de ciudadano a través de los medios correspondientes</a:t>
          </a:r>
        </a:p>
      </dsp:txBody>
      <dsp:txXfrm>
        <a:off x="666999" y="36954"/>
        <a:ext cx="1717481" cy="1114883"/>
      </dsp:txXfrm>
    </dsp:sp>
    <dsp:sp modelId="{7653602D-D942-48A5-92C3-9CE2AD85F6AE}">
      <dsp:nvSpPr>
        <dsp:cNvPr id="0" name=""/>
        <dsp:cNvSpPr/>
      </dsp:nvSpPr>
      <dsp:spPr>
        <a:xfrm>
          <a:off x="2576409" y="372826"/>
          <a:ext cx="378812" cy="4431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576409" y="461454"/>
        <a:ext cx="265168" cy="265883"/>
      </dsp:txXfrm>
    </dsp:sp>
    <dsp:sp modelId="{C7FB6BC8-40E4-4BB2-B1A0-7084C2578D59}">
      <dsp:nvSpPr>
        <dsp:cNvPr id="0" name=""/>
        <dsp:cNvSpPr/>
      </dsp:nvSpPr>
      <dsp:spPr>
        <a:xfrm>
          <a:off x="3133908" y="8449"/>
          <a:ext cx="1786853" cy="11718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Examen de admisibilidad sobre los aspectos formales de la solicitud y traslado de ella a la unidad tenedora de la información: Oficial de Información. Plazo máximo: 2 días.</a:t>
          </a:r>
        </a:p>
      </dsp:txBody>
      <dsp:txXfrm>
        <a:off x="3168232" y="42773"/>
        <a:ext cx="1718205" cy="1103245"/>
      </dsp:txXfrm>
    </dsp:sp>
    <dsp:sp modelId="{E73CFACC-518C-471E-B324-BEAB7C0F2845}">
      <dsp:nvSpPr>
        <dsp:cNvPr id="0" name=""/>
        <dsp:cNvSpPr/>
      </dsp:nvSpPr>
      <dsp:spPr>
        <a:xfrm rot="5459012">
          <a:off x="3849958" y="1273614"/>
          <a:ext cx="281936" cy="4431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rot="-5400000">
        <a:off x="3858710" y="1354222"/>
        <a:ext cx="265883" cy="197355"/>
      </dsp:txXfrm>
    </dsp:sp>
    <dsp:sp modelId="{5211CEE1-AC25-4F83-BBCE-ABD13BB70B40}">
      <dsp:nvSpPr>
        <dsp:cNvPr id="0" name=""/>
        <dsp:cNvSpPr/>
      </dsp:nvSpPr>
      <dsp:spPr>
        <a:xfrm>
          <a:off x="3105515" y="1712219"/>
          <a:ext cx="1786853" cy="1072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Informe y probable entrega de la información pública al Oficial de Información de la Unidad tenedora de la información. Plazo máximo: 6 días. </a:t>
          </a:r>
        </a:p>
      </dsp:txBody>
      <dsp:txXfrm>
        <a:off x="3136916" y="1743620"/>
        <a:ext cx="1724051" cy="1009310"/>
      </dsp:txXfrm>
    </dsp:sp>
    <dsp:sp modelId="{06A50D2D-2BC1-442B-A981-CF42A1FC4BD8}">
      <dsp:nvSpPr>
        <dsp:cNvPr id="0" name=""/>
        <dsp:cNvSpPr/>
      </dsp:nvSpPr>
      <dsp:spPr>
        <a:xfrm rot="10747944">
          <a:off x="2562294" y="2045555"/>
          <a:ext cx="383904" cy="4431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rot="10800000">
        <a:off x="2677458" y="2133311"/>
        <a:ext cx="268733" cy="265883"/>
      </dsp:txXfrm>
    </dsp:sp>
    <dsp:sp modelId="{822348E0-E445-4ED3-83F4-A6F8D2DC97A1}">
      <dsp:nvSpPr>
        <dsp:cNvPr id="0" name=""/>
        <dsp:cNvSpPr/>
      </dsp:nvSpPr>
      <dsp:spPr>
        <a:xfrm>
          <a:off x="594395" y="1750247"/>
          <a:ext cx="1786853" cy="1072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Recepción del informe y elaboración de la respuesta de solicitud de acceso a la información pública: Oficial de Información. Plazo máximo: 2 días</a:t>
          </a:r>
        </a:p>
      </dsp:txBody>
      <dsp:txXfrm>
        <a:off x="625796" y="1781648"/>
        <a:ext cx="1724051" cy="1009310"/>
      </dsp:txXfrm>
    </dsp:sp>
    <dsp:sp modelId="{FC82AA64-C289-4FB7-9254-9FCF5B8CBB8B}">
      <dsp:nvSpPr>
        <dsp:cNvPr id="0" name=""/>
        <dsp:cNvSpPr/>
      </dsp:nvSpPr>
      <dsp:spPr>
        <a:xfrm rot="5339857">
          <a:off x="1358588" y="2916853"/>
          <a:ext cx="293517" cy="4431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rot="-5400000">
        <a:off x="1371635" y="2991670"/>
        <a:ext cx="265883" cy="205462"/>
      </dsp:txXfrm>
    </dsp:sp>
    <dsp:sp modelId="{C3A190A9-B727-480C-9497-133B5682BC2D}">
      <dsp:nvSpPr>
        <dsp:cNvPr id="0" name=""/>
        <dsp:cNvSpPr/>
      </dsp:nvSpPr>
      <dsp:spPr>
        <a:xfrm>
          <a:off x="622842" y="3376080"/>
          <a:ext cx="1786853" cy="1072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Notificación de la solicitud de información no podrá superar los 10 días hábiles contados desde la presentación de  ésta: Oficial de Información</a:t>
          </a:r>
        </a:p>
      </dsp:txBody>
      <dsp:txXfrm>
        <a:off x="654243" y="3407481"/>
        <a:ext cx="1724051" cy="1009310"/>
      </dsp:txXfrm>
    </dsp:sp>
    <dsp:sp modelId="{6FBB256D-38C2-4BDF-A63A-4A266CDD5572}">
      <dsp:nvSpPr>
        <dsp:cNvPr id="0" name=""/>
        <dsp:cNvSpPr/>
      </dsp:nvSpPr>
      <dsp:spPr>
        <a:xfrm rot="21578052">
          <a:off x="2600581" y="3673214"/>
          <a:ext cx="368365" cy="4431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600582" y="3762195"/>
        <a:ext cx="257856" cy="265883"/>
      </dsp:txXfrm>
    </dsp:sp>
    <dsp:sp modelId="{2ABF45D6-6BA3-41D8-911A-0156B7321D6E}">
      <dsp:nvSpPr>
        <dsp:cNvPr id="0" name=""/>
        <dsp:cNvSpPr/>
      </dsp:nvSpPr>
      <dsp:spPr>
        <a:xfrm>
          <a:off x="3104711" y="3360234"/>
          <a:ext cx="1786853" cy="1072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S" sz="1000" kern="1200"/>
            <a:t>Entrega de la Información Pública</a:t>
          </a:r>
        </a:p>
      </dsp:txBody>
      <dsp:txXfrm>
        <a:off x="3136112" y="3391635"/>
        <a:ext cx="1724051" cy="10093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5F736-818D-4B5B-AFD9-6C0E23C226FD}">
      <dsp:nvSpPr>
        <dsp:cNvPr id="0" name=""/>
        <dsp:cNvSpPr/>
      </dsp:nvSpPr>
      <dsp:spPr>
        <a:xfrm>
          <a:off x="5039" y="156083"/>
          <a:ext cx="1506308" cy="9037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Solicitud de ciudadano a través de los medios correspondientes</a:t>
          </a:r>
        </a:p>
      </dsp:txBody>
      <dsp:txXfrm>
        <a:off x="31510" y="182554"/>
        <a:ext cx="1453366" cy="850842"/>
      </dsp:txXfrm>
    </dsp:sp>
    <dsp:sp modelId="{7653602D-D942-48A5-92C3-9CE2AD85F6AE}">
      <dsp:nvSpPr>
        <dsp:cNvPr id="0" name=""/>
        <dsp:cNvSpPr/>
      </dsp:nvSpPr>
      <dsp:spPr>
        <a:xfrm>
          <a:off x="1643902" y="421193"/>
          <a:ext cx="319337" cy="3735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1643902" y="495906"/>
        <a:ext cx="223536" cy="224138"/>
      </dsp:txXfrm>
    </dsp:sp>
    <dsp:sp modelId="{C7FB6BC8-40E4-4BB2-B1A0-7084C2578D59}">
      <dsp:nvSpPr>
        <dsp:cNvPr id="0" name=""/>
        <dsp:cNvSpPr/>
      </dsp:nvSpPr>
      <dsp:spPr>
        <a:xfrm>
          <a:off x="2113870" y="50788"/>
          <a:ext cx="1506308" cy="11143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Examen de admisibilidad sobre los aspectos formales de la solicitud y traslado de ella a la unidad tenedora de la información: Oficial de Información. Plazo máximo: 2</a:t>
          </a:r>
        </a:p>
      </dsp:txBody>
      <dsp:txXfrm>
        <a:off x="2146509" y="83427"/>
        <a:ext cx="1441030" cy="1049097"/>
      </dsp:txXfrm>
    </dsp:sp>
    <dsp:sp modelId="{E73CFACC-518C-471E-B324-BEAB7C0F2845}">
      <dsp:nvSpPr>
        <dsp:cNvPr id="0" name=""/>
        <dsp:cNvSpPr/>
      </dsp:nvSpPr>
      <dsp:spPr>
        <a:xfrm>
          <a:off x="3752734" y="421193"/>
          <a:ext cx="319337" cy="3735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a:off x="3752734" y="495906"/>
        <a:ext cx="223536" cy="224138"/>
      </dsp:txXfrm>
    </dsp:sp>
    <dsp:sp modelId="{5211CEE1-AC25-4F83-BBCE-ABD13BB70B40}">
      <dsp:nvSpPr>
        <dsp:cNvPr id="0" name=""/>
        <dsp:cNvSpPr/>
      </dsp:nvSpPr>
      <dsp:spPr>
        <a:xfrm>
          <a:off x="4222702" y="156083"/>
          <a:ext cx="1506308" cy="9037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Informe y probable entrega de la información pública al Oficial de Información de la Unidad tenedora de la información. Plazo máximo: 3 días. </a:t>
          </a:r>
        </a:p>
      </dsp:txBody>
      <dsp:txXfrm>
        <a:off x="4249173" y="182554"/>
        <a:ext cx="1453366" cy="850842"/>
      </dsp:txXfrm>
    </dsp:sp>
    <dsp:sp modelId="{06A50D2D-2BC1-442B-A981-CF42A1FC4BD8}">
      <dsp:nvSpPr>
        <dsp:cNvPr id="0" name=""/>
        <dsp:cNvSpPr/>
      </dsp:nvSpPr>
      <dsp:spPr>
        <a:xfrm rot="5388355">
          <a:off x="4832820" y="1089648"/>
          <a:ext cx="309517" cy="3735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rot="-5400000">
        <a:off x="4875352" y="1121672"/>
        <a:ext cx="224138" cy="216662"/>
      </dsp:txXfrm>
    </dsp:sp>
    <dsp:sp modelId="{822348E0-E445-4ED3-83F4-A6F8D2DC97A1}">
      <dsp:nvSpPr>
        <dsp:cNvPr id="0" name=""/>
        <dsp:cNvSpPr/>
      </dsp:nvSpPr>
      <dsp:spPr>
        <a:xfrm>
          <a:off x="4227741" y="1643859"/>
          <a:ext cx="1506308" cy="9037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Recepción del informe sobre inexistencia y diligencias para confirmar tal aseveración: Oficial de Información. Plazo máximo: 3 días</a:t>
          </a:r>
        </a:p>
      </dsp:txBody>
      <dsp:txXfrm>
        <a:off x="4254212" y="1670330"/>
        <a:ext cx="1453366" cy="850842"/>
      </dsp:txXfrm>
    </dsp:sp>
    <dsp:sp modelId="{FC82AA64-C289-4FB7-9254-9FCF5B8CBB8B}">
      <dsp:nvSpPr>
        <dsp:cNvPr id="0" name=""/>
        <dsp:cNvSpPr/>
      </dsp:nvSpPr>
      <dsp:spPr>
        <a:xfrm rot="10800000">
          <a:off x="3793500" y="1908969"/>
          <a:ext cx="306863" cy="3735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rot="10800000">
        <a:off x="3885559" y="1983682"/>
        <a:ext cx="214804" cy="224138"/>
      </dsp:txXfrm>
    </dsp:sp>
    <dsp:sp modelId="{C6ED961D-72A4-4E71-9381-DF5EB40FE4FB}">
      <dsp:nvSpPr>
        <dsp:cNvPr id="0" name=""/>
        <dsp:cNvSpPr/>
      </dsp:nvSpPr>
      <dsp:spPr>
        <a:xfrm>
          <a:off x="2142445" y="1643859"/>
          <a:ext cx="1506308" cy="9037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Elaboración de declaratoria de inexistencia :  Oficial de Información. Plazo máximo: 2 días</a:t>
          </a:r>
        </a:p>
      </dsp:txBody>
      <dsp:txXfrm>
        <a:off x="2168916" y="1670330"/>
        <a:ext cx="1453366" cy="850842"/>
      </dsp:txXfrm>
    </dsp:sp>
    <dsp:sp modelId="{E8A5EA08-48DD-4E7F-B3C6-37D03FD4E2DF}">
      <dsp:nvSpPr>
        <dsp:cNvPr id="0" name=""/>
        <dsp:cNvSpPr/>
      </dsp:nvSpPr>
      <dsp:spPr>
        <a:xfrm rot="10831198">
          <a:off x="1697686" y="1899524"/>
          <a:ext cx="314304" cy="3735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rot="10800000">
        <a:off x="1791975" y="1974665"/>
        <a:ext cx="220013" cy="224138"/>
      </dsp:txXfrm>
    </dsp:sp>
    <dsp:sp modelId="{C3A190A9-B727-480C-9497-133B5682BC2D}">
      <dsp:nvSpPr>
        <dsp:cNvPr id="0" name=""/>
        <dsp:cNvSpPr/>
      </dsp:nvSpPr>
      <dsp:spPr>
        <a:xfrm>
          <a:off x="43134" y="1624807"/>
          <a:ext cx="1506308" cy="9037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Notificación de la solicitud de información no podrá superar los 10 días hábiles contados desde la presentación de  ésta: Oficial de Información</a:t>
          </a:r>
        </a:p>
      </dsp:txBody>
      <dsp:txXfrm>
        <a:off x="69605" y="1651278"/>
        <a:ext cx="1453366" cy="850842"/>
      </dsp:txXfrm>
    </dsp:sp>
    <dsp:sp modelId="{6FBB256D-38C2-4BDF-A63A-4A266CDD5572}">
      <dsp:nvSpPr>
        <dsp:cNvPr id="0" name=""/>
        <dsp:cNvSpPr/>
      </dsp:nvSpPr>
      <dsp:spPr>
        <a:xfrm rot="5314743">
          <a:off x="689043" y="2568840"/>
          <a:ext cx="248171" cy="3735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s-ES" sz="700" kern="1200"/>
        </a:p>
      </dsp:txBody>
      <dsp:txXfrm rot="-5400000">
        <a:off x="700136" y="2631548"/>
        <a:ext cx="224138" cy="173720"/>
      </dsp:txXfrm>
    </dsp:sp>
    <dsp:sp modelId="{2ABF45D6-6BA3-41D8-911A-0156B7321D6E}">
      <dsp:nvSpPr>
        <dsp:cNvPr id="0" name=""/>
        <dsp:cNvSpPr/>
      </dsp:nvSpPr>
      <dsp:spPr>
        <a:xfrm>
          <a:off x="119654" y="2996696"/>
          <a:ext cx="1418505" cy="7900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Entrega de la Información Pública</a:t>
          </a:r>
        </a:p>
      </dsp:txBody>
      <dsp:txXfrm>
        <a:off x="142793" y="3019835"/>
        <a:ext cx="1372227" cy="7437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A65B-E29E-46F6-9009-FAFB4C38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12821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Duke</dc:creator>
  <cp:keywords/>
  <dc:description/>
  <cp:lastModifiedBy>Heidi Heymann</cp:lastModifiedBy>
  <cp:revision>2</cp:revision>
  <cp:lastPrinted>2017-09-19T20:04:00Z</cp:lastPrinted>
  <dcterms:created xsi:type="dcterms:W3CDTF">2017-09-26T21:50:00Z</dcterms:created>
  <dcterms:modified xsi:type="dcterms:W3CDTF">2017-09-26T21:50:00Z</dcterms:modified>
</cp:coreProperties>
</file>