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38E8" w14:textId="6F061742" w:rsidR="001D419C" w:rsidRPr="00B024FC" w:rsidRDefault="00CA2010" w:rsidP="001D419C">
      <w:pPr>
        <w:spacing w:after="0" w:line="240" w:lineRule="auto"/>
        <w:ind w:left="397" w:hanging="397"/>
        <w:rPr>
          <w:rFonts w:ascii="Museo Sans 300" w:hAnsi="Museo Sans 300" w:cs="Arial"/>
          <w:b/>
          <w:caps/>
        </w:rPr>
      </w:pPr>
      <w:r>
        <w:rPr>
          <w:noProof/>
        </w:rPr>
        <w:drawing>
          <wp:anchor distT="0" distB="0" distL="114300" distR="114300" simplePos="0" relativeHeight="251663360" behindDoc="1" locked="0" layoutInCell="1" allowOverlap="1" wp14:anchorId="57B72421" wp14:editId="7A79E92C">
            <wp:simplePos x="0" y="0"/>
            <wp:positionH relativeFrom="leftMargin">
              <wp:posOffset>127635</wp:posOffset>
            </wp:positionH>
            <wp:positionV relativeFrom="paragraph">
              <wp:posOffset>22225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1D419C" w:rsidRPr="00B024FC">
        <w:rPr>
          <w:rFonts w:ascii="Museo Sans 300" w:hAnsi="Museo Sans 300" w:cs="Arial"/>
          <w:b/>
          <w:caps/>
        </w:rPr>
        <w:t xml:space="preserve">El Comité de Normas del Banco Central de Reserva de el salvador, </w:t>
      </w:r>
    </w:p>
    <w:p w14:paraId="1815E08B" w14:textId="77777777" w:rsidR="001D419C" w:rsidRPr="00B024FC" w:rsidRDefault="001D419C" w:rsidP="001D419C">
      <w:pPr>
        <w:widowControl w:val="0"/>
        <w:spacing w:after="0" w:line="240" w:lineRule="auto"/>
        <w:rPr>
          <w:rFonts w:ascii="Museo Sans 300" w:eastAsia="Times New Roman" w:hAnsi="Museo Sans 300" w:cs="Arial"/>
          <w:b/>
          <w:snapToGrid w:val="0"/>
          <w:lang w:val="es-ES_tradnl"/>
        </w:rPr>
      </w:pPr>
    </w:p>
    <w:p w14:paraId="1A53FA2F" w14:textId="77777777" w:rsidR="001D419C" w:rsidRPr="00B024FC" w:rsidRDefault="001D419C" w:rsidP="001D419C">
      <w:pPr>
        <w:widowControl w:val="0"/>
        <w:spacing w:after="0" w:line="240" w:lineRule="auto"/>
        <w:rPr>
          <w:rFonts w:ascii="Museo Sans 300" w:eastAsia="Times New Roman" w:hAnsi="Museo Sans 300" w:cs="Arial"/>
          <w:b/>
          <w:snapToGrid w:val="0"/>
          <w:lang w:val="es-ES_tradnl"/>
        </w:rPr>
      </w:pPr>
      <w:r w:rsidRPr="00B024FC">
        <w:rPr>
          <w:rFonts w:ascii="Museo Sans 300" w:eastAsia="Times New Roman" w:hAnsi="Museo Sans 300" w:cs="Arial"/>
          <w:b/>
          <w:snapToGrid w:val="0"/>
          <w:lang w:val="es-ES_tradnl"/>
        </w:rPr>
        <w:t>CONSIDERANDO:</w:t>
      </w:r>
    </w:p>
    <w:p w14:paraId="62BEDE96" w14:textId="4F6E0AD1" w:rsidR="008B1649" w:rsidRPr="00B024FC" w:rsidRDefault="008B1649" w:rsidP="008B1649">
      <w:pPr>
        <w:spacing w:after="0" w:line="240" w:lineRule="auto"/>
        <w:ind w:left="425"/>
        <w:jc w:val="both"/>
        <w:rPr>
          <w:rFonts w:ascii="Museo Sans 300" w:hAnsi="Museo Sans 300" w:cs="Arial"/>
        </w:rPr>
      </w:pPr>
    </w:p>
    <w:p w14:paraId="45CBC00E" w14:textId="675E1389" w:rsidR="00C62E27" w:rsidRPr="00B024FC" w:rsidRDefault="00C62E27" w:rsidP="00C62E27">
      <w:pPr>
        <w:numPr>
          <w:ilvl w:val="0"/>
          <w:numId w:val="23"/>
        </w:numPr>
        <w:spacing w:after="0" w:line="240" w:lineRule="auto"/>
        <w:ind w:left="425" w:hanging="425"/>
        <w:jc w:val="both"/>
        <w:rPr>
          <w:rFonts w:ascii="Museo Sans 300" w:eastAsia="Arial Unicode MS" w:hAnsi="Museo Sans 300" w:cs="Arial Unicode MS"/>
          <w:color w:val="000000"/>
          <w:u w:color="000000"/>
          <w:lang w:val="es-MX" w:eastAsia="es-ES_tradnl"/>
        </w:rPr>
      </w:pPr>
      <w:r w:rsidRPr="00B024FC">
        <w:rPr>
          <w:rFonts w:ascii="Museo Sans 300" w:eastAsia="Arial Unicode MS" w:hAnsi="Museo Sans 300" w:cs="Arial Unicode MS"/>
          <w:color w:val="000000"/>
          <w:u w:color="000000"/>
          <w:lang w:val="es-MX" w:eastAsia="es-ES_tradnl"/>
        </w:rPr>
        <w:t>Que mediante Decreto Legislativo No.614, de fecha 20 de diciembre de 2022, publicado en el Diario Oficial No.241, Tomo No. 437 el 21 de diciembre de 2022, se aprobó la Ley Integral del Sistema de Pensiones.</w:t>
      </w:r>
    </w:p>
    <w:p w14:paraId="1F206AA1" w14:textId="77777777" w:rsidR="00164D5A" w:rsidRPr="00B024FC" w:rsidRDefault="00164D5A" w:rsidP="00164D5A">
      <w:pPr>
        <w:spacing w:after="0" w:line="240" w:lineRule="auto"/>
        <w:ind w:left="425"/>
        <w:jc w:val="both"/>
        <w:rPr>
          <w:rFonts w:ascii="Museo Sans 300" w:eastAsia="Arial Unicode MS" w:hAnsi="Museo Sans 300" w:cs="Arial Unicode MS"/>
          <w:color w:val="000000"/>
          <w:u w:color="000000"/>
          <w:lang w:val="es-MX" w:eastAsia="es-ES_tradnl"/>
        </w:rPr>
      </w:pPr>
    </w:p>
    <w:p w14:paraId="650C85B8" w14:textId="463CCF6C" w:rsidR="00164D5A" w:rsidRPr="00B024FC" w:rsidRDefault="00164D5A" w:rsidP="00164D5A">
      <w:pPr>
        <w:numPr>
          <w:ilvl w:val="0"/>
          <w:numId w:val="23"/>
        </w:numPr>
        <w:spacing w:after="0" w:line="240" w:lineRule="auto"/>
        <w:ind w:left="425" w:hanging="425"/>
        <w:jc w:val="both"/>
        <w:rPr>
          <w:rFonts w:ascii="Museo Sans 300" w:eastAsia="Arial Unicode MS" w:hAnsi="Museo Sans 300" w:cs="Arial Unicode MS"/>
          <w:color w:val="000000"/>
          <w:u w:color="000000"/>
          <w:lang w:val="es-MX" w:eastAsia="es-ES_tradnl"/>
        </w:rPr>
      </w:pPr>
      <w:r w:rsidRPr="00B024FC">
        <w:rPr>
          <w:rFonts w:ascii="Museo Sans 300" w:eastAsia="Arial Unicode MS" w:hAnsi="Museo Sans 300" w:cs="Arial Unicode MS"/>
          <w:color w:val="000000"/>
          <w:u w:color="000000"/>
          <w:lang w:eastAsia="es-ES_tradnl"/>
        </w:rPr>
        <w:t>Que el artículo 1 de la ley Integral del Sistema de Pensiones establece que se crea el sistema de pensiones para los trabajadores del sector privado, publico y municipal, el cual estará sujeto a la regulación, coordinación y gestión del Estado, de conformidad a las disposiciones de esa Ley.</w:t>
      </w:r>
    </w:p>
    <w:p w14:paraId="70A0D56A" w14:textId="77777777" w:rsidR="00595FA0" w:rsidRPr="00B024FC" w:rsidRDefault="00595FA0" w:rsidP="00595FA0">
      <w:pPr>
        <w:spacing w:after="0" w:line="240" w:lineRule="auto"/>
        <w:ind w:left="425"/>
        <w:jc w:val="both"/>
        <w:rPr>
          <w:rFonts w:ascii="Museo Sans 300" w:eastAsia="Arial Unicode MS" w:hAnsi="Museo Sans 300" w:cs="Arial Unicode MS"/>
          <w:color w:val="000000"/>
          <w:u w:color="000000"/>
          <w:lang w:val="es-MX" w:eastAsia="es-ES_tradnl"/>
        </w:rPr>
      </w:pPr>
    </w:p>
    <w:p w14:paraId="66B66CBC" w14:textId="0349E409" w:rsidR="001D419C" w:rsidRPr="00B024FC" w:rsidRDefault="00595FA0" w:rsidP="002A6EB5">
      <w:pPr>
        <w:numPr>
          <w:ilvl w:val="0"/>
          <w:numId w:val="23"/>
        </w:numPr>
        <w:spacing w:after="0" w:line="240" w:lineRule="auto"/>
        <w:ind w:left="425" w:hanging="425"/>
        <w:jc w:val="both"/>
        <w:rPr>
          <w:rFonts w:ascii="Museo Sans 300" w:hAnsi="Museo Sans 300" w:cs="Arial"/>
        </w:rPr>
      </w:pPr>
      <w:r w:rsidRPr="00B024FC">
        <w:rPr>
          <w:rFonts w:ascii="Museo Sans 300" w:hAnsi="Museo Sans 300" w:cs="Arial"/>
        </w:rPr>
        <w:t xml:space="preserve">Que el artículo 16 de la Ley Integral del Sistema de Pensiones </w:t>
      </w:r>
      <w:r w:rsidR="0051653A" w:rsidRPr="00B024FC">
        <w:rPr>
          <w:rFonts w:ascii="Museo Sans 300" w:hAnsi="Museo Sans 300" w:cs="Arial"/>
        </w:rPr>
        <w:t xml:space="preserve">establece que Los empleadores y trabajadores contribuirán al pago de las cotizaciones dentro del Sistema </w:t>
      </w:r>
      <w:r w:rsidR="002B63C8" w:rsidRPr="00B024FC">
        <w:rPr>
          <w:rFonts w:ascii="Museo Sans 300" w:hAnsi="Museo Sans 300" w:cs="Arial"/>
        </w:rPr>
        <w:t xml:space="preserve">de Pensiones </w:t>
      </w:r>
      <w:r w:rsidR="0051653A" w:rsidRPr="00B024FC">
        <w:rPr>
          <w:rFonts w:ascii="Museo Sans 300" w:hAnsi="Museo Sans 300" w:cs="Arial"/>
        </w:rPr>
        <w:t>en las proporciones establecidas en la referida Ley</w:t>
      </w:r>
      <w:r w:rsidR="002A6EB5" w:rsidRPr="00B024FC">
        <w:rPr>
          <w:rFonts w:ascii="Museo Sans 300" w:hAnsi="Museo Sans 300" w:cs="Arial"/>
        </w:rPr>
        <w:t xml:space="preserve">. </w:t>
      </w:r>
    </w:p>
    <w:p w14:paraId="2EC24FC4" w14:textId="77777777" w:rsidR="002A6EB5" w:rsidRPr="00B024FC" w:rsidRDefault="002A6EB5" w:rsidP="002A6EB5">
      <w:pPr>
        <w:spacing w:after="0" w:line="240" w:lineRule="auto"/>
        <w:ind w:left="425"/>
        <w:jc w:val="both"/>
        <w:rPr>
          <w:rFonts w:ascii="Museo Sans 300" w:hAnsi="Museo Sans 300" w:cs="Arial"/>
        </w:rPr>
      </w:pPr>
    </w:p>
    <w:p w14:paraId="42B609F8" w14:textId="5B8C86B1" w:rsidR="00200DD2" w:rsidRPr="00B024FC" w:rsidRDefault="001D419C" w:rsidP="00200DD2">
      <w:pPr>
        <w:numPr>
          <w:ilvl w:val="0"/>
          <w:numId w:val="23"/>
        </w:numPr>
        <w:spacing w:after="0" w:line="240" w:lineRule="auto"/>
        <w:ind w:left="425" w:hanging="425"/>
        <w:jc w:val="both"/>
        <w:rPr>
          <w:rFonts w:ascii="Museo Sans 300" w:hAnsi="Museo Sans 300" w:cs="Arial"/>
        </w:rPr>
      </w:pPr>
      <w:r w:rsidRPr="00B024FC">
        <w:rPr>
          <w:rFonts w:ascii="Museo Sans 300" w:hAnsi="Museo Sans 300" w:cs="Arial"/>
        </w:rPr>
        <w:t xml:space="preserve">Que </w:t>
      </w:r>
      <w:r w:rsidR="00200DD2" w:rsidRPr="00B024FC">
        <w:rPr>
          <w:rFonts w:ascii="Museo Sans 300" w:hAnsi="Museo Sans 300" w:cs="Arial"/>
        </w:rPr>
        <w:t xml:space="preserve">de conformidad al artículo 21 de la Ley Integral del Sistema de Pensiones, las cotizaciones deberán ser declaradas y pagadas por el empleador, el trabajador independiente o la entidad pagadora de subsidios de incapacidad por enfermedad, según corresponda.  </w:t>
      </w:r>
    </w:p>
    <w:p w14:paraId="708D608F" w14:textId="77777777" w:rsidR="00FA6F30" w:rsidRPr="00B024FC" w:rsidRDefault="00FA6F30" w:rsidP="00FA6F30">
      <w:pPr>
        <w:spacing w:after="0" w:line="240" w:lineRule="auto"/>
        <w:ind w:left="425"/>
        <w:jc w:val="both"/>
        <w:rPr>
          <w:rFonts w:ascii="Museo Sans 300" w:hAnsi="Museo Sans 300" w:cs="Arial"/>
          <w:highlight w:val="yellow"/>
        </w:rPr>
      </w:pPr>
    </w:p>
    <w:p w14:paraId="3213C84A" w14:textId="6F16579D" w:rsidR="001D68DD" w:rsidRPr="00B024FC" w:rsidRDefault="00506E99" w:rsidP="002830C1">
      <w:pPr>
        <w:numPr>
          <w:ilvl w:val="0"/>
          <w:numId w:val="23"/>
        </w:numPr>
        <w:spacing w:after="0" w:line="240" w:lineRule="auto"/>
        <w:ind w:left="425" w:hanging="425"/>
        <w:jc w:val="both"/>
        <w:rPr>
          <w:rFonts w:ascii="Museo Sans 300" w:hAnsi="Museo Sans 300" w:cs="Arial"/>
        </w:rPr>
      </w:pPr>
      <w:r w:rsidRPr="00B024FC">
        <w:rPr>
          <w:rFonts w:ascii="Museo Sans 300" w:hAnsi="Museo Sans 300" w:cs="Arial"/>
        </w:rPr>
        <w:t xml:space="preserve">Que </w:t>
      </w:r>
      <w:r w:rsidR="00143B62" w:rsidRPr="00B024FC">
        <w:rPr>
          <w:rFonts w:ascii="Museo Sans 300" w:hAnsi="Museo Sans 300"/>
        </w:rPr>
        <w:t xml:space="preserve">el artículo 159 de la Ley Integral del Sistema de Pensiones establece que el Banco Central de Reserva de El Salvador, emitirá las normas Técnicas </w:t>
      </w:r>
      <w:r w:rsidR="00465C63" w:rsidRPr="00B024FC">
        <w:rPr>
          <w:rFonts w:ascii="Museo Sans 300" w:hAnsi="Museo Sans 300"/>
        </w:rPr>
        <w:t xml:space="preserve">necesarias </w:t>
      </w:r>
      <w:r w:rsidR="00143B62" w:rsidRPr="00B024FC">
        <w:rPr>
          <w:rFonts w:ascii="Museo Sans 300" w:hAnsi="Museo Sans 300"/>
        </w:rPr>
        <w:t>que permitan el desarrollo de lo establecido en la referida Ley.</w:t>
      </w:r>
    </w:p>
    <w:p w14:paraId="2493C3EA" w14:textId="77777777" w:rsidR="001D68DD" w:rsidRPr="00B024FC" w:rsidRDefault="001D68DD" w:rsidP="001D68DD">
      <w:pPr>
        <w:spacing w:after="0" w:line="240" w:lineRule="auto"/>
        <w:ind w:left="425"/>
        <w:jc w:val="both"/>
        <w:rPr>
          <w:rFonts w:ascii="Museo Sans 300" w:hAnsi="Museo Sans 300" w:cs="Arial"/>
        </w:rPr>
      </w:pPr>
    </w:p>
    <w:p w14:paraId="4277CFBC" w14:textId="77777777" w:rsidR="001D419C" w:rsidRPr="00B024FC" w:rsidRDefault="001D419C" w:rsidP="001D419C">
      <w:pPr>
        <w:widowControl w:val="0"/>
        <w:spacing w:after="0" w:line="240" w:lineRule="auto"/>
        <w:jc w:val="both"/>
        <w:rPr>
          <w:rFonts w:ascii="Museo Sans 300" w:eastAsia="Times New Roman" w:hAnsi="Museo Sans 300" w:cs="Arial"/>
          <w:b/>
          <w:snapToGrid w:val="0"/>
          <w:lang w:val="es-ES"/>
        </w:rPr>
      </w:pPr>
      <w:r w:rsidRPr="00B024FC">
        <w:rPr>
          <w:rFonts w:ascii="Museo Sans 300" w:eastAsia="Times New Roman" w:hAnsi="Museo Sans 300" w:cs="Arial"/>
          <w:b/>
          <w:snapToGrid w:val="0"/>
          <w:lang w:val="es-ES"/>
        </w:rPr>
        <w:t>POR TANTO,</w:t>
      </w:r>
    </w:p>
    <w:p w14:paraId="0969383E" w14:textId="77777777" w:rsidR="001D419C" w:rsidRPr="00B024FC" w:rsidRDefault="001D419C" w:rsidP="001D419C">
      <w:pPr>
        <w:widowControl w:val="0"/>
        <w:spacing w:after="0" w:line="240" w:lineRule="auto"/>
        <w:jc w:val="both"/>
        <w:rPr>
          <w:rFonts w:ascii="Museo Sans 300" w:eastAsia="Times New Roman" w:hAnsi="Museo Sans 300" w:cs="Arial"/>
          <w:snapToGrid w:val="0"/>
          <w:lang w:val="es-ES"/>
        </w:rPr>
      </w:pPr>
    </w:p>
    <w:p w14:paraId="249F46F1" w14:textId="77777777" w:rsidR="001D419C" w:rsidRPr="00B024FC" w:rsidRDefault="001D419C" w:rsidP="001D419C">
      <w:pPr>
        <w:widowControl w:val="0"/>
        <w:spacing w:after="0" w:line="240" w:lineRule="auto"/>
        <w:jc w:val="both"/>
        <w:rPr>
          <w:rFonts w:ascii="Museo Sans 300" w:eastAsia="Times New Roman" w:hAnsi="Museo Sans 300" w:cs="Arial"/>
          <w:snapToGrid w:val="0"/>
          <w:lang w:val="es-ES_tradnl"/>
        </w:rPr>
      </w:pPr>
      <w:r w:rsidRPr="00B024FC">
        <w:rPr>
          <w:rFonts w:ascii="Museo Sans 300" w:eastAsia="Times New Roman" w:hAnsi="Museo Sans 300" w:cs="Arial"/>
          <w:snapToGrid w:val="0"/>
          <w:lang w:val="es-ES"/>
        </w:rPr>
        <w:t>en virtud de las facultades normativas que le confiere el artículo 99 de la Ley de Supervisión y Regulación del Sistema Financiero,</w:t>
      </w:r>
    </w:p>
    <w:p w14:paraId="0D7149AB" w14:textId="77777777" w:rsidR="001D419C" w:rsidRPr="00B024FC" w:rsidRDefault="001D419C" w:rsidP="001D419C">
      <w:pPr>
        <w:widowControl w:val="0"/>
        <w:spacing w:after="0" w:line="240" w:lineRule="auto"/>
        <w:jc w:val="both"/>
        <w:rPr>
          <w:rFonts w:ascii="Museo Sans 300" w:eastAsia="Times New Roman" w:hAnsi="Museo Sans 300" w:cs="Arial"/>
          <w:b/>
          <w:snapToGrid w:val="0"/>
          <w:lang w:val="es-ES"/>
        </w:rPr>
      </w:pPr>
    </w:p>
    <w:p w14:paraId="4E23EEDA" w14:textId="77777777" w:rsidR="001D419C" w:rsidRPr="00B024FC" w:rsidRDefault="001D419C" w:rsidP="001D419C">
      <w:pPr>
        <w:widowControl w:val="0"/>
        <w:spacing w:after="0" w:line="240" w:lineRule="auto"/>
        <w:jc w:val="both"/>
        <w:rPr>
          <w:rFonts w:ascii="Museo Sans 300" w:eastAsia="Times New Roman" w:hAnsi="Museo Sans 300" w:cs="Arial"/>
          <w:snapToGrid w:val="0"/>
          <w:lang w:val="es-ES"/>
        </w:rPr>
      </w:pPr>
      <w:r w:rsidRPr="00B024FC">
        <w:rPr>
          <w:rFonts w:ascii="Museo Sans 300" w:eastAsia="Times New Roman" w:hAnsi="Museo Sans 300" w:cs="Arial"/>
          <w:b/>
          <w:snapToGrid w:val="0"/>
          <w:lang w:val="es-ES"/>
        </w:rPr>
        <w:t xml:space="preserve">ACUERDA, </w:t>
      </w:r>
      <w:r w:rsidRPr="00B024FC">
        <w:rPr>
          <w:rFonts w:ascii="Museo Sans 300" w:eastAsia="Times New Roman" w:hAnsi="Museo Sans 300" w:cs="Arial"/>
          <w:snapToGrid w:val="0"/>
          <w:lang w:val="es-ES"/>
        </w:rPr>
        <w:t>emitir las siguientes:</w:t>
      </w:r>
    </w:p>
    <w:p w14:paraId="538EF0D8" w14:textId="77777777" w:rsidR="001D419C" w:rsidRPr="00B024FC" w:rsidRDefault="001D419C" w:rsidP="001D419C">
      <w:pPr>
        <w:widowControl w:val="0"/>
        <w:spacing w:after="0" w:line="240" w:lineRule="auto"/>
        <w:jc w:val="both"/>
        <w:rPr>
          <w:rFonts w:ascii="Museo Sans 300" w:eastAsia="Times New Roman" w:hAnsi="Museo Sans 300" w:cs="Arial"/>
          <w:b/>
          <w:snapToGrid w:val="0"/>
          <w:lang w:val="es-ES"/>
        </w:rPr>
      </w:pPr>
    </w:p>
    <w:p w14:paraId="2DBA6B88" w14:textId="77777777" w:rsidR="001D419C" w:rsidRPr="00B024FC" w:rsidRDefault="001D419C" w:rsidP="001D419C">
      <w:pPr>
        <w:widowControl w:val="0"/>
        <w:tabs>
          <w:tab w:val="center" w:pos="4680"/>
        </w:tabs>
        <w:suppressAutoHyphens/>
        <w:spacing w:after="0" w:line="240" w:lineRule="auto"/>
        <w:jc w:val="center"/>
        <w:rPr>
          <w:rFonts w:ascii="Museo Sans 300" w:eastAsia="Times New Roman" w:hAnsi="Museo Sans 300" w:cs="Arial"/>
          <w:b/>
          <w:snapToGrid w:val="0"/>
          <w:lang w:val="es-ES"/>
        </w:rPr>
      </w:pPr>
      <w:r w:rsidRPr="00B024FC">
        <w:rPr>
          <w:rFonts w:ascii="Museo Sans 300" w:eastAsia="Times New Roman" w:hAnsi="Museo Sans 300" w:cs="Arial"/>
          <w:b/>
          <w:snapToGrid w:val="0"/>
          <w:lang w:val="es-ES"/>
        </w:rPr>
        <w:t>NORMAS TÉCNICAS PARA LA RECAUDACIÓN Y ACREDITACIÓN DE COTIZACIONES AL SISTEMA DE PENSIONES PÚBLICO</w:t>
      </w:r>
    </w:p>
    <w:p w14:paraId="6E2F3A7D" w14:textId="77777777" w:rsidR="0074400D" w:rsidRPr="00B024FC" w:rsidRDefault="0074400D" w:rsidP="001D419C">
      <w:pPr>
        <w:widowControl w:val="0"/>
        <w:tabs>
          <w:tab w:val="center" w:pos="4680"/>
        </w:tabs>
        <w:suppressAutoHyphens/>
        <w:spacing w:after="0" w:line="240" w:lineRule="auto"/>
        <w:jc w:val="center"/>
        <w:rPr>
          <w:rFonts w:ascii="Museo Sans 300" w:eastAsia="Times New Roman" w:hAnsi="Museo Sans 300" w:cs="Arial"/>
          <w:b/>
          <w:snapToGrid w:val="0"/>
          <w:lang w:val="es-ES"/>
        </w:rPr>
      </w:pPr>
    </w:p>
    <w:p w14:paraId="3FF78F33" w14:textId="77777777" w:rsidR="001D419C" w:rsidRPr="00B024FC" w:rsidRDefault="001D419C" w:rsidP="001D419C">
      <w:pPr>
        <w:widowControl w:val="0"/>
        <w:tabs>
          <w:tab w:val="center" w:pos="4680"/>
        </w:tabs>
        <w:suppressAutoHyphens/>
        <w:spacing w:after="0" w:line="240" w:lineRule="auto"/>
        <w:jc w:val="center"/>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CAPÍTULO I</w:t>
      </w:r>
    </w:p>
    <w:p w14:paraId="173D75DD" w14:textId="77777777" w:rsidR="001D419C" w:rsidRPr="00B024FC" w:rsidRDefault="001D419C" w:rsidP="001D419C">
      <w:pPr>
        <w:widowControl w:val="0"/>
        <w:tabs>
          <w:tab w:val="center" w:pos="4680"/>
        </w:tabs>
        <w:suppressAutoHyphens/>
        <w:spacing w:after="0" w:line="240" w:lineRule="auto"/>
        <w:jc w:val="center"/>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OBJETO, SUJETOS Y TÉRMINOS</w:t>
      </w:r>
    </w:p>
    <w:p w14:paraId="2BDF6D10" w14:textId="258DC0AE"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p>
    <w:p w14:paraId="3567C71F"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Objeto</w:t>
      </w:r>
    </w:p>
    <w:p w14:paraId="694EAE9A" w14:textId="4EB01AFD" w:rsidR="001D419C" w:rsidRPr="00B024FC" w:rsidRDefault="0080726C" w:rsidP="000D72B0">
      <w:pPr>
        <w:widowControl w:val="0"/>
        <w:numPr>
          <w:ilvl w:val="0"/>
          <w:numId w:val="3"/>
        </w:numPr>
        <w:tabs>
          <w:tab w:val="left" w:pos="709"/>
        </w:tabs>
        <w:spacing w:after="0" w:line="240" w:lineRule="auto"/>
        <w:ind w:left="0" w:firstLine="0"/>
        <w:jc w:val="both"/>
        <w:rPr>
          <w:rFonts w:ascii="Museo Sans 300" w:eastAsia="Calibri" w:hAnsi="Museo Sans 300" w:cs="Arial"/>
          <w:spacing w:val="-2"/>
          <w:lang w:val="es-ES"/>
        </w:rPr>
      </w:pPr>
      <w:r w:rsidRPr="00B024FC">
        <w:rPr>
          <w:rFonts w:ascii="Museo Sans 300" w:hAnsi="Museo Sans 300"/>
        </w:rPr>
        <w:t xml:space="preserve">El objeto de las presentes Normas es facilitar y asegurar la aplicación de las disposiciones de la Ley </w:t>
      </w:r>
      <w:r w:rsidR="00E278D4" w:rsidRPr="00B024FC">
        <w:rPr>
          <w:rFonts w:ascii="Museo Sans 300" w:hAnsi="Museo Sans 300"/>
        </w:rPr>
        <w:t xml:space="preserve">Integral </w:t>
      </w:r>
      <w:r w:rsidRPr="00B024FC">
        <w:rPr>
          <w:rFonts w:ascii="Museo Sans 300" w:hAnsi="Museo Sans 300"/>
        </w:rPr>
        <w:t xml:space="preserve">del Sistema de Pensiones, que regulan la recaudación de las cotizaciones de los trabajadores y aportes de los empleadores al Sistema de Pensiones Público, así como establecer el procedimiento para la acreditación de las mismas, como </w:t>
      </w:r>
      <w:r w:rsidRPr="00B024FC">
        <w:rPr>
          <w:rFonts w:ascii="Museo Sans 300" w:hAnsi="Museo Sans 300"/>
        </w:rPr>
        <w:lastRenderedPageBreak/>
        <w:t>parte de la actualización del historial laboral de cada afiliado.</w:t>
      </w:r>
    </w:p>
    <w:p w14:paraId="0A8D2895" w14:textId="77777777" w:rsidR="001D419C" w:rsidRPr="00B024FC" w:rsidRDefault="001D419C" w:rsidP="001D419C">
      <w:pPr>
        <w:widowControl w:val="0"/>
        <w:tabs>
          <w:tab w:val="left" w:pos="-720"/>
          <w:tab w:val="left" w:pos="426"/>
        </w:tabs>
        <w:suppressAutoHyphens/>
        <w:spacing w:after="0" w:line="240" w:lineRule="auto"/>
        <w:jc w:val="both"/>
        <w:rPr>
          <w:rFonts w:ascii="Museo Sans 300" w:eastAsia="Times New Roman" w:hAnsi="Museo Sans 300" w:cs="Arial"/>
          <w:snapToGrid w:val="0"/>
          <w:spacing w:val="-2"/>
          <w:lang w:val="es-ES"/>
        </w:rPr>
      </w:pPr>
    </w:p>
    <w:p w14:paraId="645A9F6A"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Sujetos</w:t>
      </w:r>
    </w:p>
    <w:p w14:paraId="03A283B2" w14:textId="000E71A8" w:rsidR="001D419C" w:rsidRPr="00B024FC" w:rsidRDefault="001D419C" w:rsidP="000D72B0">
      <w:pPr>
        <w:widowControl w:val="0"/>
        <w:numPr>
          <w:ilvl w:val="0"/>
          <w:numId w:val="3"/>
        </w:numPr>
        <w:tabs>
          <w:tab w:val="left" w:pos="709"/>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Arial"/>
          <w:lang w:val="es-ES"/>
        </w:rPr>
        <w:t xml:space="preserve">Los sujetos obligados al cumplimiento de las disposiciones establecidas en las presentes Normas son el Instituto Salvadoreño del Seguro Social y el Instituto </w:t>
      </w:r>
      <w:r w:rsidR="00907900" w:rsidRPr="00B024FC">
        <w:rPr>
          <w:rFonts w:ascii="Museo Sans 300" w:eastAsia="Calibri" w:hAnsi="Museo Sans 300" w:cs="Arial"/>
          <w:lang w:val="es-ES"/>
        </w:rPr>
        <w:t xml:space="preserve">Salvadoreño de </w:t>
      </w:r>
      <w:r w:rsidRPr="00B024FC">
        <w:rPr>
          <w:rFonts w:ascii="Museo Sans 300" w:eastAsia="Calibri" w:hAnsi="Museo Sans 300" w:cs="Arial"/>
          <w:lang w:val="es-ES"/>
        </w:rPr>
        <w:t>Pensiones.</w:t>
      </w:r>
    </w:p>
    <w:p w14:paraId="0CA30382"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p>
    <w:p w14:paraId="64CA3C69"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Términos</w:t>
      </w:r>
    </w:p>
    <w:p w14:paraId="3D7C6C19" w14:textId="77777777" w:rsidR="001D419C" w:rsidRPr="00B024FC" w:rsidRDefault="001D419C" w:rsidP="000D72B0">
      <w:pPr>
        <w:widowControl w:val="0"/>
        <w:numPr>
          <w:ilvl w:val="0"/>
          <w:numId w:val="3"/>
        </w:numPr>
        <w:tabs>
          <w:tab w:val="left" w:pos="709"/>
        </w:tabs>
        <w:spacing w:after="120" w:line="240" w:lineRule="auto"/>
        <w:ind w:left="0" w:firstLine="0"/>
        <w:jc w:val="both"/>
        <w:rPr>
          <w:rFonts w:ascii="Museo Sans 300" w:eastAsia="Calibri" w:hAnsi="Museo Sans 300" w:cs="Arial"/>
          <w:snapToGrid w:val="0"/>
          <w:spacing w:val="-2"/>
          <w:lang w:val="es-ES"/>
        </w:rPr>
      </w:pPr>
      <w:r w:rsidRPr="00B024FC">
        <w:rPr>
          <w:rFonts w:ascii="Museo Sans 300" w:eastAsia="Calibri" w:hAnsi="Museo Sans 300" w:cs="Arial"/>
          <w:snapToGrid w:val="0"/>
          <w:spacing w:val="-2"/>
          <w:lang w:val="es-ES"/>
        </w:rPr>
        <w:t>Para efectos de las presentes Normas, los términos que se indican a continuación tienen el significado siguiente:</w:t>
      </w:r>
    </w:p>
    <w:p w14:paraId="694BE0C2"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spacing w:val="-2"/>
          <w:lang w:val="es-ES"/>
        </w:rPr>
        <w:t xml:space="preserve">Acreditación: </w:t>
      </w:r>
      <w:r w:rsidRPr="00B024FC">
        <w:rPr>
          <w:rFonts w:ascii="Museo Sans 300" w:eastAsia="Times New Roman" w:hAnsi="Museo Sans 300" w:cs="Arial"/>
          <w:snapToGrid w:val="0"/>
          <w:spacing w:val="-2"/>
          <w:lang w:val="es-ES"/>
        </w:rPr>
        <w:t xml:space="preserve">Proceso mediante el cual el Instituto Previsional, realiza </w:t>
      </w:r>
      <w:r w:rsidR="0080726C" w:rsidRPr="00B024FC">
        <w:rPr>
          <w:rFonts w:ascii="Museo Sans 300" w:eastAsia="Times New Roman" w:hAnsi="Museo Sans 300" w:cs="Arial"/>
          <w:snapToGrid w:val="0"/>
          <w:spacing w:val="-2"/>
          <w:lang w:val="es-ES"/>
        </w:rPr>
        <w:t>la correcta</w:t>
      </w:r>
      <w:r w:rsidRPr="00B024FC">
        <w:rPr>
          <w:rFonts w:ascii="Museo Sans 300" w:eastAsia="Times New Roman" w:hAnsi="Museo Sans 300" w:cs="Arial"/>
          <w:snapToGrid w:val="0"/>
          <w:spacing w:val="-2"/>
          <w:lang w:val="es-ES"/>
        </w:rPr>
        <w:t xml:space="preserve"> asignación </w:t>
      </w:r>
      <w:r w:rsidRPr="00B024FC">
        <w:rPr>
          <w:rFonts w:ascii="Museo Sans 300" w:eastAsia="Times New Roman" w:hAnsi="Museo Sans 300" w:cs="Arial"/>
          <w:snapToGrid w:val="0"/>
          <w:color w:val="000000" w:themeColor="text1"/>
          <w:spacing w:val="-2"/>
          <w:lang w:val="es-ES"/>
        </w:rPr>
        <w:t>proporcional de la</w:t>
      </w:r>
      <w:r w:rsidR="0080726C" w:rsidRPr="00B024FC">
        <w:rPr>
          <w:rFonts w:ascii="Museo Sans 300" w:eastAsia="Times New Roman" w:hAnsi="Museo Sans 300" w:cs="Arial"/>
          <w:snapToGrid w:val="0"/>
          <w:color w:val="000000" w:themeColor="text1"/>
          <w:spacing w:val="-2"/>
          <w:lang w:val="es-ES"/>
        </w:rPr>
        <w:t>s</w:t>
      </w:r>
      <w:r w:rsidRPr="00B024FC">
        <w:rPr>
          <w:rFonts w:ascii="Museo Sans 300" w:eastAsia="Times New Roman" w:hAnsi="Museo Sans 300" w:cs="Arial"/>
          <w:snapToGrid w:val="0"/>
          <w:color w:val="000000" w:themeColor="text1"/>
          <w:spacing w:val="-2"/>
          <w:lang w:val="es-ES"/>
        </w:rPr>
        <w:t xml:space="preserve"> </w:t>
      </w:r>
      <w:r w:rsidR="0080726C" w:rsidRPr="00B024FC">
        <w:rPr>
          <w:rFonts w:ascii="Museo Sans 300" w:eastAsia="Times New Roman" w:hAnsi="Museo Sans 300" w:cs="Arial"/>
          <w:snapToGrid w:val="0"/>
          <w:color w:val="000000" w:themeColor="text1"/>
          <w:spacing w:val="-2"/>
          <w:lang w:val="es-ES"/>
        </w:rPr>
        <w:t xml:space="preserve">cotizaciones efectuadas a sus </w:t>
      </w:r>
      <w:r w:rsidRPr="00B024FC">
        <w:rPr>
          <w:rFonts w:ascii="Museo Sans 300" w:eastAsia="Times New Roman" w:hAnsi="Museo Sans 300" w:cs="Arial"/>
          <w:snapToGrid w:val="0"/>
          <w:color w:val="000000" w:themeColor="text1"/>
          <w:spacing w:val="-2"/>
          <w:lang w:val="es-ES"/>
        </w:rPr>
        <w:t>afiliado</w:t>
      </w:r>
      <w:r w:rsidR="0080726C" w:rsidRPr="00B024FC">
        <w:rPr>
          <w:rFonts w:ascii="Museo Sans 300" w:eastAsia="Times New Roman" w:hAnsi="Museo Sans 300" w:cs="Arial"/>
          <w:snapToGrid w:val="0"/>
          <w:color w:val="000000" w:themeColor="text1"/>
          <w:spacing w:val="-2"/>
          <w:lang w:val="es-ES"/>
        </w:rPr>
        <w:t>s en su historial laboral</w:t>
      </w:r>
      <w:r w:rsidRPr="00B024FC">
        <w:rPr>
          <w:rFonts w:ascii="Museo Sans 300" w:eastAsia="Times New Roman" w:hAnsi="Museo Sans 300" w:cs="Arial"/>
          <w:snapToGrid w:val="0"/>
          <w:color w:val="000000" w:themeColor="text1"/>
          <w:spacing w:val="-2"/>
          <w:lang w:val="es-ES"/>
        </w:rPr>
        <w:t>;</w:t>
      </w:r>
    </w:p>
    <w:p w14:paraId="1EFA5EFA"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 xml:space="preserve">Administrador de Planillas Previsionales: </w:t>
      </w:r>
      <w:r w:rsidRPr="00B024FC">
        <w:rPr>
          <w:rFonts w:ascii="Museo Sans 300" w:eastAsia="Times New Roman" w:hAnsi="Museo Sans 300" w:cs="Arial"/>
          <w:snapToGrid w:val="0"/>
          <w:color w:val="000000" w:themeColor="text1"/>
          <w:spacing w:val="-2"/>
          <w:lang w:val="es-ES"/>
        </w:rPr>
        <w:t xml:space="preserve">Persona designada por el empleador para el manejo </w:t>
      </w:r>
      <w:r w:rsidR="0080726C" w:rsidRPr="00B024FC">
        <w:rPr>
          <w:rFonts w:ascii="Museo Sans 300" w:eastAsia="Times New Roman" w:hAnsi="Museo Sans 300" w:cs="Arial"/>
          <w:snapToGrid w:val="0"/>
          <w:color w:val="000000" w:themeColor="text1"/>
          <w:spacing w:val="-2"/>
          <w:lang w:val="es-ES"/>
        </w:rPr>
        <w:t xml:space="preserve">y actualización </w:t>
      </w:r>
      <w:r w:rsidRPr="00B024FC">
        <w:rPr>
          <w:rFonts w:ascii="Museo Sans 300" w:eastAsia="Times New Roman" w:hAnsi="Museo Sans 300" w:cs="Arial"/>
          <w:snapToGrid w:val="0"/>
          <w:color w:val="000000" w:themeColor="text1"/>
          <w:spacing w:val="-2"/>
          <w:lang w:val="es-ES"/>
        </w:rPr>
        <w:t xml:space="preserve">de la información </w:t>
      </w:r>
      <w:r w:rsidR="0080726C" w:rsidRPr="00B024FC">
        <w:rPr>
          <w:rFonts w:ascii="Museo Sans 300" w:hAnsi="Museo Sans 300" w:cs="Arial"/>
          <w:color w:val="000000" w:themeColor="text1"/>
          <w:spacing w:val="-2"/>
          <w:lang w:val="es-ES"/>
        </w:rPr>
        <w:t>de los empleados y creación de centros de trabajo en el Sistema de Elaboración de Planillas Previsionales</w:t>
      </w:r>
      <w:r w:rsidRPr="00B024FC">
        <w:rPr>
          <w:rFonts w:ascii="Museo Sans 300" w:eastAsia="Times New Roman" w:hAnsi="Museo Sans 300" w:cs="Arial"/>
          <w:snapToGrid w:val="0"/>
          <w:color w:val="000000" w:themeColor="text1"/>
          <w:spacing w:val="-2"/>
          <w:lang w:val="es-ES"/>
        </w:rPr>
        <w:t>;</w:t>
      </w:r>
    </w:p>
    <w:p w14:paraId="061A50E6" w14:textId="087A170B"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Afiliado:</w:t>
      </w:r>
      <w:r w:rsidR="0080726C" w:rsidRPr="00B024FC">
        <w:rPr>
          <w:rFonts w:ascii="Museo Sans 300" w:eastAsia="Times New Roman" w:hAnsi="Museo Sans 300" w:cs="Arial"/>
          <w:b/>
          <w:snapToGrid w:val="0"/>
          <w:color w:val="000000" w:themeColor="text1"/>
          <w:spacing w:val="-2"/>
          <w:lang w:val="es-ES"/>
        </w:rPr>
        <w:t xml:space="preserve"> </w:t>
      </w:r>
      <w:r w:rsidR="0080726C" w:rsidRPr="00B024FC">
        <w:rPr>
          <w:rFonts w:ascii="Museo Sans 300" w:eastAsia="Times New Roman" w:hAnsi="Museo Sans 300" w:cs="Arial"/>
          <w:snapToGrid w:val="0"/>
          <w:color w:val="000000" w:themeColor="text1"/>
          <w:spacing w:val="-2"/>
          <w:lang w:val="es-ES"/>
        </w:rPr>
        <w:t>T</w:t>
      </w:r>
      <w:r w:rsidRPr="00B024FC">
        <w:rPr>
          <w:rFonts w:ascii="Museo Sans 300" w:eastAsia="Times New Roman" w:hAnsi="Museo Sans 300" w:cs="Arial"/>
          <w:snapToGrid w:val="0"/>
          <w:color w:val="000000" w:themeColor="text1"/>
          <w:spacing w:val="-2"/>
          <w:lang w:val="es-ES"/>
        </w:rPr>
        <w:t xml:space="preserve">oda persona que se encuentra </w:t>
      </w:r>
      <w:r w:rsidR="0080726C" w:rsidRPr="00B024FC">
        <w:rPr>
          <w:rFonts w:ascii="Museo Sans 300" w:eastAsia="Times New Roman" w:hAnsi="Museo Sans 300" w:cs="Arial"/>
          <w:snapToGrid w:val="0"/>
          <w:color w:val="000000" w:themeColor="text1"/>
          <w:spacing w:val="-2"/>
          <w:lang w:val="es-ES"/>
        </w:rPr>
        <w:t>asegurada</w:t>
      </w:r>
      <w:r w:rsidRPr="00B024FC">
        <w:rPr>
          <w:rFonts w:ascii="Museo Sans 300" w:eastAsia="Times New Roman" w:hAnsi="Museo Sans 300" w:cs="Arial"/>
          <w:snapToGrid w:val="0"/>
          <w:color w:val="000000" w:themeColor="text1"/>
          <w:spacing w:val="-2"/>
          <w:lang w:val="es-ES"/>
        </w:rPr>
        <w:t xml:space="preserve"> en uno de los programas de invalidez, vejez y muerte administrado</w:t>
      </w:r>
      <w:r w:rsidR="005E156A" w:rsidRPr="00B024FC">
        <w:rPr>
          <w:rFonts w:ascii="Museo Sans 300" w:eastAsia="Times New Roman" w:hAnsi="Museo Sans 300" w:cs="Arial"/>
          <w:snapToGrid w:val="0"/>
          <w:color w:val="000000" w:themeColor="text1"/>
          <w:spacing w:val="-2"/>
          <w:lang w:val="es-ES"/>
        </w:rPr>
        <w:t>s</w:t>
      </w:r>
      <w:r w:rsidRPr="00B024FC">
        <w:rPr>
          <w:rFonts w:ascii="Museo Sans 300" w:eastAsia="Times New Roman" w:hAnsi="Museo Sans 300" w:cs="Arial"/>
          <w:snapToGrid w:val="0"/>
          <w:color w:val="000000" w:themeColor="text1"/>
          <w:spacing w:val="-2"/>
          <w:lang w:val="es-ES"/>
        </w:rPr>
        <w:t xml:space="preserve"> por el Instituto Salvadoreño del Seguro Social o por el Instituto </w:t>
      </w:r>
      <w:r w:rsidR="002A4806" w:rsidRPr="00B024FC">
        <w:rPr>
          <w:rFonts w:ascii="Museo Sans 300" w:eastAsia="Times New Roman" w:hAnsi="Museo Sans 300" w:cs="Arial"/>
          <w:snapToGrid w:val="0"/>
          <w:color w:val="000000" w:themeColor="text1"/>
          <w:spacing w:val="-2"/>
          <w:lang w:val="es-ES"/>
        </w:rPr>
        <w:t xml:space="preserve">Salvadoreño de </w:t>
      </w:r>
      <w:r w:rsidRPr="00B024FC">
        <w:rPr>
          <w:rFonts w:ascii="Museo Sans 300" w:eastAsia="Times New Roman" w:hAnsi="Museo Sans 300" w:cs="Arial"/>
          <w:snapToGrid w:val="0"/>
          <w:color w:val="000000" w:themeColor="text1"/>
          <w:spacing w:val="-2"/>
          <w:lang w:val="es-ES"/>
        </w:rPr>
        <w:t>Pensiones;</w:t>
      </w:r>
    </w:p>
    <w:p w14:paraId="3A9E443F" w14:textId="78BEF023"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AFP:</w:t>
      </w:r>
      <w:r w:rsidRPr="00B024FC">
        <w:rPr>
          <w:rFonts w:ascii="Museo Sans 300" w:eastAsia="Times New Roman" w:hAnsi="Museo Sans 300" w:cs="Arial"/>
          <w:snapToGrid w:val="0"/>
          <w:color w:val="000000" w:themeColor="text1"/>
          <w:spacing w:val="-2"/>
          <w:lang w:val="es-ES"/>
        </w:rPr>
        <w:t xml:space="preserve"> Administradoras de Fondos de Pensiones;</w:t>
      </w:r>
    </w:p>
    <w:p w14:paraId="64AD03AB"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Banco Central:</w:t>
      </w:r>
      <w:r w:rsidRPr="00B024FC">
        <w:rPr>
          <w:rFonts w:ascii="Museo Sans 300" w:eastAsia="Times New Roman" w:hAnsi="Museo Sans 300" w:cs="Arial"/>
          <w:snapToGrid w:val="0"/>
          <w:color w:val="000000" w:themeColor="text1"/>
          <w:lang w:val="es-ES"/>
        </w:rPr>
        <w:t xml:space="preserve"> Banco Central de Reserva de El Salvador;</w:t>
      </w:r>
    </w:p>
    <w:p w14:paraId="5C72AEB5" w14:textId="02D7281E"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Cotizaciones</w:t>
      </w:r>
      <w:r w:rsidR="00FA5D68" w:rsidRPr="00B024FC">
        <w:rPr>
          <w:rFonts w:ascii="Museo Sans 300" w:eastAsia="Times New Roman" w:hAnsi="Museo Sans 300" w:cs="Arial"/>
          <w:b/>
          <w:snapToGrid w:val="0"/>
          <w:color w:val="000000" w:themeColor="text1"/>
          <w:spacing w:val="-2"/>
          <w:lang w:val="es-ES"/>
        </w:rPr>
        <w:t xml:space="preserve"> previsionales</w:t>
      </w:r>
      <w:r w:rsidRPr="00B024FC">
        <w:rPr>
          <w:rFonts w:ascii="Museo Sans 300" w:eastAsia="Times New Roman" w:hAnsi="Museo Sans 300" w:cs="Arial"/>
          <w:b/>
          <w:snapToGrid w:val="0"/>
          <w:color w:val="000000" w:themeColor="text1"/>
          <w:spacing w:val="-2"/>
          <w:lang w:val="es-ES"/>
        </w:rPr>
        <w:t>:</w:t>
      </w:r>
      <w:r w:rsidRPr="00B024FC">
        <w:rPr>
          <w:rFonts w:ascii="Museo Sans 300" w:eastAsia="Times New Roman" w:hAnsi="Museo Sans 300" w:cs="Arial"/>
          <w:snapToGrid w:val="0"/>
          <w:color w:val="000000" w:themeColor="text1"/>
          <w:spacing w:val="-2"/>
          <w:lang w:val="es-ES"/>
        </w:rPr>
        <w:t xml:space="preserve"> Aportes </w:t>
      </w:r>
      <w:r w:rsidR="00FA5D68" w:rsidRPr="00B024FC">
        <w:rPr>
          <w:rFonts w:ascii="Museo Sans 300" w:hAnsi="Museo Sans 300"/>
          <w:color w:val="000000" w:themeColor="text1"/>
        </w:rPr>
        <w:t>del empleador y las cotizaciones del empleado;</w:t>
      </w:r>
    </w:p>
    <w:p w14:paraId="36A52BB3" w14:textId="6172D83F" w:rsidR="005E156A" w:rsidRPr="00B024FC" w:rsidRDefault="005E156A"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hAnsi="Museo Sans 300" w:cs="Arial"/>
          <w:b/>
          <w:color w:val="000000" w:themeColor="text1"/>
          <w:spacing w:val="-2"/>
          <w:lang w:val="es-ES"/>
        </w:rPr>
        <w:t>Cotizante voluntario:</w:t>
      </w:r>
      <w:r w:rsidRPr="00B024FC">
        <w:rPr>
          <w:rFonts w:ascii="Museo Sans 300" w:hAnsi="Museo Sans 300" w:cs="Arial"/>
          <w:color w:val="000000" w:themeColor="text1"/>
          <w:spacing w:val="-2"/>
          <w:lang w:val="es-ES"/>
        </w:rPr>
        <w:t xml:space="preserve"> Afiliado que continúa cotizando al </w:t>
      </w:r>
      <w:r w:rsidRPr="00B024FC">
        <w:rPr>
          <w:rFonts w:ascii="Museo Sans 300" w:eastAsia="Times New Roman" w:hAnsi="Museo Sans 300" w:cs="Arial"/>
          <w:snapToGrid w:val="0"/>
          <w:color w:val="000000" w:themeColor="text1"/>
          <w:spacing w:val="-2"/>
          <w:lang w:val="es-ES"/>
        </w:rPr>
        <w:t xml:space="preserve">Instituto Salvadoreño del Seguro Social o por el Instituto </w:t>
      </w:r>
      <w:r w:rsidR="00ED1BB2" w:rsidRPr="00B024FC">
        <w:rPr>
          <w:rFonts w:ascii="Museo Sans 300" w:eastAsia="Times New Roman" w:hAnsi="Museo Sans 300" w:cs="Arial"/>
          <w:snapToGrid w:val="0"/>
          <w:color w:val="000000" w:themeColor="text1"/>
          <w:spacing w:val="-2"/>
          <w:lang w:val="es-ES"/>
        </w:rPr>
        <w:t>Salvadoreño de Pe</w:t>
      </w:r>
      <w:r w:rsidRPr="00B024FC">
        <w:rPr>
          <w:rFonts w:ascii="Museo Sans 300" w:eastAsia="Times New Roman" w:hAnsi="Museo Sans 300" w:cs="Arial"/>
          <w:snapToGrid w:val="0"/>
          <w:color w:val="000000" w:themeColor="text1"/>
          <w:spacing w:val="-2"/>
          <w:lang w:val="es-ES"/>
        </w:rPr>
        <w:t>nsiones</w:t>
      </w:r>
      <w:r w:rsidRPr="00B024FC">
        <w:rPr>
          <w:rFonts w:ascii="Museo Sans 300" w:hAnsi="Museo Sans 300" w:cs="Arial"/>
          <w:color w:val="000000" w:themeColor="text1"/>
          <w:spacing w:val="-2"/>
          <w:lang w:val="es-ES"/>
        </w:rPr>
        <w:t>, asumiendo la responsabilidad total de las cotizaciones previsionales, a fin de completar el tiempo mínimo de cotización requerido para obtener una pensión en el Sistema de Pensiones Público;</w:t>
      </w:r>
    </w:p>
    <w:p w14:paraId="798A329D" w14:textId="35805EAD"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Días:</w:t>
      </w:r>
      <w:r w:rsidRPr="00B024FC">
        <w:rPr>
          <w:rFonts w:ascii="Museo Sans 300" w:eastAsia="Times New Roman" w:hAnsi="Museo Sans 300" w:cs="Arial"/>
          <w:snapToGrid w:val="0"/>
          <w:color w:val="000000" w:themeColor="text1"/>
          <w:lang w:val="es-ES"/>
        </w:rPr>
        <w:t xml:space="preserve"> </w:t>
      </w:r>
      <w:r w:rsidRPr="00B024FC">
        <w:rPr>
          <w:rFonts w:ascii="Museo Sans 300" w:eastAsia="Times New Roman" w:hAnsi="Museo Sans 300" w:cs="Times New Roman"/>
          <w:snapToGrid w:val="0"/>
          <w:color w:val="000000" w:themeColor="text1"/>
          <w:lang w:val="es-MX" w:eastAsia="es-ES"/>
        </w:rPr>
        <w:t>Cuando se utilice para un plazo se deberá entender que se refiere a días calendario</w:t>
      </w:r>
      <w:r w:rsidRPr="00B024FC">
        <w:rPr>
          <w:rFonts w:ascii="Museo Sans 300" w:eastAsia="Times New Roman" w:hAnsi="Museo Sans 300" w:cs="Arial"/>
          <w:snapToGrid w:val="0"/>
          <w:color w:val="000000" w:themeColor="text1"/>
          <w:lang w:val="es-ES"/>
        </w:rPr>
        <w:t>;</w:t>
      </w:r>
    </w:p>
    <w:p w14:paraId="18BCD503" w14:textId="59C6BFC1" w:rsidR="00A07645" w:rsidRPr="00B024FC" w:rsidRDefault="00A07645"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Documento de identidad</w:t>
      </w:r>
      <w:r w:rsidRPr="00B024FC">
        <w:rPr>
          <w:rFonts w:ascii="Museo Sans 300" w:eastAsia="Times New Roman" w:hAnsi="Museo Sans 300" w:cs="Arial"/>
          <w:snapToGrid w:val="0"/>
          <w:color w:val="000000" w:themeColor="text1"/>
          <w:lang w:val="es-ES"/>
        </w:rPr>
        <w:t>: Podrá ser el Documento Único de Identidad, Carné de Minoridad, Pasaporte o Carné de Residente, según corresponda;</w:t>
      </w:r>
    </w:p>
    <w:p w14:paraId="45C4A0E7"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DUI:</w:t>
      </w:r>
      <w:r w:rsidRPr="00B024FC">
        <w:rPr>
          <w:rFonts w:ascii="Museo Sans 300" w:eastAsia="Times New Roman" w:hAnsi="Museo Sans 300" w:cs="Arial"/>
          <w:snapToGrid w:val="0"/>
          <w:color w:val="000000" w:themeColor="text1"/>
          <w:lang w:val="es-ES"/>
        </w:rPr>
        <w:t xml:space="preserve"> Documento Único de Identidad;</w:t>
      </w:r>
    </w:p>
    <w:p w14:paraId="235D9F1A"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 xml:space="preserve">Encargado de Planillas Previsionales: </w:t>
      </w:r>
      <w:r w:rsidR="005E156A" w:rsidRPr="00B024FC">
        <w:rPr>
          <w:rFonts w:ascii="Museo Sans 300" w:hAnsi="Museo Sans 300"/>
          <w:color w:val="000000" w:themeColor="text1"/>
        </w:rPr>
        <w:t>Persona designada por el empleador para el mantenimiento de la información de sus empleados, elaboración y envío de las planillas de cotizaciones</w:t>
      </w:r>
      <w:r w:rsidRPr="00B024FC">
        <w:rPr>
          <w:rFonts w:ascii="Museo Sans 300" w:eastAsia="Times New Roman" w:hAnsi="Museo Sans 300" w:cs="Arial"/>
          <w:snapToGrid w:val="0"/>
          <w:color w:val="000000" w:themeColor="text1"/>
          <w:lang w:val="es-ES"/>
        </w:rPr>
        <w:t>;</w:t>
      </w:r>
    </w:p>
    <w:p w14:paraId="59AD7279" w14:textId="2F480BB3"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IBC:</w:t>
      </w:r>
      <w:r w:rsidRPr="00B024FC">
        <w:rPr>
          <w:rFonts w:ascii="Museo Sans 300" w:eastAsia="Times New Roman" w:hAnsi="Museo Sans 300" w:cs="Arial"/>
          <w:snapToGrid w:val="0"/>
          <w:color w:val="000000" w:themeColor="text1"/>
          <w:spacing w:val="-2"/>
          <w:lang w:val="es-ES"/>
        </w:rPr>
        <w:t xml:space="preserve"> Ingreso Base de Cotización;</w:t>
      </w:r>
    </w:p>
    <w:p w14:paraId="6E0D777A" w14:textId="236C1F1C"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 xml:space="preserve">Instituto </w:t>
      </w:r>
      <w:r w:rsidR="0052445F" w:rsidRPr="00B024FC">
        <w:rPr>
          <w:rFonts w:ascii="Museo Sans 300" w:eastAsia="Times New Roman" w:hAnsi="Museo Sans 300" w:cs="Arial"/>
          <w:b/>
          <w:snapToGrid w:val="0"/>
          <w:color w:val="000000" w:themeColor="text1"/>
          <w:spacing w:val="-2"/>
          <w:lang w:val="es-ES"/>
        </w:rPr>
        <w:t>p</w:t>
      </w:r>
      <w:r w:rsidRPr="00B024FC">
        <w:rPr>
          <w:rFonts w:ascii="Museo Sans 300" w:eastAsia="Times New Roman" w:hAnsi="Museo Sans 300" w:cs="Arial"/>
          <w:b/>
          <w:snapToGrid w:val="0"/>
          <w:color w:val="000000" w:themeColor="text1"/>
          <w:spacing w:val="-2"/>
          <w:lang w:val="es-ES"/>
        </w:rPr>
        <w:t xml:space="preserve">revisional: </w:t>
      </w:r>
      <w:r w:rsidR="008B1FA5" w:rsidRPr="00B024FC">
        <w:rPr>
          <w:rFonts w:ascii="Museo Sans 300" w:eastAsia="Times New Roman" w:hAnsi="Museo Sans 300" w:cs="Arial"/>
          <w:snapToGrid w:val="0"/>
          <w:color w:val="000000" w:themeColor="text1"/>
          <w:spacing w:val="-2"/>
          <w:lang w:val="es-ES"/>
        </w:rPr>
        <w:t>S</w:t>
      </w:r>
      <w:r w:rsidRPr="00B024FC">
        <w:rPr>
          <w:rFonts w:ascii="Museo Sans 300" w:eastAsia="Times New Roman" w:hAnsi="Museo Sans 300" w:cs="Arial"/>
          <w:snapToGrid w:val="0"/>
          <w:color w:val="000000" w:themeColor="text1"/>
          <w:spacing w:val="-2"/>
          <w:lang w:val="es-ES"/>
        </w:rPr>
        <w:t>e entenderá</w:t>
      </w:r>
      <w:r w:rsidRPr="00B024FC">
        <w:rPr>
          <w:rFonts w:ascii="Museo Sans 300" w:eastAsia="Times New Roman" w:hAnsi="Museo Sans 300" w:cs="Arial"/>
          <w:b/>
          <w:snapToGrid w:val="0"/>
          <w:color w:val="000000" w:themeColor="text1"/>
          <w:spacing w:val="-2"/>
          <w:lang w:val="es-ES"/>
        </w:rPr>
        <w:t xml:space="preserve"> </w:t>
      </w:r>
      <w:r w:rsidRPr="00B024FC">
        <w:rPr>
          <w:rFonts w:ascii="Museo Sans 300" w:eastAsia="Times New Roman" w:hAnsi="Museo Sans 300" w:cs="Arial"/>
          <w:snapToGrid w:val="0"/>
          <w:color w:val="000000" w:themeColor="text1"/>
          <w:spacing w:val="-2"/>
          <w:lang w:val="es-ES"/>
        </w:rPr>
        <w:t>al Instituto Salvadoreño del Seguro Social</w:t>
      </w:r>
      <w:r w:rsidR="00880367" w:rsidRPr="00B024FC">
        <w:rPr>
          <w:rFonts w:ascii="Museo Sans 300" w:eastAsia="Times New Roman" w:hAnsi="Museo Sans 300" w:cs="Arial"/>
          <w:snapToGrid w:val="0"/>
          <w:color w:val="000000" w:themeColor="text1"/>
          <w:spacing w:val="-2"/>
          <w:lang w:val="es-ES"/>
        </w:rPr>
        <w:t>,</w:t>
      </w:r>
      <w:r w:rsidRPr="00B024FC">
        <w:rPr>
          <w:rFonts w:ascii="Museo Sans 300" w:eastAsia="Times New Roman" w:hAnsi="Museo Sans 300" w:cs="Arial"/>
          <w:snapToGrid w:val="0"/>
          <w:color w:val="000000" w:themeColor="text1"/>
          <w:spacing w:val="-2"/>
          <w:lang w:val="es-ES"/>
        </w:rPr>
        <w:t xml:space="preserve"> </w:t>
      </w:r>
      <w:r w:rsidR="008B1FA5" w:rsidRPr="00B024FC">
        <w:rPr>
          <w:rFonts w:ascii="Museo Sans 300" w:eastAsia="Times New Roman" w:hAnsi="Museo Sans 300" w:cs="Arial"/>
          <w:snapToGrid w:val="0"/>
          <w:color w:val="000000" w:themeColor="text1"/>
          <w:spacing w:val="-2"/>
          <w:lang w:val="es-ES"/>
        </w:rPr>
        <w:t xml:space="preserve">y </w:t>
      </w:r>
      <w:r w:rsidRPr="00B024FC">
        <w:rPr>
          <w:rFonts w:ascii="Museo Sans 300" w:eastAsia="Times New Roman" w:hAnsi="Museo Sans 300" w:cs="Arial"/>
          <w:snapToGrid w:val="0"/>
          <w:color w:val="000000" w:themeColor="text1"/>
          <w:spacing w:val="-2"/>
          <w:lang w:val="es-ES"/>
        </w:rPr>
        <w:t xml:space="preserve">al Instituto </w:t>
      </w:r>
      <w:r w:rsidR="00880367" w:rsidRPr="00B024FC">
        <w:rPr>
          <w:rFonts w:ascii="Museo Sans 300" w:eastAsia="Times New Roman" w:hAnsi="Museo Sans 300" w:cs="Arial"/>
          <w:snapToGrid w:val="0"/>
          <w:color w:val="000000" w:themeColor="text1"/>
          <w:spacing w:val="-2"/>
          <w:lang w:val="es-ES"/>
        </w:rPr>
        <w:t>Salvadoreño de Pensiones</w:t>
      </w:r>
      <w:r w:rsidRPr="00B024FC">
        <w:rPr>
          <w:rFonts w:ascii="Museo Sans 300" w:eastAsia="Times New Roman" w:hAnsi="Museo Sans 300" w:cs="Arial"/>
          <w:snapToGrid w:val="0"/>
          <w:color w:val="000000" w:themeColor="text1"/>
          <w:spacing w:val="-2"/>
          <w:lang w:val="es-ES"/>
        </w:rPr>
        <w:t>;</w:t>
      </w:r>
    </w:p>
    <w:p w14:paraId="4F072712" w14:textId="64B1E427" w:rsidR="00880367" w:rsidRPr="00B024FC" w:rsidRDefault="001075A9"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 xml:space="preserve">ISP: </w:t>
      </w:r>
      <w:r w:rsidR="00880367" w:rsidRPr="00B024FC">
        <w:rPr>
          <w:rFonts w:ascii="Museo Sans 300" w:eastAsia="Times New Roman" w:hAnsi="Museo Sans 300" w:cs="Arial"/>
          <w:bCs/>
          <w:snapToGrid w:val="0"/>
          <w:color w:val="000000" w:themeColor="text1"/>
          <w:spacing w:val="-2"/>
          <w:lang w:val="es-ES"/>
        </w:rPr>
        <w:t>Instituto Salvadoreño de Pensiones;</w:t>
      </w:r>
    </w:p>
    <w:p w14:paraId="3A9EB465"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 xml:space="preserve">ISSS: </w:t>
      </w:r>
      <w:r w:rsidRPr="00B024FC">
        <w:rPr>
          <w:rFonts w:ascii="Museo Sans 300" w:eastAsia="Times New Roman" w:hAnsi="Museo Sans 300" w:cs="Arial"/>
          <w:snapToGrid w:val="0"/>
          <w:spacing w:val="-2"/>
          <w:lang w:val="es-ES"/>
        </w:rPr>
        <w:t>Instituto Salvadoreño del Seguro Social;</w:t>
      </w:r>
    </w:p>
    <w:p w14:paraId="757B482D"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 xml:space="preserve">Ley de Supervisión: </w:t>
      </w:r>
      <w:r w:rsidRPr="00B024FC">
        <w:rPr>
          <w:rFonts w:ascii="Museo Sans 300" w:eastAsia="Times New Roman" w:hAnsi="Museo Sans 300" w:cs="Arial"/>
          <w:snapToGrid w:val="0"/>
          <w:spacing w:val="-2"/>
          <w:lang w:val="es-ES"/>
        </w:rPr>
        <w:t>Ley de Supervisión y Regulación del Sistema Financiero;</w:t>
      </w:r>
    </w:p>
    <w:p w14:paraId="158CDD1D" w14:textId="6084A115"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L</w:t>
      </w:r>
      <w:r w:rsidR="00E278D4" w:rsidRPr="00B024FC">
        <w:rPr>
          <w:rFonts w:ascii="Museo Sans 300" w:eastAsia="Times New Roman" w:hAnsi="Museo Sans 300" w:cs="Arial"/>
          <w:b/>
          <w:snapToGrid w:val="0"/>
          <w:spacing w:val="-2"/>
          <w:lang w:val="es-ES"/>
        </w:rPr>
        <w:t xml:space="preserve">ey </w:t>
      </w:r>
      <w:r w:rsidR="00880367" w:rsidRPr="00B024FC">
        <w:rPr>
          <w:rFonts w:ascii="Museo Sans 300" w:eastAsia="Times New Roman" w:hAnsi="Museo Sans 300" w:cs="Arial"/>
          <w:b/>
          <w:snapToGrid w:val="0"/>
          <w:spacing w:val="-2"/>
          <w:lang w:val="es-ES"/>
        </w:rPr>
        <w:t>SP</w:t>
      </w:r>
      <w:r w:rsidRPr="00B024FC">
        <w:rPr>
          <w:rFonts w:ascii="Museo Sans 300" w:eastAsia="Times New Roman" w:hAnsi="Museo Sans 300" w:cs="Arial"/>
          <w:b/>
          <w:snapToGrid w:val="0"/>
          <w:spacing w:val="-2"/>
          <w:lang w:val="es-ES"/>
        </w:rPr>
        <w:t>:</w:t>
      </w:r>
      <w:r w:rsidRPr="00B024FC">
        <w:rPr>
          <w:rFonts w:ascii="Museo Sans 300" w:eastAsia="Times New Roman" w:hAnsi="Museo Sans 300" w:cs="Arial"/>
          <w:snapToGrid w:val="0"/>
          <w:spacing w:val="-2"/>
          <w:lang w:val="es-ES"/>
        </w:rPr>
        <w:t xml:space="preserve"> Ley </w:t>
      </w:r>
      <w:r w:rsidR="00E278D4" w:rsidRPr="00B024FC">
        <w:rPr>
          <w:rFonts w:ascii="Museo Sans 300" w:eastAsia="Times New Roman" w:hAnsi="Museo Sans 300" w:cs="Arial"/>
          <w:snapToGrid w:val="0"/>
          <w:spacing w:val="-2"/>
          <w:lang w:val="es-ES"/>
        </w:rPr>
        <w:t xml:space="preserve">Integral </w:t>
      </w:r>
      <w:r w:rsidRPr="00B024FC">
        <w:rPr>
          <w:rFonts w:ascii="Museo Sans 300" w:eastAsia="Times New Roman" w:hAnsi="Museo Sans 300" w:cs="Arial"/>
          <w:snapToGrid w:val="0"/>
          <w:spacing w:val="-2"/>
          <w:lang w:val="es-ES"/>
        </w:rPr>
        <w:t>del Sistema de Pensiones;</w:t>
      </w:r>
    </w:p>
    <w:p w14:paraId="46F9D4B2"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Planilla de Pago de Cotizaciones:</w:t>
      </w:r>
      <w:r w:rsidRPr="00B024FC">
        <w:rPr>
          <w:rFonts w:ascii="Museo Sans 300" w:eastAsia="Times New Roman" w:hAnsi="Museo Sans 300" w:cs="Arial"/>
          <w:snapToGrid w:val="0"/>
          <w:spacing w:val="-2"/>
          <w:lang w:val="es-ES"/>
        </w:rPr>
        <w:t xml:space="preserve"> Formulario de declaración de cotizaciones </w:t>
      </w:r>
      <w:r w:rsidRPr="00B024FC">
        <w:rPr>
          <w:rFonts w:ascii="Museo Sans 300" w:eastAsia="Times New Roman" w:hAnsi="Museo Sans 300" w:cs="Arial"/>
          <w:snapToGrid w:val="0"/>
          <w:spacing w:val="-2"/>
          <w:lang w:val="es-ES"/>
        </w:rPr>
        <w:lastRenderedPageBreak/>
        <w:t>presentadas por parte de los empleadores;</w:t>
      </w:r>
    </w:p>
    <w:p w14:paraId="79619284"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Planilla resumen:</w:t>
      </w:r>
      <w:r w:rsidRPr="00B024FC">
        <w:rPr>
          <w:rFonts w:ascii="Museo Sans 300" w:eastAsia="Times New Roman" w:hAnsi="Museo Sans 300" w:cs="Arial"/>
          <w:snapToGrid w:val="0"/>
          <w:spacing w:val="-2"/>
          <w:lang w:val="es-ES"/>
        </w:rPr>
        <w:t xml:space="preserve"> Documento utilizado para declarar las cotizaciones por los empleadores que presenten planillas previsionales en medios magnéticos o electrónicos;</w:t>
      </w:r>
    </w:p>
    <w:p w14:paraId="2F3EDAB3" w14:textId="77777777" w:rsidR="005E156A" w:rsidRPr="00B024FC" w:rsidRDefault="005E156A"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hAnsi="Museo Sans 300" w:cs="Arial"/>
          <w:b/>
          <w:spacing w:val="-2"/>
          <w:lang w:val="es-ES"/>
        </w:rPr>
        <w:t>Rezago:</w:t>
      </w:r>
      <w:r w:rsidRPr="00B024FC">
        <w:rPr>
          <w:rFonts w:ascii="Museo Sans 300" w:hAnsi="Museo Sans 300" w:cs="Arial"/>
          <w:spacing w:val="-2"/>
          <w:lang w:val="es-ES"/>
        </w:rPr>
        <w:t xml:space="preserve"> Cotizaciones previsionales de trabajadores, enteradas a una institución previsional distinta a la que se encuentran afiliados, en el periodo correspondiente a la cotización;</w:t>
      </w:r>
    </w:p>
    <w:p w14:paraId="1958CB8A" w14:textId="73D016B4"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SP:</w:t>
      </w:r>
      <w:r w:rsidRPr="00B024FC">
        <w:rPr>
          <w:rFonts w:ascii="Museo Sans 300" w:eastAsia="Times New Roman" w:hAnsi="Museo Sans 300" w:cs="Arial"/>
          <w:snapToGrid w:val="0"/>
          <w:spacing w:val="-2"/>
          <w:lang w:val="es-ES"/>
        </w:rPr>
        <w:t xml:space="preserve"> Sistema </w:t>
      </w:r>
      <w:proofErr w:type="gramStart"/>
      <w:r w:rsidRPr="00B024FC">
        <w:rPr>
          <w:rFonts w:ascii="Museo Sans 300" w:eastAsia="Times New Roman" w:hAnsi="Museo Sans 300" w:cs="Arial"/>
          <w:snapToGrid w:val="0"/>
          <w:spacing w:val="-2"/>
          <w:lang w:val="es-ES"/>
        </w:rPr>
        <w:t>de  Pensiones</w:t>
      </w:r>
      <w:proofErr w:type="gramEnd"/>
      <w:r w:rsidRPr="00B024FC">
        <w:rPr>
          <w:rFonts w:ascii="Museo Sans 300" w:eastAsia="Times New Roman" w:hAnsi="Museo Sans 300" w:cs="Arial"/>
          <w:snapToGrid w:val="0"/>
          <w:spacing w:val="-2"/>
          <w:lang w:val="es-ES"/>
        </w:rPr>
        <w:t>;</w:t>
      </w:r>
    </w:p>
    <w:p w14:paraId="7E851DAF"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SEPP:</w:t>
      </w:r>
      <w:r w:rsidRPr="00B024FC">
        <w:rPr>
          <w:rFonts w:ascii="Museo Sans 300" w:eastAsia="Times New Roman" w:hAnsi="Museo Sans 300" w:cs="Arial"/>
          <w:snapToGrid w:val="0"/>
          <w:spacing w:val="-2"/>
          <w:lang w:val="es-ES"/>
        </w:rPr>
        <w:t xml:space="preserve"> Sistema de Elaboración de Planillas Previsionales;</w:t>
      </w:r>
    </w:p>
    <w:p w14:paraId="53D0B763" w14:textId="66262538"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SPP:</w:t>
      </w:r>
      <w:r w:rsidRPr="00B024FC">
        <w:rPr>
          <w:rFonts w:ascii="Museo Sans 300" w:eastAsia="Times New Roman" w:hAnsi="Museo Sans 300" w:cs="Arial"/>
          <w:snapToGrid w:val="0"/>
          <w:spacing w:val="-2"/>
          <w:lang w:val="es-ES"/>
        </w:rPr>
        <w:t xml:space="preserve"> Sistema de Pensiones Público; </w:t>
      </w:r>
      <w:r w:rsidR="00026BC7" w:rsidRPr="00B024FC">
        <w:rPr>
          <w:rFonts w:ascii="Museo Sans 300" w:eastAsia="Times New Roman" w:hAnsi="Museo Sans 300" w:cs="Arial"/>
          <w:snapToGrid w:val="0"/>
          <w:spacing w:val="-2"/>
          <w:lang w:val="es-ES"/>
        </w:rPr>
        <w:t>y</w:t>
      </w:r>
    </w:p>
    <w:p w14:paraId="091831B3" w14:textId="0CC7C03A" w:rsidR="005E156A"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Superintendencia:</w:t>
      </w:r>
      <w:r w:rsidRPr="00B024FC">
        <w:rPr>
          <w:rFonts w:ascii="Museo Sans 300" w:eastAsia="Times New Roman" w:hAnsi="Museo Sans 300" w:cs="Arial"/>
          <w:snapToGrid w:val="0"/>
          <w:spacing w:val="-2"/>
          <w:lang w:val="es-ES"/>
        </w:rPr>
        <w:t xml:space="preserve"> Superintendencia del Sistema Financiero</w:t>
      </w:r>
      <w:r w:rsidR="00026BC7" w:rsidRPr="00B024FC">
        <w:rPr>
          <w:rFonts w:ascii="Museo Sans 300" w:eastAsia="Times New Roman" w:hAnsi="Museo Sans 300" w:cs="Arial"/>
          <w:snapToGrid w:val="0"/>
          <w:spacing w:val="-2"/>
          <w:lang w:val="es-ES"/>
        </w:rPr>
        <w:t>.</w:t>
      </w:r>
    </w:p>
    <w:p w14:paraId="68684C8E"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p>
    <w:p w14:paraId="044DD449"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CAPÍTULO II</w:t>
      </w:r>
    </w:p>
    <w:p w14:paraId="38D59736" w14:textId="2C736F35"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lang w:val="es-ES_tradnl"/>
        </w:rPr>
        <w:t xml:space="preserve">RECAUDACIÓN DE COTIZACIONES </w:t>
      </w:r>
      <w:r w:rsidR="005F5395" w:rsidRPr="00B024FC">
        <w:rPr>
          <w:rFonts w:ascii="Museo Sans 300" w:eastAsia="Times New Roman" w:hAnsi="Museo Sans 300" w:cs="Arial"/>
          <w:b/>
          <w:bCs/>
          <w:snapToGrid w:val="0"/>
          <w:lang w:val="es-ES_tradnl"/>
        </w:rPr>
        <w:t>AL</w:t>
      </w:r>
      <w:r w:rsidRPr="00B024FC">
        <w:rPr>
          <w:rFonts w:ascii="Museo Sans 300" w:eastAsia="Times New Roman" w:hAnsi="Museo Sans 300" w:cs="Arial"/>
          <w:b/>
          <w:bCs/>
          <w:snapToGrid w:val="0"/>
          <w:lang w:val="es-ES_tradnl"/>
        </w:rPr>
        <w:t xml:space="preserve"> SISTEMA DE PENSIONES PÚBLICO</w:t>
      </w:r>
    </w:p>
    <w:p w14:paraId="7516D046" w14:textId="77777777" w:rsidR="001D419C" w:rsidRPr="00B024FC" w:rsidRDefault="001D419C" w:rsidP="001D419C">
      <w:pPr>
        <w:widowControl w:val="0"/>
        <w:spacing w:after="0" w:line="240" w:lineRule="auto"/>
        <w:contextualSpacing/>
        <w:jc w:val="both"/>
        <w:rPr>
          <w:rFonts w:ascii="Museo Sans 300" w:eastAsia="Times New Roman" w:hAnsi="Museo Sans 300" w:cs="Arial"/>
          <w:snapToGrid w:val="0"/>
          <w:lang w:val="es-ES_tradnl"/>
        </w:rPr>
      </w:pPr>
    </w:p>
    <w:p w14:paraId="07410F95" w14:textId="533C747C" w:rsidR="001D419C" w:rsidRPr="00B024FC" w:rsidRDefault="001D3E5A"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 las c</w:t>
      </w:r>
      <w:r w:rsidR="001D419C" w:rsidRPr="00B024FC">
        <w:rPr>
          <w:rFonts w:ascii="Museo Sans 300" w:eastAsia="Times New Roman" w:hAnsi="Museo Sans 300" w:cs="Times New Roman"/>
          <w:b/>
          <w:snapToGrid w:val="0"/>
          <w:lang w:val="es-ES_tradnl"/>
        </w:rPr>
        <w:t xml:space="preserve">otizaciones </w:t>
      </w:r>
    </w:p>
    <w:p w14:paraId="65FF8E3C" w14:textId="77777777" w:rsidR="001D419C" w:rsidRPr="00B024FC" w:rsidRDefault="001D419C" w:rsidP="001D419C">
      <w:pPr>
        <w:widowControl w:val="0"/>
        <w:numPr>
          <w:ilvl w:val="0"/>
          <w:numId w:val="3"/>
        </w:numPr>
        <w:tabs>
          <w:tab w:val="left" w:pos="709"/>
        </w:tabs>
        <w:spacing w:after="0" w:line="240" w:lineRule="auto"/>
        <w:ind w:left="0" w:firstLine="0"/>
        <w:jc w:val="both"/>
        <w:rPr>
          <w:rFonts w:ascii="Museo Sans 300" w:eastAsia="Calibri" w:hAnsi="Museo Sans 300" w:cs="Times New Roman"/>
          <w:lang w:val="es-ES"/>
        </w:rPr>
      </w:pPr>
      <w:r w:rsidRPr="00B024FC">
        <w:rPr>
          <w:rFonts w:ascii="Museo Sans 300" w:eastAsia="Calibri" w:hAnsi="Museo Sans 300" w:cs="Times New Roman"/>
          <w:lang w:val="es-ES"/>
        </w:rPr>
        <w:t>Mientras exista una relación de dependencia laboral, los trabajadores y sus empleadores deberán efectuar cotizaciones obligatorias en forma mensual al SPP, de acuerdo a lo establecido en el artículo 6 de las presentes Normas.</w:t>
      </w:r>
    </w:p>
    <w:p w14:paraId="18007C1A"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Times New Roman"/>
          <w:lang w:val="es-ES"/>
        </w:rPr>
      </w:pPr>
    </w:p>
    <w:p w14:paraId="65A59EED" w14:textId="09CDE093" w:rsidR="001D419C" w:rsidRPr="00B024FC" w:rsidRDefault="001D419C" w:rsidP="001D419C">
      <w:pPr>
        <w:widowControl w:val="0"/>
        <w:numPr>
          <w:ilvl w:val="0"/>
          <w:numId w:val="3"/>
        </w:numPr>
        <w:tabs>
          <w:tab w:val="left" w:pos="709"/>
        </w:tabs>
        <w:spacing w:after="0" w:line="240" w:lineRule="auto"/>
        <w:ind w:left="0" w:firstLine="0"/>
        <w:contextualSpacing/>
        <w:jc w:val="both"/>
        <w:rPr>
          <w:rFonts w:ascii="Museo Sans 300" w:eastAsia="Calibri" w:hAnsi="Museo Sans 300" w:cs="Times New Roman"/>
          <w:b/>
          <w:lang w:val="es-ES"/>
        </w:rPr>
      </w:pPr>
      <w:r w:rsidRPr="00B024FC">
        <w:rPr>
          <w:rFonts w:ascii="Museo Sans 300" w:eastAsia="Calibri" w:hAnsi="Museo Sans 300" w:cs="Times New Roman"/>
          <w:lang w:val="es-ES"/>
        </w:rPr>
        <w:t>La obligación de cotizar cesará cuando el afiliado se pensione por vejez o reciba el beneficio</w:t>
      </w:r>
      <w:r w:rsidR="0022444A" w:rsidRPr="00B024FC">
        <w:rPr>
          <w:rFonts w:ascii="Museo Sans 300" w:eastAsia="Calibri" w:hAnsi="Museo Sans 300" w:cs="Times New Roman"/>
          <w:lang w:val="es-ES"/>
        </w:rPr>
        <w:t xml:space="preserve"> por vejez</w:t>
      </w:r>
      <w:r w:rsidRPr="00B024FC">
        <w:rPr>
          <w:rFonts w:ascii="Museo Sans 300" w:eastAsia="Calibri" w:hAnsi="Museo Sans 300" w:cs="Times New Roman"/>
          <w:lang w:val="es-ES"/>
        </w:rPr>
        <w:t xml:space="preserve">, de conformidad a lo establecido en </w:t>
      </w:r>
      <w:r w:rsidR="00E278D4" w:rsidRPr="00B024FC">
        <w:rPr>
          <w:rFonts w:ascii="Museo Sans 300" w:eastAsia="Calibri" w:hAnsi="Museo Sans 300" w:cs="Times New Roman"/>
          <w:lang w:val="es-ES"/>
        </w:rPr>
        <w:t xml:space="preserve">el </w:t>
      </w:r>
      <w:r w:rsidRPr="00B024FC">
        <w:rPr>
          <w:rFonts w:ascii="Museo Sans 300" w:eastAsia="Calibri" w:hAnsi="Museo Sans 300" w:cs="Times New Roman"/>
          <w:lang w:val="es-ES"/>
        </w:rPr>
        <w:t>artículo 13 de la Ley SP.</w:t>
      </w:r>
    </w:p>
    <w:p w14:paraId="1DCECDC1"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p>
    <w:p w14:paraId="01460AFA" w14:textId="02C49383" w:rsidR="001D419C" w:rsidRPr="00B024FC" w:rsidRDefault="001D419C" w:rsidP="001D419C">
      <w:pPr>
        <w:widowControl w:val="0"/>
        <w:numPr>
          <w:ilvl w:val="0"/>
          <w:numId w:val="3"/>
        </w:numPr>
        <w:tabs>
          <w:tab w:val="left" w:pos="709"/>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tasa de cotización para quienes se mantengan afiliados en el ISSS o en el I</w:t>
      </w:r>
      <w:r w:rsidR="00880367" w:rsidRPr="00B024FC">
        <w:rPr>
          <w:rFonts w:ascii="Museo Sans 300" w:eastAsia="Calibri" w:hAnsi="Museo Sans 300" w:cs="Times New Roman"/>
          <w:lang w:val="es-ES"/>
        </w:rPr>
        <w:t>SP</w:t>
      </w:r>
      <w:r w:rsidRPr="00B024FC">
        <w:rPr>
          <w:rFonts w:ascii="Museo Sans 300" w:eastAsia="Calibri" w:hAnsi="Museo Sans 300" w:cs="Times New Roman"/>
          <w:lang w:val="es-ES"/>
        </w:rPr>
        <w:t xml:space="preserve"> será del </w:t>
      </w:r>
      <w:r w:rsidR="00FA4AB0" w:rsidRPr="00B024FC">
        <w:rPr>
          <w:rFonts w:ascii="Museo Sans 300" w:eastAsia="Calibri" w:hAnsi="Museo Sans 300" w:cs="Times New Roman"/>
          <w:lang w:val="es-ES"/>
        </w:rPr>
        <w:t>dieciséis</w:t>
      </w:r>
      <w:r w:rsidRPr="00B024FC">
        <w:rPr>
          <w:rFonts w:ascii="Museo Sans 300" w:eastAsia="Calibri" w:hAnsi="Museo Sans 300" w:cs="Times New Roman"/>
          <w:lang w:val="es-ES"/>
        </w:rPr>
        <w:t xml:space="preserve"> por ciento y </w:t>
      </w:r>
      <w:r w:rsidR="00A341CB" w:rsidRPr="00B024FC">
        <w:rPr>
          <w:rFonts w:ascii="Museo Sans 300" w:eastAsia="Calibri" w:hAnsi="Museo Sans 300" w:cs="Times New Roman"/>
          <w:lang w:val="es-ES"/>
        </w:rPr>
        <w:t xml:space="preserve">distribuida, </w:t>
      </w:r>
      <w:r w:rsidRPr="00B024FC">
        <w:rPr>
          <w:rFonts w:ascii="Museo Sans 300" w:eastAsia="Calibri" w:hAnsi="Museo Sans 300" w:cs="Times New Roman"/>
          <w:lang w:val="es-ES"/>
        </w:rPr>
        <w:t xml:space="preserve">de conformidad a las proporciones establecidas en el artículo </w:t>
      </w:r>
      <w:r w:rsidR="00FA4AB0" w:rsidRPr="00B024FC">
        <w:rPr>
          <w:rFonts w:ascii="Museo Sans 300" w:eastAsia="Calibri" w:hAnsi="Museo Sans 300" w:cs="Times New Roman"/>
          <w:lang w:val="es-ES"/>
        </w:rPr>
        <w:t>16</w:t>
      </w:r>
      <w:r w:rsidRPr="00B024FC">
        <w:rPr>
          <w:rFonts w:ascii="Museo Sans 300" w:eastAsia="Calibri" w:hAnsi="Museo Sans 300" w:cs="Times New Roman"/>
          <w:lang w:val="es-ES"/>
        </w:rPr>
        <w:t xml:space="preserve"> de la Ley SP. </w:t>
      </w:r>
    </w:p>
    <w:p w14:paraId="771FD6EF" w14:textId="77777777" w:rsidR="007D4CDE" w:rsidRPr="00B024FC" w:rsidRDefault="007D4CDE" w:rsidP="001D419C">
      <w:pPr>
        <w:widowControl w:val="0"/>
        <w:spacing w:after="0" w:line="240" w:lineRule="auto"/>
        <w:rPr>
          <w:rFonts w:ascii="Museo Sans 300" w:eastAsia="Times New Roman" w:hAnsi="Museo Sans 300" w:cs="Times New Roman"/>
          <w:snapToGrid w:val="0"/>
          <w:lang w:val="es-ES_tradnl"/>
        </w:rPr>
      </w:pPr>
    </w:p>
    <w:p w14:paraId="1B857EEC"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Del servicio de recaudación</w:t>
      </w:r>
    </w:p>
    <w:p w14:paraId="6B62D88E" w14:textId="6A756114" w:rsidR="001D419C" w:rsidRPr="00B024FC" w:rsidRDefault="001D419C" w:rsidP="001D3E5A">
      <w:pPr>
        <w:widowControl w:val="0"/>
        <w:numPr>
          <w:ilvl w:val="0"/>
          <w:numId w:val="3"/>
        </w:numPr>
        <w:tabs>
          <w:tab w:val="left" w:pos="709"/>
        </w:tabs>
        <w:spacing w:after="0" w:line="240" w:lineRule="auto"/>
        <w:ind w:left="0" w:firstLine="0"/>
        <w:contextualSpacing/>
        <w:jc w:val="both"/>
        <w:rPr>
          <w:rFonts w:ascii="Museo Sans 300" w:eastAsia="Calibri" w:hAnsi="Museo Sans 300" w:cs="Arial"/>
          <w:spacing w:val="-2"/>
          <w:lang w:val="es-ES"/>
        </w:rPr>
      </w:pPr>
      <w:r w:rsidRPr="00B024FC">
        <w:rPr>
          <w:rFonts w:ascii="Museo Sans 300" w:eastAsia="Calibri" w:hAnsi="Museo Sans 300" w:cs="Times New Roman"/>
          <w:lang w:val="es-ES"/>
        </w:rPr>
        <w:t xml:space="preserve">El procedimiento operativo de recaudación de las cotizaciones previsionales obligatorias y voluntarias de los afiliados al SPP, </w:t>
      </w:r>
      <w:r w:rsidRPr="00B024FC">
        <w:rPr>
          <w:rFonts w:ascii="Museo Sans 300" w:eastAsia="Calibri" w:hAnsi="Museo Sans 300" w:cs="Arial"/>
          <w:spacing w:val="-2"/>
          <w:lang w:val="es-ES"/>
        </w:rPr>
        <w:t xml:space="preserve">se realizará a través de instituciones financieras </w:t>
      </w:r>
      <w:r w:rsidR="00E278D4" w:rsidRPr="00B024FC">
        <w:rPr>
          <w:rFonts w:ascii="Museo Sans 300" w:eastAsia="Calibri" w:hAnsi="Museo Sans 300" w:cs="Arial"/>
          <w:spacing w:val="-2"/>
          <w:lang w:val="es-ES"/>
        </w:rPr>
        <w:t xml:space="preserve">supervisadas por la Superintendencia </w:t>
      </w:r>
      <w:r w:rsidRPr="00B024FC">
        <w:rPr>
          <w:rFonts w:ascii="Museo Sans 300" w:eastAsia="Calibri" w:hAnsi="Museo Sans 300" w:cs="Arial"/>
          <w:spacing w:val="-2"/>
          <w:lang w:val="es-ES"/>
        </w:rPr>
        <w:t xml:space="preserve">que se encuentren facultadas por </w:t>
      </w:r>
      <w:r w:rsidR="005F5395" w:rsidRPr="00B024FC">
        <w:rPr>
          <w:rFonts w:ascii="Museo Sans 300" w:eastAsia="Calibri" w:hAnsi="Museo Sans 300" w:cs="Arial"/>
          <w:spacing w:val="-2"/>
          <w:lang w:val="es-ES"/>
        </w:rPr>
        <w:t>L</w:t>
      </w:r>
      <w:r w:rsidRPr="00B024FC">
        <w:rPr>
          <w:rFonts w:ascii="Museo Sans 300" w:eastAsia="Calibri" w:hAnsi="Museo Sans 300" w:cs="Arial"/>
          <w:spacing w:val="-2"/>
          <w:lang w:val="es-ES"/>
        </w:rPr>
        <w:t xml:space="preserve">ey para realizar operaciones con cuentas corrientes, que operen dentro del país y que se encuentren debidamente inscritas en el Registro Público de la Superintendencia, de conformidad a lo establecido en la Ley de Supervisión. </w:t>
      </w:r>
    </w:p>
    <w:p w14:paraId="075DB513" w14:textId="40C59A35" w:rsidR="005E20AB" w:rsidRPr="00B024FC" w:rsidRDefault="005E20AB" w:rsidP="005E20AB">
      <w:pPr>
        <w:widowControl w:val="0"/>
        <w:tabs>
          <w:tab w:val="left" w:pos="851"/>
        </w:tabs>
        <w:spacing w:after="120" w:line="240" w:lineRule="auto"/>
        <w:contextualSpacing/>
        <w:jc w:val="both"/>
        <w:rPr>
          <w:rFonts w:ascii="Museo Sans 300" w:eastAsia="Calibri" w:hAnsi="Museo Sans 300" w:cs="Arial"/>
          <w:spacing w:val="-2"/>
          <w:lang w:val="es-ES"/>
        </w:rPr>
      </w:pPr>
    </w:p>
    <w:p w14:paraId="7F8FD64D" w14:textId="77777777" w:rsidR="001D419C" w:rsidRPr="00B024FC" w:rsidRDefault="001D419C" w:rsidP="001D419C">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Contrato del servicio de recaudación</w:t>
      </w:r>
    </w:p>
    <w:p w14:paraId="4C1D434E" w14:textId="4A5BCD99" w:rsidR="001D419C" w:rsidRPr="00B024FC" w:rsidRDefault="001D419C" w:rsidP="001D419C">
      <w:pPr>
        <w:widowControl w:val="0"/>
        <w:numPr>
          <w:ilvl w:val="0"/>
          <w:numId w:val="3"/>
        </w:numPr>
        <w:tabs>
          <w:tab w:val="left" w:pos="709"/>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Los institutos previsionales deberán suscribir un contrato de recaudación, con las instituciones financieras a que se refiere el artículo anterior. Previo a su suscripción, estos deberán remitir a la Superintendencia el proyecto de contrato, a efectos que esta apruebe o proponga modificaciones al mismo, para lo cual contará con un plazo de tres días hábiles, a partir de la fecha de su recepción. Posteriormente, el ISSS o el I</w:t>
      </w:r>
      <w:r w:rsidR="00880367" w:rsidRPr="00B024FC">
        <w:rPr>
          <w:rFonts w:ascii="Museo Sans 300" w:eastAsia="Calibri" w:hAnsi="Museo Sans 300" w:cs="Times New Roman"/>
          <w:lang w:val="es-ES"/>
        </w:rPr>
        <w:t>SP</w:t>
      </w:r>
      <w:r w:rsidRPr="00B024FC">
        <w:rPr>
          <w:rFonts w:ascii="Museo Sans 300" w:eastAsia="Calibri" w:hAnsi="Museo Sans 300" w:cs="Times New Roman"/>
          <w:lang w:val="es-ES"/>
        </w:rPr>
        <w:t xml:space="preserve"> procederán a suscribir dicho contrato mediante escritura pública, debiendo remitir copia de este a la Superintendencia dentro de los tres días hábiles siguientes a la suscripción.</w:t>
      </w:r>
    </w:p>
    <w:p w14:paraId="19ABE094"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
        </w:rPr>
      </w:pPr>
    </w:p>
    <w:p w14:paraId="71D34E0D"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lastRenderedPageBreak/>
        <w:t xml:space="preserve">En caso de que el contrato definitivo no coincida con el aprobado previamente por la Superintendencia, esta, siguiendo el procedimiento establecido en la Ley de Supervisión, aplicará la sanción legal correspondiente.  </w:t>
      </w:r>
    </w:p>
    <w:p w14:paraId="52664314" w14:textId="77777777" w:rsidR="001D419C" w:rsidRPr="00B024FC" w:rsidRDefault="001D419C" w:rsidP="001D419C">
      <w:pPr>
        <w:widowControl w:val="0"/>
        <w:spacing w:after="0" w:line="240" w:lineRule="auto"/>
        <w:rPr>
          <w:rFonts w:ascii="Museo Sans 300" w:eastAsia="Times New Roman" w:hAnsi="Museo Sans 300" w:cs="Times New Roman"/>
          <w:b/>
          <w:snapToGrid w:val="0"/>
          <w:lang w:val="es-ES_tradnl"/>
        </w:rPr>
      </w:pPr>
    </w:p>
    <w:p w14:paraId="382847EF"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r w:rsidRPr="00B024FC">
        <w:rPr>
          <w:rFonts w:ascii="Museo Sans 300" w:eastAsia="Times New Roman" w:hAnsi="Museo Sans 300" w:cs="Times New Roman"/>
          <w:b/>
          <w:snapToGrid w:val="0"/>
          <w:lang w:val="es-ES_tradnl"/>
        </w:rPr>
        <w:t>Contenido del contrato</w:t>
      </w:r>
    </w:p>
    <w:p w14:paraId="7C5C645A" w14:textId="2F87FCEA" w:rsidR="001D419C" w:rsidRPr="00B024FC" w:rsidRDefault="001D419C" w:rsidP="001D419C">
      <w:pPr>
        <w:widowControl w:val="0"/>
        <w:numPr>
          <w:ilvl w:val="0"/>
          <w:numId w:val="3"/>
        </w:numPr>
        <w:tabs>
          <w:tab w:val="left" w:pos="709"/>
        </w:tabs>
        <w:spacing w:after="120" w:line="240" w:lineRule="auto"/>
        <w:ind w:left="0" w:firstLine="0"/>
        <w:jc w:val="both"/>
        <w:rPr>
          <w:rFonts w:ascii="Museo Sans 300" w:eastAsia="Calibri" w:hAnsi="Museo Sans 300" w:cs="Times New Roman"/>
          <w:lang w:val="es-ES"/>
        </w:rPr>
      </w:pPr>
      <w:r w:rsidRPr="00B024FC">
        <w:rPr>
          <w:rFonts w:ascii="Museo Sans 300" w:eastAsia="Calibri" w:hAnsi="Museo Sans 300" w:cs="Times New Roman"/>
          <w:lang w:val="es-ES"/>
        </w:rPr>
        <w:t>El contrato del servicio de recaudación deberá precisar las condiciones y plazos de su ejecución y deberá contener</w:t>
      </w:r>
      <w:r w:rsidR="001D3E5A"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w:t>
      </w:r>
      <w:r w:rsidR="001D3E5A" w:rsidRPr="00B024FC">
        <w:rPr>
          <w:rFonts w:ascii="Museo Sans 300" w:eastAsia="Calibri" w:hAnsi="Museo Sans 300" w:cs="Times New Roman"/>
          <w:lang w:val="es-ES"/>
        </w:rPr>
        <w:t>como mínimo</w:t>
      </w:r>
      <w:r w:rsidRPr="00B024FC">
        <w:rPr>
          <w:rFonts w:ascii="Museo Sans 300" w:eastAsia="Calibri" w:hAnsi="Museo Sans 300" w:cs="Times New Roman"/>
          <w:lang w:val="es-ES"/>
        </w:rPr>
        <w:t>, las cláusulas siguientes:</w:t>
      </w:r>
    </w:p>
    <w:p w14:paraId="7F82CA4D" w14:textId="77777777" w:rsidR="001D419C" w:rsidRPr="00B024FC" w:rsidRDefault="001D419C" w:rsidP="001D419C">
      <w:pPr>
        <w:widowControl w:val="0"/>
        <w:numPr>
          <w:ilvl w:val="0"/>
          <w:numId w:val="4"/>
        </w:numPr>
        <w:tabs>
          <w:tab w:val="left" w:pos="426"/>
        </w:tabs>
        <w:spacing w:after="12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Los servicios que se obliga a brindar las instituciones financieras al instituto previsional, así como la retribución que deba pagarse por los mismos;</w:t>
      </w:r>
    </w:p>
    <w:p w14:paraId="5797E4AE"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obligación por parte de las instituciones financieras, de abonar el importe recaudado únicamente en la cuenta que se abra específicamente para estos efectos;</w:t>
      </w:r>
    </w:p>
    <w:p w14:paraId="792CD906"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obligación por parte de las instituciones financieras, de abrir las cuentas corrientes y de ahorro respectivamente de acuerdo a lo establecido en el "Sistema Contable para el Sistema de Pensiones Público";</w:t>
      </w:r>
    </w:p>
    <w:p w14:paraId="488EB803"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indicación de que los recursos que recauden las instituciones financieras, deberán estar disponibles para los institutos previsionales a más tardar el día siguiente de la recaudación, independientemente de cuál sea la agencia, sucursal u oficina de la institución recaudadora en la que se hayan realizado los pagos;</w:t>
      </w:r>
    </w:p>
    <w:p w14:paraId="2636163F" w14:textId="64E2E912"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 xml:space="preserve">La indicación de que el costo en que se incurra por la ejecución de las obligaciones </w:t>
      </w:r>
      <w:r w:rsidR="00984DD5" w:rsidRPr="00B024FC">
        <w:rPr>
          <w:rFonts w:ascii="Museo Sans 300" w:eastAsia="Calibri" w:hAnsi="Museo Sans 300" w:cs="Times New Roman"/>
          <w:lang w:val="es-ES"/>
        </w:rPr>
        <w:t>correspondientes al</w:t>
      </w:r>
      <w:r w:rsidRPr="00B024FC">
        <w:rPr>
          <w:rFonts w:ascii="Museo Sans 300" w:eastAsia="Calibri" w:hAnsi="Museo Sans 300" w:cs="Times New Roman"/>
          <w:lang w:val="es-ES"/>
        </w:rPr>
        <w:t xml:space="preserve"> contrato, será de exclusivo cargo de los institutos previsionales;</w:t>
      </w:r>
    </w:p>
    <w:p w14:paraId="0400297C" w14:textId="77777777" w:rsidR="001D419C" w:rsidRPr="00B024FC" w:rsidRDefault="00A341CB"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hAnsi="Museo Sans 300"/>
        </w:rPr>
        <w:t>La obligación de las instituciones financieras de no exigir ninguna información adicional al comprobante de pago a que se refiere el artículo 21 de las presentes Normas, como constancia de depósito que efectúe el empleador, cotizante voluntario</w:t>
      </w:r>
      <w:r w:rsidR="002B7FF9" w:rsidRPr="00B024FC">
        <w:rPr>
          <w:rFonts w:ascii="Museo Sans 300" w:hAnsi="Museo Sans 300"/>
        </w:rPr>
        <w:t xml:space="preserve"> SPP</w:t>
      </w:r>
      <w:r w:rsidRPr="00B024FC">
        <w:rPr>
          <w:rFonts w:ascii="Museo Sans 300" w:hAnsi="Museo Sans 300"/>
        </w:rPr>
        <w:t xml:space="preserve"> o trabajador independiente</w:t>
      </w:r>
      <w:r w:rsidR="001D419C" w:rsidRPr="00B024FC">
        <w:rPr>
          <w:rFonts w:ascii="Museo Sans 300" w:eastAsia="Calibri" w:hAnsi="Museo Sans 300" w:cs="Times New Roman"/>
          <w:lang w:val="es-ES"/>
        </w:rPr>
        <w:t>; y</w:t>
      </w:r>
    </w:p>
    <w:p w14:paraId="15442F2D"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 xml:space="preserve">La obligación por parte de las instituciones financieras de enviar las Planillas de Pago y Planillas Resumen a las oficinas que los Institutos previsionales designen en un plazo no mayor de tres días hábiles después de efectuada la recaudación. </w:t>
      </w:r>
    </w:p>
    <w:p w14:paraId="73D27C81"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6CFF52AD"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Ingreso Base de Cotización de trabajadores dependientes</w:t>
      </w:r>
    </w:p>
    <w:p w14:paraId="1A13B3C1" w14:textId="3EEB4B97" w:rsidR="001D419C" w:rsidRPr="00B024FC" w:rsidRDefault="00A341CB" w:rsidP="00AE53DD">
      <w:pPr>
        <w:widowControl w:val="0"/>
        <w:numPr>
          <w:ilvl w:val="0"/>
          <w:numId w:val="3"/>
        </w:numPr>
        <w:tabs>
          <w:tab w:val="left" w:pos="709"/>
        </w:tabs>
        <w:spacing w:after="120" w:line="240" w:lineRule="auto"/>
        <w:ind w:left="0" w:firstLine="0"/>
        <w:jc w:val="both"/>
        <w:rPr>
          <w:rFonts w:ascii="Museo Sans 300" w:eastAsia="Times New Roman" w:hAnsi="Museo Sans 300" w:cs="Times New Roman"/>
          <w:snapToGrid w:val="0"/>
          <w:lang w:val="es-ES_tradnl"/>
        </w:rPr>
      </w:pPr>
      <w:r w:rsidRPr="00B024FC">
        <w:rPr>
          <w:rFonts w:ascii="Museo Sans 300" w:eastAsia="Calibri" w:hAnsi="Museo Sans 300" w:cs="Times New Roman"/>
          <w:lang w:val="es-ES"/>
        </w:rPr>
        <w:t>El IBC de los trabajadores dependientes, será el señalado en el artículo 14 de la Ley SP</w:t>
      </w:r>
      <w:r w:rsidR="0051032D" w:rsidRPr="00B024FC">
        <w:rPr>
          <w:rFonts w:ascii="Museo Sans 300" w:eastAsia="Calibri" w:hAnsi="Museo Sans 300" w:cs="Times New Roman"/>
          <w:lang w:val="es-ES"/>
        </w:rPr>
        <w:t>.</w:t>
      </w:r>
    </w:p>
    <w:p w14:paraId="0EFE76B3" w14:textId="77777777" w:rsidR="001D3E5A" w:rsidRPr="00B024FC" w:rsidRDefault="001D3E5A" w:rsidP="001D3E5A">
      <w:pPr>
        <w:widowControl w:val="0"/>
        <w:tabs>
          <w:tab w:val="left" w:pos="851"/>
        </w:tabs>
        <w:spacing w:after="120" w:line="240" w:lineRule="auto"/>
        <w:contextualSpacing/>
        <w:jc w:val="both"/>
        <w:rPr>
          <w:rFonts w:ascii="Museo Sans 300" w:eastAsia="Times New Roman" w:hAnsi="Museo Sans 300" w:cs="Times New Roman"/>
          <w:snapToGrid w:val="0"/>
          <w:lang w:val="es-ES_tradnl"/>
        </w:rPr>
      </w:pPr>
    </w:p>
    <w:p w14:paraId="58DA52BE" w14:textId="77ACC416" w:rsidR="001D419C" w:rsidRPr="00B024FC" w:rsidRDefault="001D419C"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Los trabajadores que cuenten con dos empleos o más, deberán cotizar al SPP por cada uno de los empleos en cuestión, debiendo aplicar la tasa de cotización</w:t>
      </w:r>
      <w:r w:rsidR="0002097D"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de acuerdo a lo señalado en el artículo </w:t>
      </w:r>
      <w:r w:rsidR="00E278D4" w:rsidRPr="00B024FC">
        <w:rPr>
          <w:rFonts w:ascii="Museo Sans 300" w:eastAsia="Calibri" w:hAnsi="Museo Sans 300" w:cs="Times New Roman"/>
          <w:lang w:val="es-ES"/>
        </w:rPr>
        <w:t>16</w:t>
      </w:r>
      <w:r w:rsidRPr="00B024FC">
        <w:rPr>
          <w:rFonts w:ascii="Museo Sans 300" w:eastAsia="Calibri" w:hAnsi="Museo Sans 300" w:cs="Times New Roman"/>
          <w:lang w:val="es-ES"/>
        </w:rPr>
        <w:t xml:space="preserve"> de la Ley SP.</w:t>
      </w:r>
    </w:p>
    <w:p w14:paraId="4AA51BBD"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Times New Roman"/>
          <w:lang w:val="es-ES"/>
        </w:rPr>
      </w:pPr>
    </w:p>
    <w:p w14:paraId="3EA1C0E0" w14:textId="32DD8A70" w:rsidR="001D419C" w:rsidRPr="00B024FC" w:rsidRDefault="001D3E5A"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Planilla de c</w:t>
      </w:r>
      <w:r w:rsidR="001D419C" w:rsidRPr="00B024FC">
        <w:rPr>
          <w:rFonts w:ascii="Museo Sans 300" w:eastAsia="Times New Roman" w:hAnsi="Museo Sans 300" w:cs="Arial"/>
          <w:b/>
          <w:snapToGrid w:val="0"/>
          <w:spacing w:val="-2"/>
          <w:lang w:val="es-ES"/>
        </w:rPr>
        <w:t>otizaciones</w:t>
      </w:r>
    </w:p>
    <w:p w14:paraId="5E712B96" w14:textId="77777777" w:rsidR="001D419C" w:rsidRPr="00B024FC" w:rsidRDefault="00C04A8D" w:rsidP="001D419C">
      <w:pPr>
        <w:widowControl w:val="0"/>
        <w:numPr>
          <w:ilvl w:val="0"/>
          <w:numId w:val="3"/>
        </w:numPr>
        <w:tabs>
          <w:tab w:val="left" w:pos="851"/>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Times New Roman" w:hAnsi="Museo Sans 300" w:cs="Times New Roman"/>
          <w:snapToGrid w:val="0"/>
          <w:lang w:val="es-ES_tradnl"/>
        </w:rPr>
        <w:t>Todos los empleadores o entidades pagadoras de subsidios de incapacidad por enfermedad o maternidad, según corresponda, deberán elaborar y remitir la planilla de declaración de cotizaciones previsionales por medios físicos o electrónicos, a los Institutos Previsionales correspondientes. Para ello deberán reportar a todos los afiliados que estén bajo relación de subordinación labora</w:t>
      </w:r>
      <w:r w:rsidR="0095529F" w:rsidRPr="00B024FC">
        <w:rPr>
          <w:rFonts w:ascii="Museo Sans 300" w:eastAsia="Times New Roman" w:hAnsi="Museo Sans 300" w:cs="Times New Roman"/>
          <w:snapToGrid w:val="0"/>
          <w:lang w:val="es-ES_tradnl"/>
        </w:rPr>
        <w:t>l</w:t>
      </w:r>
      <w:r w:rsidR="001D419C" w:rsidRPr="00B024FC">
        <w:rPr>
          <w:rFonts w:ascii="Museo Sans 300" w:eastAsia="Calibri" w:hAnsi="Museo Sans 300" w:cs="Times New Roman"/>
          <w:lang w:val="es-ES"/>
        </w:rPr>
        <w:t>.</w:t>
      </w:r>
    </w:p>
    <w:p w14:paraId="36A20E02" w14:textId="77777777" w:rsidR="003F589B" w:rsidRPr="00B024FC" w:rsidRDefault="003F589B" w:rsidP="003F589B">
      <w:pPr>
        <w:widowControl w:val="0"/>
        <w:tabs>
          <w:tab w:val="left" w:pos="851"/>
        </w:tabs>
        <w:spacing w:after="0" w:line="240" w:lineRule="auto"/>
        <w:contextualSpacing/>
        <w:jc w:val="both"/>
        <w:rPr>
          <w:rFonts w:ascii="Museo Sans 300" w:eastAsia="Calibri" w:hAnsi="Museo Sans 300" w:cs="Times New Roman"/>
          <w:lang w:val="es-ES"/>
        </w:rPr>
      </w:pPr>
    </w:p>
    <w:p w14:paraId="0A6A29B1"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b/>
          <w:spacing w:val="-2"/>
          <w:lang w:val="es-ES"/>
        </w:rPr>
      </w:pPr>
      <w:r w:rsidRPr="00B024FC">
        <w:rPr>
          <w:rFonts w:ascii="Museo Sans 300" w:eastAsia="Calibri" w:hAnsi="Museo Sans 300" w:cs="Arial"/>
          <w:b/>
          <w:spacing w:val="-2"/>
          <w:lang w:val="es-ES"/>
        </w:rPr>
        <w:lastRenderedPageBreak/>
        <w:t>Del Sistema de Elaboración de Planillas Previsionales</w:t>
      </w:r>
    </w:p>
    <w:p w14:paraId="25CE0EF8" w14:textId="6A344989" w:rsidR="001D419C" w:rsidRPr="00B024FC" w:rsidRDefault="003F589B"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 xml:space="preserve">La Superintendencia proporcionará a los institutos previsionales el acceso al SEPP, así como los manuales que sean necesarios para el correcto uso del mismo y los formularios respectivos para el registro de </w:t>
      </w:r>
      <w:r w:rsidR="004863C6" w:rsidRPr="00B024FC">
        <w:rPr>
          <w:rFonts w:ascii="Museo Sans 300" w:eastAsia="Times New Roman" w:hAnsi="Museo Sans 300" w:cs="Times New Roman"/>
          <w:snapToGrid w:val="0"/>
          <w:lang w:val="es-ES_tradnl"/>
        </w:rPr>
        <w:t xml:space="preserve">los </w:t>
      </w:r>
      <w:r w:rsidRPr="00B024FC">
        <w:rPr>
          <w:rFonts w:ascii="Museo Sans 300" w:eastAsia="Times New Roman" w:hAnsi="Museo Sans 300" w:cs="Times New Roman"/>
          <w:snapToGrid w:val="0"/>
          <w:lang w:val="es-ES_tradnl"/>
        </w:rPr>
        <w:t xml:space="preserve">empleadores, la entidad pagadora de subsidios de incapacidad por enfermedad o maternidad y </w:t>
      </w:r>
      <w:r w:rsidR="004863C6" w:rsidRPr="00B024FC">
        <w:rPr>
          <w:rFonts w:ascii="Museo Sans 300" w:eastAsia="Times New Roman" w:hAnsi="Museo Sans 300" w:cs="Times New Roman"/>
          <w:snapToGrid w:val="0"/>
          <w:lang w:val="es-ES_tradnl"/>
        </w:rPr>
        <w:t xml:space="preserve">los respectivos </w:t>
      </w:r>
      <w:r w:rsidRPr="00B024FC">
        <w:rPr>
          <w:rFonts w:ascii="Museo Sans 300" w:eastAsia="Times New Roman" w:hAnsi="Museo Sans 300" w:cs="Times New Roman"/>
          <w:snapToGrid w:val="0"/>
          <w:lang w:val="es-ES_tradnl"/>
        </w:rPr>
        <w:t xml:space="preserve">usuarios. Esta información deberá estar disponible para los empleadores, a través de los sitios web de los </w:t>
      </w:r>
      <w:r w:rsidR="00EC007F" w:rsidRPr="00B024FC">
        <w:rPr>
          <w:rFonts w:ascii="Museo Sans 300" w:eastAsia="Times New Roman" w:hAnsi="Museo Sans 300" w:cs="Times New Roman"/>
          <w:snapToGrid w:val="0"/>
          <w:lang w:val="es-ES_tradnl"/>
        </w:rPr>
        <w:t>I</w:t>
      </w:r>
      <w:r w:rsidRPr="00B024FC">
        <w:rPr>
          <w:rFonts w:ascii="Museo Sans 300" w:eastAsia="Times New Roman" w:hAnsi="Museo Sans 300" w:cs="Times New Roman"/>
          <w:snapToGrid w:val="0"/>
          <w:lang w:val="es-ES_tradnl"/>
        </w:rPr>
        <w:t xml:space="preserve">nstitutos </w:t>
      </w:r>
      <w:r w:rsidR="00EC007F" w:rsidRPr="00B024FC">
        <w:rPr>
          <w:rFonts w:ascii="Museo Sans 300" w:eastAsia="Times New Roman" w:hAnsi="Museo Sans 300" w:cs="Times New Roman"/>
          <w:snapToGrid w:val="0"/>
          <w:lang w:val="es-ES_tradnl"/>
        </w:rPr>
        <w:t>P</w:t>
      </w:r>
      <w:r w:rsidRPr="00B024FC">
        <w:rPr>
          <w:rFonts w:ascii="Museo Sans 300" w:eastAsia="Times New Roman" w:hAnsi="Museo Sans 300" w:cs="Times New Roman"/>
          <w:snapToGrid w:val="0"/>
          <w:lang w:val="es-ES_tradnl"/>
        </w:rPr>
        <w:t>revisionales y de la Superintendencia</w:t>
      </w:r>
      <w:r w:rsidR="001D419C" w:rsidRPr="00B024FC">
        <w:rPr>
          <w:rFonts w:ascii="Museo Sans 300" w:eastAsia="Calibri" w:hAnsi="Museo Sans 300" w:cs="Arial"/>
          <w:spacing w:val="-2"/>
          <w:lang w:val="es-ES"/>
        </w:rPr>
        <w:t>.</w:t>
      </w:r>
    </w:p>
    <w:p w14:paraId="6D210540"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spacing w:val="-2"/>
          <w:lang w:val="es-ES"/>
        </w:rPr>
      </w:pPr>
    </w:p>
    <w:p w14:paraId="26D35B31" w14:textId="49D7E061" w:rsidR="001D419C" w:rsidRPr="00B024FC" w:rsidRDefault="003F589B" w:rsidP="001D419C">
      <w:pPr>
        <w:widowControl w:val="0"/>
        <w:numPr>
          <w:ilvl w:val="0"/>
          <w:numId w:val="3"/>
        </w:numPr>
        <w:tabs>
          <w:tab w:val="left" w:pos="851"/>
        </w:tabs>
        <w:spacing w:after="0" w:line="240" w:lineRule="auto"/>
        <w:ind w:left="0" w:firstLine="0"/>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Los empleadores, la entidad pagadora de subsidios de incapacid</w:t>
      </w:r>
      <w:r w:rsidR="005B261D" w:rsidRPr="00B024FC">
        <w:rPr>
          <w:rFonts w:ascii="Museo Sans 300" w:eastAsia="Times New Roman" w:hAnsi="Museo Sans 300" w:cs="Times New Roman"/>
          <w:snapToGrid w:val="0"/>
          <w:lang w:val="es-ES_tradnl"/>
        </w:rPr>
        <w:t xml:space="preserve">ad por enfermedad o maternidad </w:t>
      </w:r>
      <w:r w:rsidRPr="00B024FC">
        <w:rPr>
          <w:rFonts w:ascii="Museo Sans 300" w:eastAsia="Times New Roman" w:hAnsi="Museo Sans 300" w:cs="Times New Roman"/>
          <w:snapToGrid w:val="0"/>
          <w:lang w:val="es-ES_tradnl"/>
        </w:rPr>
        <w:t xml:space="preserve">y </w:t>
      </w:r>
      <w:r w:rsidR="00BB0133" w:rsidRPr="00B024FC">
        <w:rPr>
          <w:rFonts w:ascii="Museo Sans 300" w:eastAsia="Times New Roman" w:hAnsi="Museo Sans 300" w:cs="Times New Roman"/>
          <w:snapToGrid w:val="0"/>
          <w:lang w:val="es-ES_tradnl"/>
        </w:rPr>
        <w:t>c</w:t>
      </w:r>
      <w:r w:rsidRPr="00B024FC">
        <w:rPr>
          <w:rFonts w:ascii="Museo Sans 300" w:eastAsia="Times New Roman" w:hAnsi="Museo Sans 300" w:cs="Times New Roman"/>
          <w:snapToGrid w:val="0"/>
          <w:lang w:val="es-ES_tradnl"/>
        </w:rPr>
        <w:t xml:space="preserve">otizantes </w:t>
      </w:r>
      <w:r w:rsidR="00BB0133" w:rsidRPr="00B024FC">
        <w:rPr>
          <w:rFonts w:ascii="Museo Sans 300" w:eastAsia="Times New Roman" w:hAnsi="Museo Sans 300" w:cs="Times New Roman"/>
          <w:snapToGrid w:val="0"/>
          <w:lang w:val="es-ES_tradnl"/>
        </w:rPr>
        <w:t>v</w:t>
      </w:r>
      <w:r w:rsidRPr="00B024FC">
        <w:rPr>
          <w:rFonts w:ascii="Museo Sans 300" w:eastAsia="Times New Roman" w:hAnsi="Museo Sans 300" w:cs="Times New Roman"/>
          <w:snapToGrid w:val="0"/>
          <w:lang w:val="es-ES_tradnl"/>
        </w:rPr>
        <w:t xml:space="preserve">oluntarios, con el objeto de elaborar y declarar la planilla previsional correspondiente, deberán solicitar a los institutos previsionales el registro de su empresa o negocio en el SEPP; para ello, deberán llenar el </w:t>
      </w:r>
      <w:r w:rsidR="001D3E5A"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Formulario para el Registro de Empleadores</w:t>
      </w:r>
      <w:r w:rsidR="001D3E5A"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 xml:space="preserve"> al referido Sistema</w:t>
      </w:r>
      <w:r w:rsidR="00F001F0"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 xml:space="preserve"> el cual será definido por la Superintendencia</w:t>
      </w:r>
      <w:r w:rsidR="001D419C" w:rsidRPr="00B024FC">
        <w:rPr>
          <w:rFonts w:ascii="Museo Sans 300" w:eastAsia="Calibri" w:hAnsi="Museo Sans 300" w:cs="Arial"/>
          <w:spacing w:val="-2"/>
          <w:lang w:val="es-ES"/>
        </w:rPr>
        <w:t xml:space="preserve">. </w:t>
      </w:r>
    </w:p>
    <w:p w14:paraId="155E32DB" w14:textId="77777777" w:rsidR="001D419C" w:rsidRPr="00B024FC" w:rsidRDefault="001D419C" w:rsidP="001D419C">
      <w:pPr>
        <w:spacing w:after="0" w:line="240" w:lineRule="auto"/>
        <w:rPr>
          <w:rFonts w:ascii="Museo Sans 300" w:eastAsia="Calibri" w:hAnsi="Museo Sans 300" w:cs="Arial"/>
          <w:b/>
          <w:spacing w:val="-2"/>
          <w:lang w:val="es-ES"/>
        </w:rPr>
      </w:pPr>
    </w:p>
    <w:p w14:paraId="59D1BD0B" w14:textId="23C78D24" w:rsidR="001D419C" w:rsidRPr="00B024FC" w:rsidRDefault="003F589B" w:rsidP="001D419C">
      <w:pPr>
        <w:widowControl w:val="0"/>
        <w:numPr>
          <w:ilvl w:val="0"/>
          <w:numId w:val="3"/>
        </w:numPr>
        <w:tabs>
          <w:tab w:val="left" w:pos="851"/>
        </w:tabs>
        <w:spacing w:after="0" w:line="240" w:lineRule="auto"/>
        <w:ind w:left="0" w:firstLine="0"/>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Los empleadores, la entidad pagadora de subsidios de incapacid</w:t>
      </w:r>
      <w:r w:rsidR="005B261D" w:rsidRPr="00B024FC">
        <w:rPr>
          <w:rFonts w:ascii="Museo Sans 300" w:eastAsia="Times New Roman" w:hAnsi="Museo Sans 300" w:cs="Times New Roman"/>
          <w:snapToGrid w:val="0"/>
          <w:lang w:val="es-ES_tradnl"/>
        </w:rPr>
        <w:t xml:space="preserve">ad por enfermedad o maternidad y </w:t>
      </w:r>
      <w:r w:rsidR="00BB0133" w:rsidRPr="00B024FC">
        <w:rPr>
          <w:rFonts w:ascii="Museo Sans 300" w:eastAsia="Times New Roman" w:hAnsi="Museo Sans 300" w:cs="Times New Roman"/>
          <w:snapToGrid w:val="0"/>
          <w:lang w:val="es-ES_tradnl"/>
        </w:rPr>
        <w:t>c</w:t>
      </w:r>
      <w:r w:rsidRPr="00B024FC">
        <w:rPr>
          <w:rFonts w:ascii="Museo Sans 300" w:eastAsia="Times New Roman" w:hAnsi="Museo Sans 300" w:cs="Times New Roman"/>
          <w:snapToGrid w:val="0"/>
          <w:lang w:val="es-ES_tradnl"/>
        </w:rPr>
        <w:t xml:space="preserve">otizantes </w:t>
      </w:r>
      <w:r w:rsidR="00BB0133" w:rsidRPr="00B024FC">
        <w:rPr>
          <w:rFonts w:ascii="Museo Sans 300" w:eastAsia="Times New Roman" w:hAnsi="Museo Sans 300" w:cs="Times New Roman"/>
          <w:snapToGrid w:val="0"/>
          <w:lang w:val="es-ES_tradnl"/>
        </w:rPr>
        <w:t>v</w:t>
      </w:r>
      <w:r w:rsidRPr="00B024FC">
        <w:rPr>
          <w:rFonts w:ascii="Museo Sans 300" w:eastAsia="Times New Roman" w:hAnsi="Museo Sans 300" w:cs="Times New Roman"/>
          <w:snapToGrid w:val="0"/>
          <w:lang w:val="es-ES_tradnl"/>
        </w:rPr>
        <w:t xml:space="preserve">oluntarios, deberán solicitar a los institutos previsionales la creación de los usuarios y contraseñas del personal de su empresa o negocio que tendrá acceso al SEPP y que fungirá como administrador o encargado de las planillas previsionales, según corresponda. Al momento de gestionar el registro de su empresa o negocio, </w:t>
      </w:r>
      <w:r w:rsidR="006C3C54" w:rsidRPr="00B024FC">
        <w:rPr>
          <w:rFonts w:ascii="Museo Sans 300" w:eastAsia="Times New Roman" w:hAnsi="Museo Sans 300" w:cs="Times New Roman"/>
          <w:snapToGrid w:val="0"/>
          <w:lang w:val="es-ES_tradnl"/>
        </w:rPr>
        <w:t xml:space="preserve">adicionalmente </w:t>
      </w:r>
      <w:r w:rsidRPr="00B024FC">
        <w:rPr>
          <w:rFonts w:ascii="Museo Sans 300" w:eastAsia="Times New Roman" w:hAnsi="Museo Sans 300" w:cs="Times New Roman"/>
          <w:snapToGrid w:val="0"/>
          <w:lang w:val="es-ES_tradnl"/>
        </w:rPr>
        <w:t xml:space="preserve">los empleadores deberán presentar el </w:t>
      </w:r>
      <w:r w:rsidR="006C3C54"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Formulario para Solicitud de Usuarios del SEPP</w:t>
      </w:r>
      <w:r w:rsidR="006C3C54" w:rsidRPr="00B024FC">
        <w:rPr>
          <w:rFonts w:ascii="Museo Sans 300" w:eastAsia="Times New Roman" w:hAnsi="Museo Sans 300" w:cs="Times New Roman"/>
          <w:snapToGrid w:val="0"/>
          <w:lang w:val="es-ES_tradnl"/>
        </w:rPr>
        <w:t>”</w:t>
      </w:r>
      <w:r w:rsidR="004E3B62"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 xml:space="preserve"> el cual será definido por la Superintendencia. </w:t>
      </w:r>
      <w:r w:rsidR="001D3E5A" w:rsidRPr="00B024FC">
        <w:rPr>
          <w:rFonts w:ascii="Museo Sans 300" w:eastAsia="Times New Roman" w:hAnsi="Museo Sans 300" w:cs="Times New Roman"/>
          <w:snapToGrid w:val="0"/>
          <w:lang w:val="es-ES_tradnl"/>
        </w:rPr>
        <w:t>En ambos casos se adjuntará al f</w:t>
      </w:r>
      <w:r w:rsidRPr="00B024FC">
        <w:rPr>
          <w:rFonts w:ascii="Museo Sans 300" w:eastAsia="Times New Roman" w:hAnsi="Museo Sans 300" w:cs="Times New Roman"/>
          <w:snapToGrid w:val="0"/>
          <w:lang w:val="es-ES_tradnl"/>
        </w:rPr>
        <w:t>ormulario la documentación que se requiere para el registro del empleador y usuarios</w:t>
      </w:r>
      <w:r w:rsidR="001D419C" w:rsidRPr="00B024FC">
        <w:rPr>
          <w:rFonts w:ascii="Museo Sans 300" w:eastAsia="Calibri" w:hAnsi="Museo Sans 300" w:cs="Arial"/>
          <w:spacing w:val="-2"/>
          <w:lang w:val="es-ES"/>
        </w:rPr>
        <w:t>.</w:t>
      </w:r>
    </w:p>
    <w:p w14:paraId="5E4E45C2" w14:textId="77777777" w:rsidR="001D419C" w:rsidRPr="00B024FC" w:rsidRDefault="001D419C" w:rsidP="001D419C">
      <w:pPr>
        <w:widowControl w:val="0"/>
        <w:tabs>
          <w:tab w:val="left" w:pos="851"/>
        </w:tabs>
        <w:spacing w:after="0" w:line="240" w:lineRule="auto"/>
        <w:jc w:val="both"/>
        <w:rPr>
          <w:rFonts w:ascii="Museo Sans 300" w:eastAsia="Calibri" w:hAnsi="Museo Sans 300" w:cs="Arial"/>
          <w:spacing w:val="-2"/>
          <w:lang w:val="es-ES"/>
        </w:rPr>
      </w:pPr>
    </w:p>
    <w:p w14:paraId="7BD6F97E" w14:textId="1DAEA06A" w:rsidR="001D419C" w:rsidRPr="00B024FC" w:rsidRDefault="00F768CB"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 xml:space="preserve">Con el objeto de asegurar el correcto uso del SEPP, los empleadores y la entidad pagadora de subsidios de incapacidad por enfermedad o maternidad, deberán velar por que el administrador y </w:t>
      </w:r>
      <w:r w:rsidR="006C3B25" w:rsidRPr="00B024FC">
        <w:rPr>
          <w:rFonts w:ascii="Museo Sans 300" w:eastAsia="Times New Roman" w:hAnsi="Museo Sans 300" w:cs="Times New Roman"/>
          <w:snapToGrid w:val="0"/>
          <w:lang w:val="es-ES_tradnl"/>
        </w:rPr>
        <w:t xml:space="preserve">el </w:t>
      </w:r>
      <w:r w:rsidRPr="00B024FC">
        <w:rPr>
          <w:rFonts w:ascii="Museo Sans 300" w:eastAsia="Times New Roman" w:hAnsi="Museo Sans 300" w:cs="Times New Roman"/>
          <w:snapToGrid w:val="0"/>
          <w:lang w:val="es-ES_tradnl"/>
        </w:rPr>
        <w:t>encargado de las planillas previsionales hagan un uso adecuado del Sistema, cumpliendo con las disposiciones contenidas en los manuales de funcionamiento, así como del usuario y contraseña que hayan sido asignados, garantizando la privacidad e integridad de la información declarada</w:t>
      </w:r>
      <w:r w:rsidR="001D419C" w:rsidRPr="00B024FC">
        <w:rPr>
          <w:rFonts w:ascii="Museo Sans 300" w:eastAsia="Calibri" w:hAnsi="Museo Sans 300" w:cs="Arial"/>
          <w:spacing w:val="-2"/>
          <w:lang w:val="es-ES"/>
        </w:rPr>
        <w:t>.</w:t>
      </w:r>
    </w:p>
    <w:p w14:paraId="012E44B3" w14:textId="77777777" w:rsidR="001D419C" w:rsidRPr="00B024FC" w:rsidRDefault="001D419C" w:rsidP="001D419C">
      <w:pPr>
        <w:widowControl w:val="0"/>
        <w:tabs>
          <w:tab w:val="left" w:pos="851"/>
        </w:tabs>
        <w:spacing w:after="0" w:line="240" w:lineRule="auto"/>
        <w:jc w:val="both"/>
        <w:rPr>
          <w:rFonts w:ascii="Museo Sans 300" w:eastAsia="Calibri" w:hAnsi="Museo Sans 300" w:cs="Arial"/>
          <w:b/>
          <w:spacing w:val="-2"/>
          <w:lang w:val="es-ES"/>
        </w:rPr>
      </w:pPr>
    </w:p>
    <w:p w14:paraId="670E261F" w14:textId="77777777" w:rsidR="001D419C" w:rsidRPr="00B024FC" w:rsidRDefault="001D419C"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Arial"/>
          <w:b/>
          <w:spacing w:val="-2"/>
          <w:lang w:val="es-ES"/>
        </w:rPr>
      </w:pPr>
      <w:r w:rsidRPr="00B024FC">
        <w:rPr>
          <w:rFonts w:ascii="Museo Sans 300" w:eastAsia="Calibri" w:hAnsi="Museo Sans 300" w:cs="Arial"/>
          <w:spacing w:val="-2"/>
          <w:lang w:val="es-ES"/>
        </w:rPr>
        <w:t>La Superintendencia velará por la seguridad, confidencialidad e integridad de la información que se trasmita mediante el SEPP, para tal efecto deberá contar con mecanismos de contingencia que garanticen la no interrupción de las operaciones.</w:t>
      </w:r>
    </w:p>
    <w:p w14:paraId="72EB6B77" w14:textId="17092E35" w:rsidR="0087461D" w:rsidRPr="00B024FC" w:rsidRDefault="0087461D" w:rsidP="0087461D">
      <w:pPr>
        <w:widowControl w:val="0"/>
        <w:tabs>
          <w:tab w:val="left" w:pos="851"/>
        </w:tabs>
        <w:spacing w:after="120" w:line="240" w:lineRule="auto"/>
        <w:contextualSpacing/>
        <w:jc w:val="both"/>
        <w:rPr>
          <w:rFonts w:ascii="Museo Sans 300" w:eastAsia="Calibri" w:hAnsi="Museo Sans 300" w:cs="Arial"/>
          <w:b/>
          <w:spacing w:val="-2"/>
          <w:lang w:val="es-ES"/>
        </w:rPr>
      </w:pPr>
    </w:p>
    <w:p w14:paraId="13237F1C" w14:textId="77777777" w:rsidR="00FF02CA" w:rsidRPr="00B024FC" w:rsidRDefault="00FF02CA" w:rsidP="00FF02CA">
      <w:pPr>
        <w:widowControl w:val="0"/>
        <w:tabs>
          <w:tab w:val="left" w:pos="851"/>
        </w:tabs>
        <w:spacing w:after="120" w:line="240" w:lineRule="auto"/>
        <w:contextualSpacing/>
        <w:jc w:val="both"/>
        <w:rPr>
          <w:rFonts w:ascii="Museo Sans 300" w:eastAsia="Calibri" w:hAnsi="Museo Sans 300" w:cs="Arial"/>
          <w:spacing w:val="-2"/>
          <w:lang w:val="es-ES"/>
        </w:rPr>
      </w:pPr>
      <w:r w:rsidRPr="00B024FC">
        <w:rPr>
          <w:rFonts w:ascii="Museo Sans 300" w:eastAsia="Calibri" w:hAnsi="Museo Sans 300" w:cs="Arial"/>
          <w:spacing w:val="-2"/>
          <w:lang w:val="es-ES"/>
        </w:rPr>
        <w:t>Por casos fortuitos o de fuerza mayor que no les permitan a los empleadores remitir las planillas por medio del SEPP, la Superintendencia podrá emitir la autorización por medio de los institutos previsionales para que los empleadores puedan hacer uso de planillas preimpresas.</w:t>
      </w:r>
    </w:p>
    <w:p w14:paraId="179DB1BE" w14:textId="63747BF1" w:rsidR="00FF02CA" w:rsidRPr="00B024FC" w:rsidRDefault="00FF02CA" w:rsidP="00FF02CA">
      <w:pPr>
        <w:widowControl w:val="0"/>
        <w:tabs>
          <w:tab w:val="left" w:pos="851"/>
        </w:tabs>
        <w:spacing w:after="120" w:line="240" w:lineRule="auto"/>
        <w:contextualSpacing/>
        <w:jc w:val="both"/>
        <w:rPr>
          <w:rFonts w:ascii="Museo Sans 300" w:eastAsia="Calibri" w:hAnsi="Museo Sans 300" w:cs="Arial"/>
          <w:spacing w:val="-2"/>
          <w:lang w:val="es-ES"/>
        </w:rPr>
      </w:pPr>
      <w:r w:rsidRPr="00B024FC">
        <w:rPr>
          <w:rFonts w:ascii="Museo Sans 300" w:eastAsia="Calibri" w:hAnsi="Museo Sans 300" w:cs="Arial"/>
          <w:spacing w:val="-2"/>
          <w:lang w:val="es-ES"/>
        </w:rPr>
        <w:t>En dichos casos los formularios no deberán contener borrones, tachaduras o cualquier otra alteración. En el caso de que el formulario contenga errores en su contenido, no se podrán salvar como enmendaduras.</w:t>
      </w:r>
      <w:r w:rsidR="002413F2" w:rsidRPr="00B024FC">
        <w:rPr>
          <w:rFonts w:ascii="Museo Sans 300" w:eastAsia="Calibri" w:hAnsi="Museo Sans 300" w:cs="Arial"/>
          <w:spacing w:val="-2"/>
          <w:lang w:val="es-ES"/>
        </w:rPr>
        <w:t xml:space="preserve"> </w:t>
      </w:r>
      <w:r w:rsidRPr="00B024FC">
        <w:rPr>
          <w:rFonts w:ascii="Museo Sans 300" w:eastAsia="Calibri" w:hAnsi="Museo Sans 300" w:cs="Arial"/>
          <w:spacing w:val="-2"/>
          <w:lang w:val="es-ES"/>
        </w:rPr>
        <w:t>Estas deberán estar debidamente identificadas con la cancelación correspondiente.</w:t>
      </w:r>
    </w:p>
    <w:p w14:paraId="330DC565" w14:textId="77777777" w:rsidR="0087461D" w:rsidRPr="00B024FC" w:rsidRDefault="0087461D" w:rsidP="0087461D">
      <w:pPr>
        <w:widowControl w:val="0"/>
        <w:tabs>
          <w:tab w:val="left" w:pos="851"/>
        </w:tabs>
        <w:spacing w:after="120" w:line="240" w:lineRule="auto"/>
        <w:contextualSpacing/>
        <w:jc w:val="both"/>
        <w:rPr>
          <w:rFonts w:ascii="Museo Sans 300" w:eastAsia="Calibri" w:hAnsi="Museo Sans 300" w:cs="Arial"/>
          <w:b/>
          <w:spacing w:val="-2"/>
          <w:lang w:val="es-ES"/>
        </w:rPr>
      </w:pPr>
    </w:p>
    <w:p w14:paraId="41A0425D" w14:textId="66840AC3" w:rsidR="001D419C" w:rsidRPr="00B024FC" w:rsidRDefault="001D419C" w:rsidP="00136B2B">
      <w:pPr>
        <w:widowControl w:val="0"/>
        <w:numPr>
          <w:ilvl w:val="0"/>
          <w:numId w:val="3"/>
        </w:numPr>
        <w:tabs>
          <w:tab w:val="left" w:pos="851"/>
        </w:tabs>
        <w:spacing w:after="0" w:line="240" w:lineRule="auto"/>
        <w:ind w:left="0" w:firstLine="0"/>
        <w:jc w:val="both"/>
        <w:rPr>
          <w:rFonts w:ascii="Museo Sans 300" w:eastAsia="Calibri" w:hAnsi="Museo Sans 300" w:cs="Arial"/>
          <w:b/>
          <w:spacing w:val="-2"/>
          <w:lang w:val="es-ES"/>
        </w:rPr>
      </w:pPr>
      <w:r w:rsidRPr="00B024FC">
        <w:rPr>
          <w:rFonts w:ascii="Museo Sans 300" w:eastAsia="Calibri" w:hAnsi="Museo Sans 300" w:cs="Arial"/>
          <w:spacing w:val="-2"/>
          <w:lang w:val="es-ES"/>
        </w:rPr>
        <w:t>Para garantizar que la actividad de la recaudación y sus implicaciones se realice de manera efectiva, la Superintendencia procurará actualizar el SEPP las veces que sea necesario y de acuerdo a las funcionalidades que se requieran para que los usuarios de dicho sistema puedan validar, corregir, sustituir y procesar la información, dentro de los plazos legales establecidos, y a la vez mantendrá actualizados los manuales y formularios correspondientes, procurando su comunicación oportuna a los institutos previsionales y al Banco Central.</w:t>
      </w:r>
    </w:p>
    <w:p w14:paraId="3C1EBD2E" w14:textId="77777777" w:rsidR="001D419C" w:rsidRPr="00B024FC" w:rsidRDefault="001D419C" w:rsidP="001D419C">
      <w:pPr>
        <w:widowControl w:val="0"/>
        <w:spacing w:after="0" w:line="240" w:lineRule="auto"/>
        <w:rPr>
          <w:rFonts w:ascii="Museo Sans 300" w:eastAsia="Times New Roman" w:hAnsi="Museo Sans 300" w:cs="Times New Roman"/>
          <w:b/>
          <w:snapToGrid w:val="0"/>
          <w:lang w:val="es-ES_tradnl"/>
        </w:rPr>
      </w:pPr>
    </w:p>
    <w:p w14:paraId="024C6DEC" w14:textId="1C024575" w:rsidR="001D419C" w:rsidRPr="00B024FC" w:rsidRDefault="001D6199"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Pago de c</w:t>
      </w:r>
      <w:r w:rsidR="001D419C" w:rsidRPr="00B024FC">
        <w:rPr>
          <w:rFonts w:ascii="Museo Sans 300" w:eastAsia="Times New Roman" w:hAnsi="Museo Sans 300" w:cs="Times New Roman"/>
          <w:b/>
          <w:snapToGrid w:val="0"/>
          <w:lang w:val="es-ES_tradnl"/>
        </w:rPr>
        <w:t>otizaciones</w:t>
      </w:r>
    </w:p>
    <w:p w14:paraId="4921B2E7" w14:textId="1651C8F8" w:rsidR="001D419C" w:rsidRPr="00B024FC" w:rsidRDefault="00F768CB" w:rsidP="001D419C">
      <w:pPr>
        <w:widowControl w:val="0"/>
        <w:numPr>
          <w:ilvl w:val="0"/>
          <w:numId w:val="3"/>
        </w:numPr>
        <w:tabs>
          <w:tab w:val="left" w:pos="851"/>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Times New Roman" w:hAnsi="Museo Sans 300" w:cs="Times New Roman"/>
          <w:snapToGrid w:val="0"/>
          <w:lang w:val="es-ES_tradnl"/>
        </w:rPr>
        <w:t>El pago de las cotizaciones previsionales deberá ser efectuado directamente por el empleador o la entidad pagadora de subsidios de incapacidad por enfermedad o maternidad, a cuenta del trabajador. Dicho pago</w:t>
      </w:r>
      <w:r w:rsidR="001D6199" w:rsidRPr="00B024FC">
        <w:rPr>
          <w:rFonts w:ascii="Museo Sans 300" w:eastAsia="Times New Roman" w:hAnsi="Museo Sans 300" w:cs="Times New Roman"/>
          <w:snapToGrid w:val="0"/>
          <w:lang w:val="es-ES_tradnl"/>
        </w:rPr>
        <w:t>, así como el realizado por el cotizante v</w:t>
      </w:r>
      <w:r w:rsidRPr="00B024FC">
        <w:rPr>
          <w:rFonts w:ascii="Museo Sans 300" w:eastAsia="Times New Roman" w:hAnsi="Museo Sans 300" w:cs="Times New Roman"/>
          <w:snapToGrid w:val="0"/>
          <w:lang w:val="es-ES_tradnl"/>
        </w:rPr>
        <w:t>oluntario, deberá efectuarse a través de las instituciones financieras con las cuales el instituto previsional haya suscrito contrato de recaudación</w:t>
      </w:r>
      <w:r w:rsidR="001D419C" w:rsidRPr="00B024FC">
        <w:rPr>
          <w:rFonts w:ascii="Museo Sans 300" w:eastAsia="Calibri" w:hAnsi="Museo Sans 300" w:cs="Times New Roman"/>
          <w:lang w:val="es-ES"/>
        </w:rPr>
        <w:t>. </w:t>
      </w:r>
    </w:p>
    <w:p w14:paraId="2CD91C4B"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201F2198" w14:textId="6AB981D8" w:rsidR="001D419C" w:rsidRPr="00B024FC" w:rsidRDefault="001D6199"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Plazo de p</w:t>
      </w:r>
      <w:r w:rsidR="001D419C" w:rsidRPr="00B024FC">
        <w:rPr>
          <w:rFonts w:ascii="Museo Sans 300" w:eastAsia="Times New Roman" w:hAnsi="Museo Sans 300" w:cs="Times New Roman"/>
          <w:b/>
          <w:snapToGrid w:val="0"/>
          <w:lang w:val="es-ES_tradnl"/>
        </w:rPr>
        <w:t>ago</w:t>
      </w:r>
    </w:p>
    <w:p w14:paraId="65588E79" w14:textId="77777777" w:rsidR="001D419C" w:rsidRPr="00B024FC" w:rsidRDefault="00F768CB" w:rsidP="001D419C">
      <w:pPr>
        <w:widowControl w:val="0"/>
        <w:numPr>
          <w:ilvl w:val="0"/>
          <w:numId w:val="3"/>
        </w:numPr>
        <w:tabs>
          <w:tab w:val="left" w:pos="851"/>
        </w:tabs>
        <w:spacing w:after="0" w:line="240" w:lineRule="auto"/>
        <w:ind w:left="0" w:firstLine="0"/>
        <w:jc w:val="both"/>
        <w:rPr>
          <w:rFonts w:ascii="Museo Sans 300" w:eastAsia="Calibri" w:hAnsi="Museo Sans 300" w:cs="Times New Roman"/>
          <w:b/>
          <w:lang w:val="es-ES"/>
        </w:rPr>
      </w:pPr>
      <w:r w:rsidRPr="00B024FC">
        <w:rPr>
          <w:rFonts w:ascii="Museo Sans 300" w:eastAsia="Times New Roman" w:hAnsi="Museo Sans 300" w:cs="Times New Roman"/>
          <w:snapToGrid w:val="0"/>
          <w:lang w:val="es-ES_tradnl"/>
        </w:rPr>
        <w:t>Los empleadores y la entidad pagadora de subsidios de incapacidad por enfermedad o maternidad, una vez determinado el monto de las cotizaciones de los trabajadores bajo su cargo, deberán proceder al pago de las mismas, dentro de los diez primeros días hábiles del mes siguiente al de la retención</w:t>
      </w:r>
      <w:r w:rsidR="001D419C" w:rsidRPr="00B024FC">
        <w:rPr>
          <w:rFonts w:ascii="Museo Sans 300" w:eastAsia="Calibri" w:hAnsi="Museo Sans 300" w:cs="Times New Roman"/>
          <w:lang w:val="es-ES"/>
        </w:rPr>
        <w:t>.</w:t>
      </w:r>
    </w:p>
    <w:p w14:paraId="115E9206"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7414B064" w14:textId="179A332C"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Los pagos efectuados con posterioridad al plazo antes señalado estarán sujetos a</w:t>
      </w:r>
      <w:r w:rsidR="001E23C3" w:rsidRPr="00B024FC">
        <w:rPr>
          <w:rFonts w:ascii="Museo Sans 300" w:eastAsia="Times New Roman" w:hAnsi="Museo Sans 300" w:cs="Times New Roman"/>
          <w:snapToGrid w:val="0"/>
          <w:lang w:val="es-ES_tradnl"/>
        </w:rPr>
        <w:t xml:space="preserve"> lo dispuesto en el artículo 24 de</w:t>
      </w:r>
      <w:r w:rsidRPr="00B024FC">
        <w:rPr>
          <w:rFonts w:ascii="Museo Sans 300" w:eastAsia="Times New Roman" w:hAnsi="Museo Sans 300" w:cs="Times New Roman"/>
          <w:snapToGrid w:val="0"/>
          <w:lang w:val="es-ES_tradnl"/>
        </w:rPr>
        <w:t xml:space="preserve"> las </w:t>
      </w:r>
      <w:r w:rsidR="001E23C3" w:rsidRPr="00B024FC">
        <w:rPr>
          <w:rFonts w:ascii="Museo Sans 300" w:eastAsia="Times New Roman" w:hAnsi="Museo Sans 300" w:cs="Times New Roman"/>
          <w:snapToGrid w:val="0"/>
          <w:lang w:val="es-ES_tradnl"/>
        </w:rPr>
        <w:t>presentes</w:t>
      </w:r>
      <w:r w:rsidR="00C82EB4" w:rsidRPr="00B024FC">
        <w:rPr>
          <w:rFonts w:ascii="Museo Sans 300" w:eastAsia="Times New Roman" w:hAnsi="Museo Sans 300" w:cs="Times New Roman"/>
          <w:snapToGrid w:val="0"/>
          <w:lang w:val="es-ES_tradnl"/>
        </w:rPr>
        <w:t xml:space="preserve"> </w:t>
      </w:r>
      <w:r w:rsidRPr="00B024FC">
        <w:rPr>
          <w:rFonts w:ascii="Museo Sans 300" w:eastAsia="Times New Roman" w:hAnsi="Museo Sans 300" w:cs="Times New Roman"/>
          <w:snapToGrid w:val="0"/>
          <w:lang w:val="es-ES_tradnl"/>
        </w:rPr>
        <w:t>Normas.</w:t>
      </w:r>
    </w:p>
    <w:p w14:paraId="58BFDFB7" w14:textId="77777777" w:rsidR="008A1BCC" w:rsidRPr="00B024FC" w:rsidRDefault="008A1BCC" w:rsidP="001D419C">
      <w:pPr>
        <w:widowControl w:val="0"/>
        <w:spacing w:after="0" w:line="240" w:lineRule="auto"/>
        <w:jc w:val="both"/>
        <w:rPr>
          <w:rFonts w:ascii="Museo Sans 300" w:eastAsia="Times New Roman" w:hAnsi="Museo Sans 300" w:cs="Times New Roman"/>
          <w:snapToGrid w:val="0"/>
          <w:lang w:val="es-ES_tradnl"/>
        </w:rPr>
      </w:pPr>
    </w:p>
    <w:p w14:paraId="53F66531" w14:textId="77777777" w:rsidR="001D419C" w:rsidRPr="00B024FC" w:rsidRDefault="001D419C" w:rsidP="001D419C">
      <w:pPr>
        <w:widowControl w:val="0"/>
        <w:spacing w:after="0" w:line="240" w:lineRule="auto"/>
        <w:jc w:val="both"/>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Medios de pago</w:t>
      </w:r>
    </w:p>
    <w:p w14:paraId="2E94F05A" w14:textId="77777777" w:rsidR="001D419C" w:rsidRPr="00B024FC" w:rsidRDefault="001D419C" w:rsidP="001D419C">
      <w:pPr>
        <w:widowControl w:val="0"/>
        <w:numPr>
          <w:ilvl w:val="0"/>
          <w:numId w:val="3"/>
        </w:numPr>
        <w:tabs>
          <w:tab w:val="left" w:pos="851"/>
        </w:tabs>
        <w:spacing w:after="120" w:line="240" w:lineRule="auto"/>
        <w:ind w:left="0" w:firstLine="0"/>
        <w:jc w:val="both"/>
        <w:rPr>
          <w:rFonts w:ascii="Museo Sans 300" w:eastAsia="Calibri" w:hAnsi="Museo Sans 300" w:cs="Times New Roman"/>
        </w:rPr>
      </w:pPr>
      <w:r w:rsidRPr="00B024FC">
        <w:rPr>
          <w:rFonts w:ascii="Museo Sans 300" w:eastAsia="Calibri" w:hAnsi="Museo Sans 300" w:cs="Times New Roman"/>
        </w:rPr>
        <w:t>El pago de las cotizaciones previsionales, podrán efectuarse por los medios siguientes:</w:t>
      </w:r>
    </w:p>
    <w:p w14:paraId="22D58796" w14:textId="3F3BB0AF"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Efectivo: c</w:t>
      </w:r>
      <w:r w:rsidR="001D419C" w:rsidRPr="00B024FC">
        <w:rPr>
          <w:rFonts w:ascii="Museo Sans 300" w:eastAsia="Calibri" w:hAnsi="Museo Sans 300" w:cs="Times New Roman"/>
          <w:lang w:val="es-ES"/>
        </w:rPr>
        <w:t>uando se pague en moneda de curso legal;</w:t>
      </w:r>
    </w:p>
    <w:p w14:paraId="74BF45A1" w14:textId="69747923"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Cargo a cuenta: c</w:t>
      </w:r>
      <w:r w:rsidR="001D419C" w:rsidRPr="00B024FC">
        <w:rPr>
          <w:rFonts w:ascii="Museo Sans 300" w:eastAsia="Calibri" w:hAnsi="Museo Sans 300" w:cs="Times New Roman"/>
          <w:lang w:val="es-ES"/>
        </w:rPr>
        <w:t>uando el pago se efectúe con cargo directo a la cuenta bancaria del empleador;</w:t>
      </w:r>
    </w:p>
    <w:p w14:paraId="68DF1DE8" w14:textId="72C4B40F"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Cheque: c</w:t>
      </w:r>
      <w:r w:rsidR="001D419C" w:rsidRPr="00B024FC">
        <w:rPr>
          <w:rFonts w:ascii="Museo Sans 300" w:eastAsia="Calibri" w:hAnsi="Museo Sans 300" w:cs="Times New Roman"/>
          <w:lang w:val="es-ES"/>
        </w:rPr>
        <w:t>uando el pago se efectúe mediante cheque propio, certificado o cruzado, es decir, que contenga dos líneas paralelas en el anverso, con la leyenda “Para depositar en el Instituto Previsional”, según lo establecido en el artículo 823 del Código de Comercio; o</w:t>
      </w:r>
    </w:p>
    <w:p w14:paraId="528B4730" w14:textId="41EE9F93"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Electrónico: c</w:t>
      </w:r>
      <w:r w:rsidR="001D419C" w:rsidRPr="00B024FC">
        <w:rPr>
          <w:rFonts w:ascii="Museo Sans 300" w:eastAsia="Calibri" w:hAnsi="Museo Sans 300" w:cs="Times New Roman"/>
          <w:lang w:val="es-ES"/>
        </w:rPr>
        <w:t>uando el pago sea realizado por medios digitales.</w:t>
      </w:r>
    </w:p>
    <w:p w14:paraId="4436EA95" w14:textId="77777777" w:rsidR="001D419C" w:rsidRPr="00B024FC" w:rsidRDefault="001D419C" w:rsidP="001D419C">
      <w:pPr>
        <w:widowControl w:val="0"/>
        <w:spacing w:after="0" w:line="240" w:lineRule="auto"/>
        <w:ind w:left="34"/>
        <w:jc w:val="both"/>
        <w:rPr>
          <w:rFonts w:ascii="Museo Sans 300" w:eastAsia="Times New Roman" w:hAnsi="Museo Sans 300" w:cs="Times New Roman"/>
          <w:snapToGrid w:val="0"/>
          <w:lang w:val="es-ES_tradnl"/>
        </w:rPr>
      </w:pPr>
    </w:p>
    <w:p w14:paraId="09D2306C"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rPr>
      </w:pPr>
      <w:r w:rsidRPr="00B024FC">
        <w:rPr>
          <w:rFonts w:ascii="Museo Sans 300" w:eastAsia="Times New Roman" w:hAnsi="Museo Sans 300" w:cs="Times New Roman"/>
          <w:snapToGrid w:val="0"/>
        </w:rPr>
        <w:t xml:space="preserve">El cajero de la institución recaudadora deberá firmar y sellar de recibido y cancelado el comprobante de pago cuando el empleador o el delegado, si fuera el caso, pague la planilla de cotizaciones previsionales. En el caso que el empleador realice el pago de las cotizaciones por medios electrónicos, la institución financiera deberá generar un número de referencia con el cual el empleador pueda comprobar que su pago fue realizado efectivamente. </w:t>
      </w:r>
    </w:p>
    <w:p w14:paraId="5F984DFD" w14:textId="77777777" w:rsidR="001D419C" w:rsidRPr="00B024FC" w:rsidRDefault="001D419C" w:rsidP="001D419C">
      <w:pPr>
        <w:widowControl w:val="0"/>
        <w:spacing w:after="0" w:line="240" w:lineRule="auto"/>
        <w:ind w:left="34"/>
        <w:outlineLvl w:val="0"/>
        <w:rPr>
          <w:rFonts w:ascii="Museo Sans 300" w:eastAsia="Times New Roman" w:hAnsi="Museo Sans 300" w:cs="Times New Roman"/>
          <w:b/>
          <w:snapToGrid w:val="0"/>
          <w:lang w:val="es-ES_tradnl"/>
        </w:rPr>
      </w:pPr>
    </w:p>
    <w:p w14:paraId="70F4C9EF"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Declaración de pago</w:t>
      </w:r>
    </w:p>
    <w:p w14:paraId="79F3CCA8" w14:textId="77777777" w:rsidR="001D419C" w:rsidRPr="00B024FC" w:rsidRDefault="001D419C" w:rsidP="001D419C">
      <w:pPr>
        <w:widowControl w:val="0"/>
        <w:numPr>
          <w:ilvl w:val="0"/>
          <w:numId w:val="3"/>
        </w:numPr>
        <w:tabs>
          <w:tab w:val="left" w:pos="851"/>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La declaración de planillas de pago de las cotizaciones previsionales puede considerarse como:</w:t>
      </w:r>
    </w:p>
    <w:p w14:paraId="18FF4C88" w14:textId="24D2C42B" w:rsidR="001D419C" w:rsidRPr="00B024FC" w:rsidRDefault="001D6199" w:rsidP="001D419C">
      <w:pPr>
        <w:widowControl w:val="0"/>
        <w:numPr>
          <w:ilvl w:val="0"/>
          <w:numId w:val="6"/>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Declaración y pago: c</w:t>
      </w:r>
      <w:r w:rsidR="001D419C" w:rsidRPr="00B024FC">
        <w:rPr>
          <w:rFonts w:ascii="Museo Sans 300" w:eastAsia="Calibri" w:hAnsi="Museo Sans 300" w:cs="Times New Roman"/>
          <w:lang w:val="es-ES"/>
        </w:rPr>
        <w:t>uando dichas planillas son presentadas y pagadas dentro de los primeros diez días hábiles del mes siguiente al de la retención; o</w:t>
      </w:r>
    </w:p>
    <w:p w14:paraId="1527CEDB" w14:textId="5FC0F7F2" w:rsidR="001D419C" w:rsidRPr="00B024FC" w:rsidRDefault="001D6199" w:rsidP="001D419C">
      <w:pPr>
        <w:widowControl w:val="0"/>
        <w:numPr>
          <w:ilvl w:val="0"/>
          <w:numId w:val="6"/>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Declaración y no pago: c</w:t>
      </w:r>
      <w:r w:rsidR="001D419C" w:rsidRPr="00B024FC">
        <w:rPr>
          <w:rFonts w:ascii="Museo Sans 300" w:eastAsia="Calibri" w:hAnsi="Museo Sans 300" w:cs="Times New Roman"/>
          <w:lang w:val="es-ES"/>
        </w:rPr>
        <w:t>uando dichas planillas son presentadas, pero no se hace efectivo el pago correspondiente.</w:t>
      </w:r>
    </w:p>
    <w:p w14:paraId="33376C0B" w14:textId="77777777" w:rsidR="001D419C" w:rsidRPr="00B024FC" w:rsidRDefault="001D419C" w:rsidP="001D419C">
      <w:pPr>
        <w:widowControl w:val="0"/>
        <w:spacing w:after="0" w:line="240" w:lineRule="auto"/>
        <w:ind w:left="34"/>
        <w:rPr>
          <w:rFonts w:ascii="Museo Sans 300" w:eastAsia="Times New Roman" w:hAnsi="Museo Sans 300" w:cs="Times New Roman"/>
          <w:b/>
          <w:snapToGrid w:val="0"/>
          <w:lang w:val="es-ES_tradnl"/>
        </w:rPr>
      </w:pPr>
    </w:p>
    <w:p w14:paraId="7038BC95"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Procedimiento de pago</w:t>
      </w:r>
    </w:p>
    <w:p w14:paraId="4BA7911F" w14:textId="77777777"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Para efectuar el pago de las cotizaciones, los empleadores deberán cumplir con lo siguiente:</w:t>
      </w:r>
    </w:p>
    <w:p w14:paraId="767728CD"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Que los pagos que se registren en una planilla correspondan a las retenciones de un mismo mes de devengue;</w:t>
      </w:r>
    </w:p>
    <w:p w14:paraId="546538CE" w14:textId="0355F334"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Que la planilla sea completada en su totalidad por el encargado de las planillas previsionales, a que hace referencia el artículo 1</w:t>
      </w:r>
      <w:r w:rsidR="006C3B25" w:rsidRPr="00B024FC">
        <w:rPr>
          <w:rFonts w:ascii="Museo Sans 300" w:eastAsia="Calibri" w:hAnsi="Museo Sans 300" w:cs="Times New Roman"/>
          <w:lang w:val="es-ES"/>
        </w:rPr>
        <w:t>5</w:t>
      </w:r>
      <w:r w:rsidRPr="00B024FC">
        <w:rPr>
          <w:rFonts w:ascii="Museo Sans 300" w:eastAsia="Calibri" w:hAnsi="Museo Sans 300" w:cs="Times New Roman"/>
          <w:lang w:val="es-ES"/>
        </w:rPr>
        <w:t xml:space="preserve"> de las presentes Normas;</w:t>
      </w:r>
    </w:p>
    <w:p w14:paraId="4A412C40"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Que en casos que los empleadores paguen cotizaciones obligatorias correspondientes a períodos anteriores, deberán llenar separadamente una planilla por cada mes;</w:t>
      </w:r>
    </w:p>
    <w:p w14:paraId="414B5EEE"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Arial"/>
          <w:lang w:val="es-ES"/>
        </w:rPr>
        <w:t>Si el empleador efectúa el pago en la ventanilla de la entidad recaudadora, deberá adjuntar al comprobante de pago de planilla previsional;</w:t>
      </w:r>
    </w:p>
    <w:p w14:paraId="03859579" w14:textId="0AEFACCB"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Adjuntar al comprobante de pago, el dinero en efectivo o cheque certificado o cheque cruzado, librado a la orden de la Unidad de Pensiones del ISSS o al I</w:t>
      </w:r>
      <w:r w:rsidR="00880367" w:rsidRPr="00B024FC">
        <w:rPr>
          <w:rFonts w:ascii="Museo Sans 300" w:eastAsia="Calibri" w:hAnsi="Museo Sans 300" w:cs="Times New Roman"/>
          <w:lang w:val="es-ES"/>
        </w:rPr>
        <w:t>SP</w:t>
      </w:r>
      <w:r w:rsidRPr="00B024FC">
        <w:rPr>
          <w:rFonts w:ascii="Museo Sans 300" w:eastAsia="Calibri" w:hAnsi="Museo Sans 300" w:cs="Times New Roman"/>
          <w:lang w:val="es-ES"/>
        </w:rPr>
        <w:t>; y</w:t>
      </w:r>
    </w:p>
    <w:p w14:paraId="36C40199"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Arial"/>
          <w:lang w:val="es-ES"/>
        </w:rPr>
        <w:t>Si el empleador efectúa el pago por medio electrónico, podrá efectuarlo mediante orden de transferencia de fondos u otro procedimiento electrónico existente. Completada la transacción, el empleador deberá imprimir un comprobante de pago relacionado con la planilla correspondiente.</w:t>
      </w:r>
    </w:p>
    <w:p w14:paraId="395F93EF" w14:textId="36B7CC6B" w:rsidR="004A56B5" w:rsidRPr="00B024FC" w:rsidRDefault="004A56B5" w:rsidP="001D419C">
      <w:pPr>
        <w:widowControl w:val="0"/>
        <w:spacing w:after="0" w:line="240" w:lineRule="auto"/>
        <w:rPr>
          <w:rFonts w:ascii="Museo Sans 300" w:eastAsia="Times New Roman" w:hAnsi="Museo Sans 300" w:cs="Times New Roman"/>
          <w:snapToGrid w:val="0"/>
          <w:lang w:val="es-ES"/>
        </w:rPr>
      </w:pPr>
    </w:p>
    <w:p w14:paraId="122B75B7" w14:textId="77777777" w:rsidR="00942D16" w:rsidRPr="00B024FC" w:rsidRDefault="00942D16" w:rsidP="00942D16">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Mora en el pago de las cotizaciones</w:t>
      </w:r>
    </w:p>
    <w:p w14:paraId="284FBB7C" w14:textId="27C48D5D" w:rsidR="00942D16" w:rsidRPr="00B024FC" w:rsidRDefault="00942D16" w:rsidP="00942D16">
      <w:pPr>
        <w:widowControl w:val="0"/>
        <w:numPr>
          <w:ilvl w:val="0"/>
          <w:numId w:val="3"/>
        </w:numPr>
        <w:tabs>
          <w:tab w:val="left" w:pos="851"/>
        </w:tabs>
        <w:spacing w:after="120" w:line="240" w:lineRule="auto"/>
        <w:ind w:left="0" w:firstLine="0"/>
        <w:contextualSpacing/>
        <w:jc w:val="both"/>
        <w:rPr>
          <w:rFonts w:ascii="Museo Sans 300" w:eastAsia="Calibri" w:hAnsi="Museo Sans 300" w:cs="Times New Roman"/>
          <w:b/>
          <w:lang w:val="es-ES"/>
        </w:rPr>
      </w:pPr>
      <w:r w:rsidRPr="00B024FC">
        <w:rPr>
          <w:rFonts w:ascii="Museo Sans 300" w:hAnsi="Museo Sans 300"/>
        </w:rPr>
        <w:t>Cuando los empleadores incurran en mora en el pago de las cotizaciones, el ISSS o el I</w:t>
      </w:r>
      <w:r w:rsidR="00880367" w:rsidRPr="00B024FC">
        <w:rPr>
          <w:rFonts w:ascii="Museo Sans 300" w:hAnsi="Museo Sans 300"/>
        </w:rPr>
        <w:t>S</w:t>
      </w:r>
      <w:r w:rsidRPr="00B024FC">
        <w:rPr>
          <w:rFonts w:ascii="Museo Sans 300" w:hAnsi="Museo Sans 300"/>
        </w:rPr>
        <w:t>P estarán obligados a iniciar las acciones tendientes al cobro administrativo de las cotizaciones adeudadas, multas por mora y sus intereses moratorios.</w:t>
      </w:r>
    </w:p>
    <w:p w14:paraId="15D83AE6" w14:textId="77777777" w:rsidR="00942D16" w:rsidRPr="00B024FC" w:rsidRDefault="00942D16" w:rsidP="00942D16">
      <w:pPr>
        <w:widowControl w:val="0"/>
        <w:tabs>
          <w:tab w:val="left" w:pos="851"/>
        </w:tabs>
        <w:spacing w:after="120" w:line="240" w:lineRule="auto"/>
        <w:contextualSpacing/>
        <w:jc w:val="both"/>
        <w:rPr>
          <w:rFonts w:ascii="Museo Sans 300" w:eastAsia="Calibri" w:hAnsi="Museo Sans 300" w:cs="Times New Roman"/>
          <w:b/>
          <w:lang w:val="es-ES"/>
        </w:rPr>
      </w:pPr>
      <w:r w:rsidRPr="00B024FC">
        <w:rPr>
          <w:rFonts w:ascii="Museo Sans 300" w:hAnsi="Museo Sans 300"/>
        </w:rPr>
        <w:t> </w:t>
      </w:r>
    </w:p>
    <w:p w14:paraId="23583B89" w14:textId="09006A8C" w:rsidR="00942D16" w:rsidRPr="00B024FC" w:rsidRDefault="00942D16" w:rsidP="00942D16">
      <w:pPr>
        <w:widowControl w:val="0"/>
        <w:tabs>
          <w:tab w:val="left" w:pos="851"/>
        </w:tabs>
        <w:spacing w:after="120" w:line="240" w:lineRule="auto"/>
        <w:contextualSpacing/>
        <w:jc w:val="both"/>
        <w:rPr>
          <w:rFonts w:ascii="Museo Sans 300" w:hAnsi="Museo Sans 300"/>
        </w:rPr>
      </w:pPr>
      <w:r w:rsidRPr="00B024FC">
        <w:rPr>
          <w:rFonts w:ascii="Museo Sans 300" w:hAnsi="Museo Sans 300"/>
        </w:rPr>
        <w:t xml:space="preserve">Para el caso del Sector Público, las sanciones a que se refiere el inciso anterior, serán aplicadas </w:t>
      </w:r>
      <w:r w:rsidR="002732D2" w:rsidRPr="00B024FC">
        <w:rPr>
          <w:rFonts w:ascii="Museo Sans 300" w:hAnsi="Museo Sans 300"/>
        </w:rPr>
        <w:t>conforme a los</w:t>
      </w:r>
      <w:r w:rsidR="006114B1" w:rsidRPr="00B024FC">
        <w:rPr>
          <w:rFonts w:ascii="Museo Sans 300" w:hAnsi="Museo Sans 300"/>
        </w:rPr>
        <w:t xml:space="preserve"> regímenes administrativos</w:t>
      </w:r>
      <w:r w:rsidR="002732D2" w:rsidRPr="00B024FC">
        <w:rPr>
          <w:rFonts w:ascii="Museo Sans 300" w:hAnsi="Museo Sans 300"/>
        </w:rPr>
        <w:t xml:space="preserve"> de cada Institución.</w:t>
      </w:r>
    </w:p>
    <w:p w14:paraId="0AF0B02B" w14:textId="77777777" w:rsidR="00942D16" w:rsidRPr="00B024FC" w:rsidRDefault="00942D16" w:rsidP="00942D16">
      <w:pPr>
        <w:widowControl w:val="0"/>
        <w:tabs>
          <w:tab w:val="left" w:pos="851"/>
        </w:tabs>
        <w:spacing w:after="120" w:line="240" w:lineRule="auto"/>
        <w:contextualSpacing/>
        <w:jc w:val="both"/>
        <w:rPr>
          <w:rFonts w:ascii="Museo Sans 300" w:eastAsia="Calibri" w:hAnsi="Museo Sans 300" w:cs="Times New Roman"/>
          <w:b/>
          <w:lang w:val="es-ES"/>
        </w:rPr>
      </w:pPr>
    </w:p>
    <w:p w14:paraId="4EA31A57" w14:textId="3A6FE34E" w:rsidR="00942D16" w:rsidRPr="00B024FC" w:rsidRDefault="00942D16" w:rsidP="00942D16">
      <w:pPr>
        <w:spacing w:after="0" w:line="240" w:lineRule="auto"/>
        <w:contextualSpacing/>
        <w:jc w:val="both"/>
        <w:rPr>
          <w:rFonts w:ascii="Museo Sans 300" w:hAnsi="Museo Sans 300"/>
        </w:rPr>
      </w:pPr>
      <w:r w:rsidRPr="00B024FC">
        <w:rPr>
          <w:rFonts w:ascii="Museo Sans 300" w:hAnsi="Museo Sans 300"/>
        </w:rPr>
        <w:t>El ISSS y el I</w:t>
      </w:r>
      <w:r w:rsidR="00880367" w:rsidRPr="00B024FC">
        <w:rPr>
          <w:rFonts w:ascii="Museo Sans 300" w:hAnsi="Museo Sans 300"/>
        </w:rPr>
        <w:t>S</w:t>
      </w:r>
      <w:r w:rsidRPr="00B024FC">
        <w:rPr>
          <w:rFonts w:ascii="Museo Sans 300" w:hAnsi="Museo Sans 300"/>
        </w:rPr>
        <w:t>P deberán comunicar mensualmente a la Superintendencia sobre las moras en que incurran los empleadores y pagadurías. </w:t>
      </w:r>
    </w:p>
    <w:p w14:paraId="396D9EBC" w14:textId="77777777" w:rsidR="001D419C" w:rsidRPr="00B024FC" w:rsidRDefault="001D419C" w:rsidP="001D419C">
      <w:pPr>
        <w:widowControl w:val="0"/>
        <w:spacing w:after="0" w:line="240" w:lineRule="auto"/>
        <w:jc w:val="center"/>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CAPÍTULO III</w:t>
      </w:r>
    </w:p>
    <w:p w14:paraId="3D6F71FB" w14:textId="77777777" w:rsidR="001D419C" w:rsidRPr="00B024FC" w:rsidRDefault="001D419C" w:rsidP="001D419C">
      <w:pPr>
        <w:widowControl w:val="0"/>
        <w:spacing w:after="0" w:line="240" w:lineRule="auto"/>
        <w:jc w:val="center"/>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DEL PAGO Y RECAUDACIÓN DE LAS COTIZACIONES VOLUNTARIAS</w:t>
      </w:r>
    </w:p>
    <w:p w14:paraId="4BB78ED3"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Cotizaciones Voluntarias</w:t>
      </w:r>
    </w:p>
    <w:p w14:paraId="5BEF202C" w14:textId="3B77CA69"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Los afiliados al SPP que hubieren cesado en un empleo, sin tener derecho </w:t>
      </w:r>
      <w:r w:rsidR="003F2429" w:rsidRPr="00B024FC">
        <w:rPr>
          <w:rFonts w:ascii="Museo Sans 300" w:eastAsia="Calibri" w:hAnsi="Museo Sans 300" w:cs="Times New Roman"/>
          <w:lang w:val="es-ES"/>
        </w:rPr>
        <w:t xml:space="preserve">a una </w:t>
      </w:r>
      <w:r w:rsidR="003F2429" w:rsidRPr="00B024FC">
        <w:rPr>
          <w:rFonts w:ascii="Museo Sans 300" w:eastAsia="Calibri" w:hAnsi="Museo Sans 300" w:cs="Times New Roman"/>
          <w:lang w:val="es-ES"/>
        </w:rPr>
        <w:lastRenderedPageBreak/>
        <w:t>pensión de vejez</w:t>
      </w:r>
      <w:r w:rsidRPr="00B024FC">
        <w:rPr>
          <w:rFonts w:ascii="Museo Sans 300" w:eastAsia="Calibri" w:hAnsi="Museo Sans 300" w:cs="Times New Roman"/>
          <w:lang w:val="es-ES"/>
        </w:rPr>
        <w:t xml:space="preserve"> en el ISSS o en el I</w:t>
      </w:r>
      <w:r w:rsidR="00880367" w:rsidRPr="00B024FC">
        <w:rPr>
          <w:rFonts w:ascii="Museo Sans 300" w:eastAsia="Calibri" w:hAnsi="Museo Sans 300" w:cs="Times New Roman"/>
          <w:lang w:val="es-ES"/>
        </w:rPr>
        <w:t>S</w:t>
      </w:r>
      <w:r w:rsidRPr="00B024FC">
        <w:rPr>
          <w:rFonts w:ascii="Museo Sans 300" w:eastAsia="Calibri" w:hAnsi="Museo Sans 300" w:cs="Times New Roman"/>
          <w:lang w:val="es-ES"/>
        </w:rPr>
        <w:t xml:space="preserve">P, podrán cotizar voluntariamente hasta completar los años de cotizaciones mínimos señalados en el artículo </w:t>
      </w:r>
      <w:r w:rsidR="00E332A0" w:rsidRPr="00B024FC">
        <w:rPr>
          <w:rFonts w:ascii="Museo Sans 300" w:eastAsia="Calibri" w:hAnsi="Museo Sans 300" w:cs="Times New Roman"/>
          <w:lang w:val="es-ES"/>
        </w:rPr>
        <w:t xml:space="preserve">97 </w:t>
      </w:r>
      <w:r w:rsidRPr="00B024FC">
        <w:rPr>
          <w:rFonts w:ascii="Museo Sans 300" w:eastAsia="Calibri" w:hAnsi="Museo Sans 300" w:cs="Times New Roman"/>
          <w:lang w:val="es-ES"/>
        </w:rPr>
        <w:t>de la Ley SP.</w:t>
      </w:r>
    </w:p>
    <w:p w14:paraId="7FB22AEC" w14:textId="77777777"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snapToGrid w:val="0"/>
          <w:lang w:val="es-ES_tradnl"/>
        </w:rPr>
        <w:t> </w:t>
      </w:r>
    </w:p>
    <w:p w14:paraId="712591FF" w14:textId="72A8F738" w:rsidR="001D419C" w:rsidRPr="00B024FC" w:rsidRDefault="001D419C" w:rsidP="001D419C">
      <w:pPr>
        <w:widowControl w:val="0"/>
        <w:spacing w:after="0" w:line="240" w:lineRule="auto"/>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Los pensionados por invalidez a causa de riesgos comunes o profesionales que no desempeñen actividad remunerada podrán cotizar el porcentaje señalado en el artículo </w:t>
      </w:r>
      <w:r w:rsidR="004515BF" w:rsidRPr="00B024FC">
        <w:rPr>
          <w:rFonts w:ascii="Museo Sans 300" w:eastAsia="Times New Roman" w:hAnsi="Museo Sans 300" w:cs="Times New Roman"/>
          <w:snapToGrid w:val="0"/>
          <w:lang w:val="es-ES_tradnl"/>
        </w:rPr>
        <w:t>16</w:t>
      </w:r>
      <w:r w:rsidRPr="00B024FC">
        <w:rPr>
          <w:rFonts w:ascii="Museo Sans 300" w:eastAsia="Times New Roman" w:hAnsi="Museo Sans 300" w:cs="Times New Roman"/>
          <w:snapToGrid w:val="0"/>
          <w:lang w:val="es-ES_tradnl"/>
        </w:rPr>
        <w:t xml:space="preserve"> de la Ley SP, tomando como IBC la pensión que reciban.</w:t>
      </w:r>
    </w:p>
    <w:p w14:paraId="495EE3FD"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p>
    <w:p w14:paraId="585D4098"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Requisitos</w:t>
      </w:r>
    </w:p>
    <w:p w14:paraId="0C83DF56" w14:textId="6D935B2A"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Los afiliados al SPP, que deseen cotizar voluntariamente, deberán acreditar doce meses o más, de cotizaci</w:t>
      </w:r>
      <w:r w:rsidR="00975A2A" w:rsidRPr="00B024FC">
        <w:rPr>
          <w:rFonts w:ascii="Museo Sans 300" w:eastAsia="Calibri" w:hAnsi="Museo Sans 300" w:cs="Times New Roman"/>
          <w:lang w:val="es-ES"/>
        </w:rPr>
        <w:t>o</w:t>
      </w:r>
      <w:r w:rsidRPr="00B024FC">
        <w:rPr>
          <w:rFonts w:ascii="Museo Sans 300" w:eastAsia="Calibri" w:hAnsi="Museo Sans 300" w:cs="Times New Roman"/>
          <w:lang w:val="es-ES"/>
        </w:rPr>
        <w:t>n</w:t>
      </w:r>
      <w:r w:rsidR="00975A2A" w:rsidRPr="00B024FC">
        <w:rPr>
          <w:rFonts w:ascii="Museo Sans 300" w:eastAsia="Calibri" w:hAnsi="Museo Sans 300" w:cs="Times New Roman"/>
          <w:lang w:val="es-ES"/>
        </w:rPr>
        <w:t>es</w:t>
      </w:r>
      <w:r w:rsidRPr="00B024FC">
        <w:rPr>
          <w:rFonts w:ascii="Museo Sans 300" w:eastAsia="Calibri" w:hAnsi="Museo Sans 300" w:cs="Times New Roman"/>
          <w:lang w:val="es-ES"/>
        </w:rPr>
        <w:t xml:space="preserve"> continu</w:t>
      </w:r>
      <w:r w:rsidR="00975A2A" w:rsidRPr="00B024FC">
        <w:rPr>
          <w:rFonts w:ascii="Museo Sans 300" w:eastAsia="Calibri" w:hAnsi="Museo Sans 300" w:cs="Times New Roman"/>
          <w:lang w:val="es-ES"/>
        </w:rPr>
        <w:t>a</w:t>
      </w:r>
      <w:r w:rsidRPr="00B024FC">
        <w:rPr>
          <w:rFonts w:ascii="Museo Sans 300" w:eastAsia="Calibri" w:hAnsi="Museo Sans 300" w:cs="Times New Roman"/>
          <w:lang w:val="es-ES"/>
        </w:rPr>
        <w:t>s o discontinu</w:t>
      </w:r>
      <w:r w:rsidR="00975A2A" w:rsidRPr="00B024FC">
        <w:rPr>
          <w:rFonts w:ascii="Museo Sans 300" w:eastAsia="Calibri" w:hAnsi="Museo Sans 300" w:cs="Times New Roman"/>
          <w:lang w:val="es-ES"/>
        </w:rPr>
        <w:t>a</w:t>
      </w:r>
      <w:r w:rsidRPr="00B024FC">
        <w:rPr>
          <w:rFonts w:ascii="Museo Sans 300" w:eastAsia="Calibri" w:hAnsi="Museo Sans 300" w:cs="Times New Roman"/>
          <w:lang w:val="es-ES"/>
        </w:rPr>
        <w:t>s y someterse a las disposiciones siguientes:</w:t>
      </w:r>
    </w:p>
    <w:p w14:paraId="3A1BB119" w14:textId="38380B07" w:rsidR="001D419C" w:rsidRPr="00B024FC" w:rsidRDefault="001D419C" w:rsidP="001D419C">
      <w:pPr>
        <w:widowControl w:val="0"/>
        <w:numPr>
          <w:ilvl w:val="0"/>
          <w:numId w:val="8"/>
        </w:numPr>
        <w:tabs>
          <w:tab w:val="left" w:pos="426"/>
        </w:tabs>
        <w:spacing w:after="0" w:line="240" w:lineRule="auto"/>
        <w:ind w:left="425" w:hanging="425"/>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Presentar una solicitud al ISSS o al I</w:t>
      </w:r>
      <w:r w:rsidR="00880367" w:rsidRPr="00B024FC">
        <w:rPr>
          <w:rFonts w:ascii="Museo Sans 300" w:eastAsia="Calibri" w:hAnsi="Museo Sans 300" w:cs="Times New Roman"/>
          <w:lang w:val="es-ES"/>
        </w:rPr>
        <w:t>S</w:t>
      </w:r>
      <w:r w:rsidRPr="00B024FC">
        <w:rPr>
          <w:rFonts w:ascii="Museo Sans 300" w:eastAsia="Calibri" w:hAnsi="Museo Sans 300" w:cs="Times New Roman"/>
          <w:lang w:val="es-ES"/>
        </w:rPr>
        <w:t xml:space="preserve">P, según corresponda; de conformidad al Anexo No. 1 de las presentes Normas, con la finalidad de completar el tiempo mínimo exigido por la Ley SP para gozar de una prestación. </w:t>
      </w:r>
    </w:p>
    <w:p w14:paraId="5365D12A" w14:textId="2DC7C183" w:rsidR="003F2429" w:rsidRPr="00B024FC" w:rsidRDefault="003F2429" w:rsidP="009E62EA">
      <w:pPr>
        <w:widowControl w:val="0"/>
        <w:spacing w:after="0" w:line="240" w:lineRule="auto"/>
        <w:jc w:val="both"/>
        <w:outlineLvl w:val="0"/>
        <w:rPr>
          <w:rFonts w:ascii="Museo Sans 300" w:eastAsia="Times New Roman" w:hAnsi="Museo Sans 300" w:cs="Times New Roman"/>
          <w:snapToGrid w:val="0"/>
          <w:lang w:val="es-ES_tradnl"/>
        </w:rPr>
      </w:pPr>
    </w:p>
    <w:p w14:paraId="0416243C" w14:textId="77777777" w:rsidR="001D419C" w:rsidRPr="00B024FC" w:rsidRDefault="001D419C" w:rsidP="001D419C">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Dicha solicitud deberá presentarse dentro del plazo de los doce meses posteriores a la fecha de su cese en el empleo remunerado, período después del cual se extinguirá este derecho.</w:t>
      </w:r>
    </w:p>
    <w:p w14:paraId="6078BB75" w14:textId="77777777" w:rsidR="003F2429"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lang w:val="es-ES_tradnl"/>
        </w:rPr>
      </w:pPr>
    </w:p>
    <w:p w14:paraId="12BC510C" w14:textId="77777777" w:rsidR="001D419C" w:rsidRPr="00B024FC" w:rsidRDefault="001D419C" w:rsidP="001D419C">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El instituto previsional contará con treinta días hábiles a partir de recibida la solicitud para autorizarla o rechazarla, mediante la emisión de una resolución, la cual será entregada al afiliado el día que se le indique cuando presente la solicitud. La persona encargada en recibir dichas solicitudes, deberá verificar que el formulario contenga toda la información requerida a fin de evitar rechazo de las solicitudes por falta de información.</w:t>
      </w:r>
    </w:p>
    <w:p w14:paraId="5D7DEF28" w14:textId="77777777" w:rsidR="003F2429"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lang w:val="es-ES_tradnl"/>
        </w:rPr>
      </w:pPr>
    </w:p>
    <w:p w14:paraId="7AD869F2" w14:textId="15C2D988" w:rsidR="009E62EA" w:rsidRPr="00B024FC" w:rsidRDefault="001D419C" w:rsidP="009E62EA">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Cuando el Instituto Previsional autorice al afiliado para cotizar voluntariamente, la notificación deberá detallar el monto del IBC utilizado para calcular la cotización, el monto de cotización propiamente dicho y la declaración del cumplimiento de los requisitos </w:t>
      </w:r>
      <w:r w:rsidR="003F2429" w:rsidRPr="00B024FC">
        <w:rPr>
          <w:rFonts w:ascii="Museo Sans 300" w:eastAsia="Times New Roman" w:hAnsi="Museo Sans 300" w:cs="Times New Roman"/>
          <w:snapToGrid w:val="0"/>
          <w:lang w:val="es-ES_tradnl"/>
        </w:rPr>
        <w:t>establecidos en</w:t>
      </w:r>
      <w:r w:rsidRPr="00B024FC">
        <w:rPr>
          <w:rFonts w:ascii="Museo Sans 300" w:eastAsia="Times New Roman" w:hAnsi="Museo Sans 300" w:cs="Times New Roman"/>
          <w:snapToGrid w:val="0"/>
          <w:lang w:val="es-ES_tradnl"/>
        </w:rPr>
        <w:t xml:space="preserve"> las presentes Normas para poder cotizar voluntariamente. Cuando se trate del rechazo de una solicitud, la notificación deberá detallar el motivo del rechazo;</w:t>
      </w:r>
    </w:p>
    <w:p w14:paraId="71BE5181" w14:textId="497CAC89" w:rsidR="001D419C" w:rsidRPr="00B024FC" w:rsidRDefault="001D419C" w:rsidP="001D419C">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Una vez realizado el procedimiento anterior, el cotizante voluntario</w:t>
      </w:r>
      <w:r w:rsidR="002B7FF9" w:rsidRPr="00B024FC">
        <w:rPr>
          <w:rFonts w:ascii="Museo Sans 300" w:eastAsia="Calibri" w:hAnsi="Museo Sans 300" w:cs="Times New Roman"/>
          <w:lang w:val="es-ES"/>
        </w:rPr>
        <w:t xml:space="preserve"> </w:t>
      </w:r>
      <w:r w:rsidRPr="00B024FC">
        <w:rPr>
          <w:rFonts w:ascii="Museo Sans 300" w:eastAsia="Calibri" w:hAnsi="Museo Sans 300" w:cs="Times New Roman"/>
          <w:lang w:val="es-ES"/>
        </w:rPr>
        <w:t>deberá cancelar las cuotas de cotización acumuladas desde la fecha en que se presentó la solicitud, dentro de los treinta días siguientes al de la notificación de la resolución de aprobación de dicha solicitud; si no lo hiciere perderá el derecho;</w:t>
      </w:r>
    </w:p>
    <w:p w14:paraId="2D49C211" w14:textId="645738D4" w:rsidR="001D419C" w:rsidRPr="00B024FC" w:rsidRDefault="001D419C" w:rsidP="001D419C">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Los afiliados cotizantes voluntarios y los que deseen obtener este beneficio, deberán efectuar mensualmente el pago de las cotizaciones previsionales correspondientes, de acuerdo al porcentaje señalado en el artículo </w:t>
      </w:r>
      <w:r w:rsidR="004515BF" w:rsidRPr="00B024FC">
        <w:rPr>
          <w:rFonts w:ascii="Museo Sans 300" w:eastAsia="Calibri" w:hAnsi="Museo Sans 300" w:cs="Times New Roman"/>
          <w:lang w:val="es-ES"/>
        </w:rPr>
        <w:t xml:space="preserve">16 </w:t>
      </w:r>
      <w:r w:rsidRPr="00B024FC">
        <w:rPr>
          <w:rFonts w:ascii="Museo Sans 300" w:eastAsia="Calibri" w:hAnsi="Museo Sans 300" w:cs="Times New Roman"/>
          <w:lang w:val="es-ES"/>
        </w:rPr>
        <w:t xml:space="preserve">de la Ley SP, dentro de los diez primeros días hábiles </w:t>
      </w:r>
      <w:r w:rsidR="003F2429" w:rsidRPr="00B024FC">
        <w:rPr>
          <w:rFonts w:ascii="Museo Sans 300" w:eastAsia="Calibri" w:hAnsi="Museo Sans 300" w:cs="Times New Roman"/>
          <w:lang w:val="es-ES"/>
        </w:rPr>
        <w:t>de cada mes</w:t>
      </w:r>
      <w:r w:rsidRPr="00B024FC">
        <w:rPr>
          <w:rFonts w:ascii="Museo Sans 300" w:eastAsia="Calibri" w:hAnsi="Museo Sans 300" w:cs="Times New Roman"/>
          <w:b/>
          <w:lang w:val="es-ES"/>
        </w:rPr>
        <w:t>;</w:t>
      </w:r>
    </w:p>
    <w:p w14:paraId="01A6D7ED" w14:textId="7F806B84" w:rsidR="001D419C" w:rsidRPr="00B024FC" w:rsidRDefault="003F2429" w:rsidP="001D419C">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color w:val="000000" w:themeColor="text1"/>
          <w:lang w:val="es-ES"/>
        </w:rPr>
      </w:pPr>
      <w:r w:rsidRPr="00B024FC">
        <w:rPr>
          <w:rFonts w:ascii="Museo Sans 300" w:eastAsia="Times New Roman" w:hAnsi="Museo Sans 300" w:cs="Times New Roman"/>
          <w:snapToGrid w:val="0"/>
          <w:lang w:val="es-ES_tradnl"/>
        </w:rPr>
        <w:t xml:space="preserve">La calidad de cotizante voluntario se perderá, cuando el afiliado incumpla en el pago de doce cotizaciones mensuales continuas o desempeñe un trabajo </w:t>
      </w:r>
      <w:r w:rsidRPr="00B024FC">
        <w:rPr>
          <w:rFonts w:ascii="Museo Sans 300" w:eastAsia="Times New Roman" w:hAnsi="Museo Sans 300" w:cs="Times New Roman"/>
          <w:snapToGrid w:val="0"/>
          <w:color w:val="000000" w:themeColor="text1"/>
          <w:lang w:val="es-ES_tradnl"/>
        </w:rPr>
        <w:t xml:space="preserve">remunerado, </w:t>
      </w:r>
      <w:r w:rsidRPr="00B024FC">
        <w:rPr>
          <w:rFonts w:ascii="Museo Sans 300" w:eastAsia="Times New Roman" w:hAnsi="Museo Sans 300" w:cs="Times New Roman"/>
          <w:snapToGrid w:val="0"/>
          <w:color w:val="000000" w:themeColor="text1"/>
          <w:lang w:val="es-ES"/>
        </w:rPr>
        <w:t>condición que debe ser notificada en la resolución</w:t>
      </w:r>
      <w:r w:rsidR="001D419C" w:rsidRPr="00B024FC">
        <w:rPr>
          <w:rFonts w:ascii="Museo Sans 300" w:eastAsia="Calibri" w:hAnsi="Museo Sans 300" w:cs="Times New Roman"/>
          <w:color w:val="000000" w:themeColor="text1"/>
          <w:lang w:val="es-ES"/>
        </w:rPr>
        <w:t>.</w:t>
      </w:r>
    </w:p>
    <w:p w14:paraId="78B65917" w14:textId="77777777" w:rsidR="003F2429"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color w:val="000000" w:themeColor="text1"/>
          <w:lang w:val="es-ES_tradnl"/>
        </w:rPr>
      </w:pPr>
    </w:p>
    <w:p w14:paraId="0684B7D4" w14:textId="49F10E0C" w:rsidR="001D419C"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color w:val="000000" w:themeColor="text1"/>
          <w:lang w:val="es-ES_tradnl"/>
        </w:rPr>
        <w:t>Cuando el instituto previsional sea notificado que un asegurado se incorporó a un trabajo remunerado, sin abandonar su calidad de cotizante voluntario</w:t>
      </w:r>
      <w:r w:rsidR="002B7FF9" w:rsidRPr="00B024FC">
        <w:rPr>
          <w:rFonts w:ascii="Museo Sans 300" w:eastAsia="Times New Roman" w:hAnsi="Museo Sans 300" w:cs="Times New Roman"/>
          <w:snapToGrid w:val="0"/>
          <w:color w:val="000000" w:themeColor="text1"/>
          <w:lang w:val="es-ES_tradnl"/>
        </w:rPr>
        <w:t xml:space="preserve"> SPP</w:t>
      </w:r>
      <w:r w:rsidRPr="00B024FC">
        <w:rPr>
          <w:rFonts w:ascii="Museo Sans 300" w:eastAsia="Times New Roman" w:hAnsi="Museo Sans 300" w:cs="Times New Roman"/>
          <w:snapToGrid w:val="0"/>
          <w:color w:val="000000" w:themeColor="text1"/>
          <w:lang w:val="es-ES_tradnl"/>
        </w:rPr>
        <w:t xml:space="preserve"> en cualquiera de los institutos previsionales del SPP, la institución que le autorizó incorporarse como cotizante voluntario</w:t>
      </w:r>
      <w:r w:rsidR="002B7FF9" w:rsidRPr="00B024FC">
        <w:rPr>
          <w:rFonts w:ascii="Museo Sans 300" w:eastAsia="Times New Roman" w:hAnsi="Museo Sans 300" w:cs="Times New Roman"/>
          <w:snapToGrid w:val="0"/>
          <w:color w:val="000000" w:themeColor="text1"/>
          <w:lang w:val="es-ES_tradnl"/>
        </w:rPr>
        <w:t xml:space="preserve"> SPP</w:t>
      </w:r>
      <w:r w:rsidRPr="00B024FC">
        <w:rPr>
          <w:rFonts w:ascii="Museo Sans 300" w:eastAsia="Times New Roman" w:hAnsi="Museo Sans 300" w:cs="Times New Roman"/>
          <w:snapToGrid w:val="0"/>
          <w:color w:val="000000" w:themeColor="text1"/>
          <w:lang w:val="es-ES_tradnl"/>
        </w:rPr>
        <w:t xml:space="preserve">, deberá informarle que no procede efectuar más cotizaciones voluntarias al </w:t>
      </w:r>
      <w:r w:rsidRPr="00B024FC">
        <w:rPr>
          <w:rFonts w:ascii="Museo Sans 300" w:eastAsia="Times New Roman" w:hAnsi="Museo Sans 300" w:cs="Times New Roman"/>
          <w:snapToGrid w:val="0"/>
          <w:color w:val="000000"/>
          <w:lang w:val="es-ES_tradnl"/>
        </w:rPr>
        <w:t xml:space="preserve">SPP a partir de la fecha en que comenzó a efectuarlas en forma obligatoria. </w:t>
      </w:r>
      <w:r w:rsidRPr="00B024FC">
        <w:rPr>
          <w:rFonts w:ascii="Museo Sans 300" w:eastAsia="Times New Roman" w:hAnsi="Museo Sans 300" w:cs="Times New Roman"/>
          <w:snapToGrid w:val="0"/>
          <w:lang w:val="es-ES_tradnl"/>
        </w:rPr>
        <w:t>Una vez informado, el trabajador</w:t>
      </w:r>
      <w:r w:rsidR="006D5499" w:rsidRPr="00B024FC">
        <w:rPr>
          <w:rFonts w:ascii="Museo Sans 300" w:eastAsia="Times New Roman" w:hAnsi="Museo Sans 300" w:cs="Times New Roman"/>
          <w:snapToGrid w:val="0"/>
          <w:lang w:val="es-ES_tradnl"/>
        </w:rPr>
        <w:t xml:space="preserve"> podrá solicitar la devolución </w:t>
      </w:r>
      <w:r w:rsidRPr="00B024FC">
        <w:rPr>
          <w:rFonts w:ascii="Museo Sans 300" w:eastAsia="Times New Roman" w:hAnsi="Museo Sans 300" w:cs="Times New Roman"/>
          <w:snapToGrid w:val="0"/>
          <w:lang w:val="es-ES_tradnl"/>
        </w:rPr>
        <w:t>las cotizaciones voluntarias pagadas indebidament</w:t>
      </w:r>
      <w:r w:rsidR="009E62EA" w:rsidRPr="00B024FC">
        <w:rPr>
          <w:rFonts w:ascii="Museo Sans 300" w:eastAsia="Times New Roman" w:hAnsi="Museo Sans 300" w:cs="Times New Roman"/>
          <w:snapToGrid w:val="0"/>
          <w:lang w:val="es-ES_tradnl"/>
        </w:rPr>
        <w:t>e</w:t>
      </w:r>
      <w:r w:rsidR="001D419C" w:rsidRPr="00B024FC">
        <w:rPr>
          <w:rFonts w:ascii="Museo Sans 300" w:eastAsia="Times New Roman" w:hAnsi="Museo Sans 300" w:cs="Times New Roman"/>
          <w:snapToGrid w:val="0"/>
          <w:lang w:val="es-ES_tradnl"/>
        </w:rPr>
        <w:t>; y</w:t>
      </w:r>
    </w:p>
    <w:p w14:paraId="2C8CF165" w14:textId="77777777" w:rsidR="00975A2A" w:rsidRPr="00B024FC" w:rsidRDefault="001D419C" w:rsidP="003F2429">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El pago de las cotizaciones voluntarias deberá realizarse durante los días hábiles del mes a que corresponden, excepto las señaladas en el literal b) del presente artículo.</w:t>
      </w:r>
    </w:p>
    <w:p w14:paraId="36157E11" w14:textId="77777777" w:rsidR="00975A2A" w:rsidRPr="00B024FC" w:rsidRDefault="00975A2A" w:rsidP="00975A2A">
      <w:pPr>
        <w:widowControl w:val="0"/>
        <w:tabs>
          <w:tab w:val="left" w:pos="426"/>
        </w:tabs>
        <w:spacing w:after="0" w:line="240" w:lineRule="auto"/>
        <w:ind w:left="425"/>
        <w:contextualSpacing/>
        <w:jc w:val="both"/>
        <w:outlineLvl w:val="0"/>
        <w:rPr>
          <w:rFonts w:ascii="Museo Sans 300" w:eastAsia="Calibri" w:hAnsi="Museo Sans 300" w:cs="Times New Roman"/>
          <w:lang w:val="es-ES"/>
        </w:rPr>
      </w:pPr>
    </w:p>
    <w:p w14:paraId="71922BDD" w14:textId="77777777" w:rsidR="003F2429" w:rsidRPr="00B024FC" w:rsidRDefault="003F2429" w:rsidP="00975A2A">
      <w:pPr>
        <w:widowControl w:val="0"/>
        <w:tabs>
          <w:tab w:val="left" w:pos="426"/>
        </w:tabs>
        <w:spacing w:after="0" w:line="240" w:lineRule="auto"/>
        <w:ind w:left="425"/>
        <w:contextualSpacing/>
        <w:jc w:val="both"/>
        <w:outlineLvl w:val="0"/>
        <w:rPr>
          <w:rFonts w:ascii="Museo Sans 300" w:eastAsia="Calibri" w:hAnsi="Museo Sans 300" w:cs="Times New Roman"/>
          <w:lang w:val="es-ES"/>
        </w:rPr>
      </w:pPr>
      <w:r w:rsidRPr="00B024FC">
        <w:rPr>
          <w:rFonts w:ascii="Museo Sans 300" w:eastAsia="Times New Roman" w:hAnsi="Museo Sans 300" w:cs="Times New Roman"/>
          <w:snapToGrid w:val="0"/>
          <w:color w:val="000000" w:themeColor="text1"/>
          <w:lang w:val="es-ES_tradnl"/>
        </w:rPr>
        <w:t>El pago a que hace referencia el literal anterior, se efectuará mediante un Comprobante de Pago de Cotizaciones Previsionales Voluntarias, de conformidad al Anexo No. 2 de las presentes Normas o por medio del comprobante de pago generado por el SEPP.</w:t>
      </w:r>
    </w:p>
    <w:p w14:paraId="0FA9A763" w14:textId="77777777" w:rsidR="003F2429" w:rsidRPr="00B024FC" w:rsidRDefault="003F2429" w:rsidP="003F2429">
      <w:pPr>
        <w:widowControl w:val="0"/>
        <w:spacing w:after="0" w:line="240" w:lineRule="auto"/>
        <w:jc w:val="both"/>
        <w:outlineLvl w:val="0"/>
        <w:rPr>
          <w:rFonts w:ascii="Museo Sans 300" w:eastAsia="Times New Roman" w:hAnsi="Museo Sans 300" w:cs="Times New Roman"/>
          <w:b/>
          <w:snapToGrid w:val="0"/>
          <w:u w:val="single"/>
          <w:lang w:val="es-ES_tradnl"/>
        </w:rPr>
      </w:pPr>
    </w:p>
    <w:p w14:paraId="7A873C3B" w14:textId="7B577723" w:rsidR="001D419C" w:rsidRPr="00B024FC" w:rsidRDefault="00162561" w:rsidP="001D419C">
      <w:pPr>
        <w:widowControl w:val="0"/>
        <w:spacing w:after="0" w:line="240" w:lineRule="auto"/>
        <w:jc w:val="both"/>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Ingreso base de cotización de c</w:t>
      </w:r>
      <w:r w:rsidR="001D419C" w:rsidRPr="00B024FC">
        <w:rPr>
          <w:rFonts w:ascii="Museo Sans 300" w:eastAsia="Times New Roman" w:hAnsi="Museo Sans 300" w:cs="Times New Roman"/>
          <w:b/>
          <w:snapToGrid w:val="0"/>
          <w:lang w:val="es-ES_tradnl"/>
        </w:rPr>
        <w:t xml:space="preserve">otizantes </w:t>
      </w:r>
      <w:r w:rsidRPr="00B024FC">
        <w:rPr>
          <w:rFonts w:ascii="Museo Sans 300" w:eastAsia="Times New Roman" w:hAnsi="Museo Sans 300" w:cs="Times New Roman"/>
          <w:b/>
          <w:snapToGrid w:val="0"/>
          <w:lang w:val="es-ES_tradnl"/>
        </w:rPr>
        <w:t>v</w:t>
      </w:r>
      <w:r w:rsidR="001D419C" w:rsidRPr="00B024FC">
        <w:rPr>
          <w:rFonts w:ascii="Museo Sans 300" w:eastAsia="Times New Roman" w:hAnsi="Museo Sans 300" w:cs="Times New Roman"/>
          <w:b/>
          <w:snapToGrid w:val="0"/>
          <w:lang w:val="es-ES_tradnl"/>
        </w:rPr>
        <w:t>oluntarios</w:t>
      </w:r>
    </w:p>
    <w:p w14:paraId="311E9746" w14:textId="77777777"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El IBC sobre el cual se determinará el monto de las cotizaciones voluntarias, será el promedio de los últimos tres meses calendario cotizados en forma completa.</w:t>
      </w:r>
    </w:p>
    <w:p w14:paraId="7D9E2B5F"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p>
    <w:p w14:paraId="37F2DEA3"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En el caso que dicho promedio fuere menor que el salario mínimo vigente, se tomará como IBC este último.</w:t>
      </w:r>
    </w:p>
    <w:p w14:paraId="7B53E841"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5D020C08" w14:textId="77777777" w:rsidR="002B7FF9" w:rsidRPr="00B024FC" w:rsidRDefault="002B7FF9" w:rsidP="00DB35E4">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El cotizante voluntario SPP, podrá una vez al año i</w:t>
      </w:r>
      <w:r w:rsidR="008C1C2A" w:rsidRPr="00B024FC">
        <w:rPr>
          <w:rFonts w:ascii="Museo Sans 300" w:eastAsia="Times New Roman" w:hAnsi="Museo Sans 300" w:cs="Times New Roman"/>
          <w:snapToGrid w:val="0"/>
          <w:lang w:val="es-ES_tradnl"/>
        </w:rPr>
        <w:t xml:space="preserve">ncrementar el IBC de la cotización que estuviere efectuando, previo a autorización del Instituto Previsional.  </w:t>
      </w:r>
    </w:p>
    <w:p w14:paraId="32948A04" w14:textId="77777777" w:rsidR="002B7FF9" w:rsidRPr="00B024FC" w:rsidRDefault="002B7FF9" w:rsidP="001D419C">
      <w:pPr>
        <w:widowControl w:val="0"/>
        <w:spacing w:after="0" w:line="240" w:lineRule="auto"/>
        <w:rPr>
          <w:rFonts w:ascii="Museo Sans 300" w:eastAsia="Times New Roman" w:hAnsi="Museo Sans 300" w:cs="Times New Roman"/>
          <w:snapToGrid w:val="0"/>
          <w:lang w:val="es-ES_tradnl"/>
        </w:rPr>
      </w:pPr>
    </w:p>
    <w:p w14:paraId="077F7FA4" w14:textId="7F5C1E71" w:rsidR="001D419C" w:rsidRPr="00B024FC" w:rsidRDefault="00162561"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Forma de p</w:t>
      </w:r>
      <w:r w:rsidR="001D419C" w:rsidRPr="00B024FC">
        <w:rPr>
          <w:rFonts w:ascii="Museo Sans 300" w:eastAsia="Times New Roman" w:hAnsi="Museo Sans 300" w:cs="Times New Roman"/>
          <w:b/>
          <w:snapToGrid w:val="0"/>
          <w:lang w:val="es-ES_tradnl"/>
        </w:rPr>
        <w:t>ago</w:t>
      </w:r>
    </w:p>
    <w:p w14:paraId="4150754B" w14:textId="718F9FBD" w:rsidR="001D419C" w:rsidRPr="00B024FC" w:rsidRDefault="00013153"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Times New Roman" w:hAnsi="Museo Sans 300" w:cs="Times New Roman"/>
          <w:snapToGrid w:val="0"/>
          <w:color w:val="000000"/>
          <w:lang w:val="es-ES"/>
        </w:rPr>
        <w:t>Los afiliados que coticen voluntariamente, deberán efectuar el pago de las cotizaciones en la institución recaudadora</w:t>
      </w:r>
      <w:r w:rsidR="009B63D8" w:rsidRPr="00B024FC">
        <w:rPr>
          <w:rFonts w:ascii="Museo Sans 300" w:eastAsia="Times New Roman" w:hAnsi="Museo Sans 300" w:cs="Times New Roman"/>
          <w:snapToGrid w:val="0"/>
          <w:color w:val="000000"/>
          <w:lang w:val="es-ES"/>
        </w:rPr>
        <w:t>,</w:t>
      </w:r>
      <w:r w:rsidRPr="00B024FC">
        <w:rPr>
          <w:rFonts w:ascii="Museo Sans 300" w:eastAsia="Times New Roman" w:hAnsi="Museo Sans 300" w:cs="Times New Roman"/>
          <w:snapToGrid w:val="0"/>
          <w:color w:val="000000"/>
          <w:lang w:val="es-ES"/>
        </w:rPr>
        <w:t xml:space="preserve"> por medio de </w:t>
      </w:r>
      <w:r w:rsidRPr="00B024FC">
        <w:rPr>
          <w:rFonts w:ascii="Museo Sans 300" w:eastAsia="Times New Roman" w:hAnsi="Museo Sans 300" w:cs="Times New Roman"/>
          <w:snapToGrid w:val="0"/>
          <w:color w:val="000000" w:themeColor="text1"/>
          <w:lang w:val="es-ES"/>
        </w:rPr>
        <w:t>un comprobante de pago de cotizaciones previsionales</w:t>
      </w:r>
      <w:r w:rsidR="009B63D8" w:rsidRPr="00B024FC">
        <w:rPr>
          <w:rFonts w:ascii="Museo Sans 300" w:eastAsia="Times New Roman" w:hAnsi="Museo Sans 300" w:cs="Times New Roman"/>
          <w:snapToGrid w:val="0"/>
          <w:color w:val="000000" w:themeColor="text1"/>
          <w:lang w:val="es-ES"/>
        </w:rPr>
        <w:t>,</w:t>
      </w:r>
      <w:r w:rsidRPr="00B024FC">
        <w:rPr>
          <w:rFonts w:ascii="Museo Sans 300" w:eastAsia="Times New Roman" w:hAnsi="Museo Sans 300" w:cs="Times New Roman"/>
          <w:snapToGrid w:val="0"/>
          <w:color w:val="000000" w:themeColor="text1"/>
          <w:lang w:val="es-ES"/>
        </w:rPr>
        <w:t xml:space="preserve"> según formato establecido en Anexo </w:t>
      </w:r>
      <w:r w:rsidR="00AE5054" w:rsidRPr="00B024FC">
        <w:rPr>
          <w:rFonts w:ascii="Museo Sans 300" w:eastAsia="Times New Roman" w:hAnsi="Museo Sans 300" w:cs="Times New Roman"/>
          <w:snapToGrid w:val="0"/>
          <w:color w:val="000000" w:themeColor="text1"/>
          <w:lang w:val="es-ES"/>
        </w:rPr>
        <w:t xml:space="preserve">No. </w:t>
      </w:r>
      <w:r w:rsidRPr="00B024FC">
        <w:rPr>
          <w:rFonts w:ascii="Museo Sans 300" w:eastAsia="Times New Roman" w:hAnsi="Museo Sans 300" w:cs="Times New Roman"/>
          <w:snapToGrid w:val="0"/>
          <w:color w:val="000000" w:themeColor="text1"/>
          <w:lang w:val="es-ES"/>
        </w:rPr>
        <w:t xml:space="preserve">2 de las presentes Normas, proporcionado por el </w:t>
      </w:r>
      <w:r w:rsidR="003C1452" w:rsidRPr="00B024FC">
        <w:rPr>
          <w:rFonts w:ascii="Museo Sans 300" w:eastAsia="Times New Roman" w:hAnsi="Museo Sans 300" w:cs="Times New Roman"/>
          <w:snapToGrid w:val="0"/>
          <w:color w:val="000000" w:themeColor="text1"/>
          <w:lang w:val="es-ES"/>
        </w:rPr>
        <w:t>instituto previsional correspondiente</w:t>
      </w:r>
      <w:r w:rsidRPr="00B024FC">
        <w:rPr>
          <w:rFonts w:ascii="Museo Sans 300" w:eastAsia="Times New Roman" w:hAnsi="Museo Sans 300" w:cs="Times New Roman"/>
          <w:snapToGrid w:val="0"/>
          <w:color w:val="000000" w:themeColor="text1"/>
          <w:lang w:val="es-ES"/>
        </w:rPr>
        <w:t xml:space="preserve"> con el comprobante </w:t>
      </w:r>
      <w:r w:rsidR="003C1452" w:rsidRPr="00B024FC">
        <w:rPr>
          <w:rFonts w:ascii="Museo Sans 300" w:eastAsia="Times New Roman" w:hAnsi="Museo Sans 300" w:cs="Times New Roman"/>
          <w:snapToGrid w:val="0"/>
          <w:color w:val="000000" w:themeColor="text1"/>
          <w:lang w:val="es-ES"/>
        </w:rPr>
        <w:t xml:space="preserve">generado </w:t>
      </w:r>
      <w:r w:rsidRPr="00B024FC">
        <w:rPr>
          <w:rFonts w:ascii="Museo Sans 300" w:eastAsia="Times New Roman" w:hAnsi="Museo Sans 300" w:cs="Times New Roman"/>
          <w:snapToGrid w:val="0"/>
          <w:color w:val="000000" w:themeColor="text1"/>
          <w:lang w:val="es-ES"/>
        </w:rPr>
        <w:t>en el SEPP</w:t>
      </w:r>
      <w:r w:rsidR="001D419C" w:rsidRPr="00B024FC">
        <w:rPr>
          <w:rFonts w:ascii="Museo Sans 300" w:eastAsia="Calibri" w:hAnsi="Museo Sans 300" w:cs="Times New Roman"/>
          <w:color w:val="000000" w:themeColor="text1"/>
          <w:lang w:val="es-ES"/>
        </w:rPr>
        <w:t xml:space="preserve">. </w:t>
      </w:r>
    </w:p>
    <w:p w14:paraId="4B8EA79E" w14:textId="77777777" w:rsidR="00215316" w:rsidRPr="00B024FC" w:rsidRDefault="00215316" w:rsidP="00215316">
      <w:pPr>
        <w:widowControl w:val="0"/>
        <w:tabs>
          <w:tab w:val="left" w:pos="851"/>
          <w:tab w:val="left" w:pos="993"/>
        </w:tabs>
        <w:spacing w:after="0" w:line="240" w:lineRule="auto"/>
        <w:jc w:val="both"/>
        <w:rPr>
          <w:rFonts w:ascii="Museo Sans 300" w:eastAsia="Calibri" w:hAnsi="Museo Sans 300" w:cs="Times New Roman"/>
          <w:b/>
          <w:lang w:val="es-ES"/>
        </w:rPr>
      </w:pPr>
    </w:p>
    <w:p w14:paraId="7FF83376" w14:textId="0CA92FCC" w:rsidR="001D419C" w:rsidRPr="00B024FC" w:rsidRDefault="001D419C" w:rsidP="001D419C">
      <w:pPr>
        <w:widowControl w:val="0"/>
        <w:spacing w:after="12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El comprobante a que se refiere el inciso </w:t>
      </w:r>
      <w:r w:rsidR="003C1452" w:rsidRPr="00B024FC">
        <w:rPr>
          <w:rFonts w:ascii="Museo Sans 300" w:eastAsia="Times New Roman" w:hAnsi="Museo Sans 300" w:cs="Times New Roman"/>
          <w:snapToGrid w:val="0"/>
          <w:lang w:val="es-ES_tradnl"/>
        </w:rPr>
        <w:t>anterior</w:t>
      </w:r>
      <w:r w:rsidRPr="00B024FC">
        <w:rPr>
          <w:rFonts w:ascii="Museo Sans 300" w:eastAsia="Times New Roman" w:hAnsi="Museo Sans 300" w:cs="Times New Roman"/>
          <w:snapToGrid w:val="0"/>
          <w:lang w:val="es-ES_tradnl"/>
        </w:rPr>
        <w:t xml:space="preserve"> deberá ser elaborado en original y duplicado y la distribución se efectuará del modo siguiente:</w:t>
      </w:r>
    </w:p>
    <w:p w14:paraId="6FDB3C49" w14:textId="77777777" w:rsidR="001D419C" w:rsidRPr="00B024FC" w:rsidRDefault="001D419C" w:rsidP="001D419C">
      <w:pPr>
        <w:widowControl w:val="0"/>
        <w:numPr>
          <w:ilvl w:val="0"/>
          <w:numId w:val="10"/>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Original para el instituto previsional; y</w:t>
      </w:r>
    </w:p>
    <w:p w14:paraId="48A4B7A0" w14:textId="77777777" w:rsidR="001D419C" w:rsidRPr="00B024FC" w:rsidRDefault="001D419C" w:rsidP="001D419C">
      <w:pPr>
        <w:widowControl w:val="0"/>
        <w:numPr>
          <w:ilvl w:val="0"/>
          <w:numId w:val="10"/>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Duplicado para el Cotizante.</w:t>
      </w:r>
    </w:p>
    <w:p w14:paraId="72255FBF" w14:textId="77777777" w:rsidR="001D419C" w:rsidRPr="00B024FC" w:rsidRDefault="001D419C" w:rsidP="001D419C">
      <w:pPr>
        <w:widowControl w:val="0"/>
        <w:spacing w:after="0" w:line="240" w:lineRule="auto"/>
        <w:ind w:left="34"/>
        <w:jc w:val="both"/>
        <w:outlineLvl w:val="0"/>
        <w:rPr>
          <w:rFonts w:ascii="Museo Sans 300" w:eastAsia="Times New Roman" w:hAnsi="Museo Sans 300" w:cs="Times New Roman"/>
          <w:snapToGrid w:val="0"/>
          <w:lang w:val="es-ES_tradnl"/>
        </w:rPr>
      </w:pPr>
    </w:p>
    <w:p w14:paraId="1ED70E70"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El instituto previsional podrá adicionar una copia a efectos de agilizar sus procesos internos. La persona encargada de recibir la cotización previsional voluntaria, deberá firmar y sellar en señal de recibido el comprobante de pago.</w:t>
      </w:r>
    </w:p>
    <w:p w14:paraId="6FD386B1" w14:textId="77777777" w:rsidR="007D053F" w:rsidRDefault="007D053F" w:rsidP="001D419C">
      <w:pPr>
        <w:widowControl w:val="0"/>
        <w:spacing w:after="0" w:line="240" w:lineRule="auto"/>
        <w:jc w:val="center"/>
        <w:rPr>
          <w:rFonts w:ascii="Museo Sans 300" w:eastAsia="Times New Roman" w:hAnsi="Museo Sans 300" w:cs="Times New Roman"/>
          <w:b/>
          <w:snapToGrid w:val="0"/>
          <w:lang w:val="es-ES_tradnl"/>
        </w:rPr>
      </w:pPr>
    </w:p>
    <w:p w14:paraId="48AF2AAB" w14:textId="77777777" w:rsidR="007D053F" w:rsidRDefault="007D053F" w:rsidP="001D419C">
      <w:pPr>
        <w:widowControl w:val="0"/>
        <w:spacing w:after="0" w:line="240" w:lineRule="auto"/>
        <w:jc w:val="center"/>
        <w:rPr>
          <w:rFonts w:ascii="Museo Sans 300" w:eastAsia="Times New Roman" w:hAnsi="Museo Sans 300" w:cs="Times New Roman"/>
          <w:b/>
          <w:snapToGrid w:val="0"/>
          <w:lang w:val="es-ES_tradnl"/>
        </w:rPr>
      </w:pPr>
    </w:p>
    <w:p w14:paraId="42F9AB96" w14:textId="26A3AA93" w:rsidR="001D419C" w:rsidRPr="00B024FC" w:rsidRDefault="001D419C" w:rsidP="001D419C">
      <w:pPr>
        <w:widowControl w:val="0"/>
        <w:spacing w:after="0" w:line="240" w:lineRule="auto"/>
        <w:jc w:val="center"/>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lastRenderedPageBreak/>
        <w:t>CAPÍTULO IV</w:t>
      </w:r>
    </w:p>
    <w:p w14:paraId="7F386DC8" w14:textId="77777777" w:rsidR="001D419C" w:rsidRPr="00B024FC" w:rsidRDefault="001D419C" w:rsidP="001D419C">
      <w:pPr>
        <w:widowControl w:val="0"/>
        <w:spacing w:after="0" w:line="240" w:lineRule="auto"/>
        <w:jc w:val="center"/>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 LA ACREDITACIÓN DE LAS COTIZACIONES</w:t>
      </w:r>
    </w:p>
    <w:p w14:paraId="3B5D3FB4" w14:textId="77777777" w:rsidR="001D419C" w:rsidRPr="00B024FC" w:rsidRDefault="001D419C" w:rsidP="001D419C">
      <w:pPr>
        <w:widowControl w:val="0"/>
        <w:spacing w:after="0" w:line="240" w:lineRule="auto"/>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Conciliación</w:t>
      </w:r>
    </w:p>
    <w:p w14:paraId="0361B542" w14:textId="77777777"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Una vez realizados los pagos de las cotizaciones, se llevará a cabo el procedimiento siguiente:</w:t>
      </w:r>
    </w:p>
    <w:p w14:paraId="567368C9" w14:textId="63BFF5B3" w:rsidR="001D419C" w:rsidRPr="00B024FC" w:rsidRDefault="001D419C" w:rsidP="001D419C">
      <w:pPr>
        <w:widowControl w:val="0"/>
        <w:numPr>
          <w:ilvl w:val="0"/>
          <w:numId w:val="11"/>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Las instituciones financieras remitirán al </w:t>
      </w:r>
      <w:r w:rsidR="00691042" w:rsidRPr="00B024FC">
        <w:rPr>
          <w:rFonts w:ascii="Museo Sans 300" w:eastAsia="Calibri" w:hAnsi="Museo Sans 300" w:cs="Times New Roman"/>
          <w:lang w:val="es-ES"/>
        </w:rPr>
        <w:t>instituto previsional correspondiente</w:t>
      </w:r>
      <w:r w:rsidR="009B63D8"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al día siguiente de recibidos los pagos, un detalle de los mismos, indicando la fecha de recepción en caja y la agencia receptora;</w:t>
      </w:r>
    </w:p>
    <w:p w14:paraId="2487CF9F" w14:textId="49F1CF0D" w:rsidR="001D419C" w:rsidRPr="00B024FC" w:rsidRDefault="001D419C" w:rsidP="001D419C">
      <w:pPr>
        <w:widowControl w:val="0"/>
        <w:numPr>
          <w:ilvl w:val="0"/>
          <w:numId w:val="11"/>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Las instituciones financieras proveerán al </w:t>
      </w:r>
      <w:r w:rsidR="00691042" w:rsidRPr="00B024FC">
        <w:rPr>
          <w:rFonts w:ascii="Museo Sans 300" w:eastAsia="Calibri" w:hAnsi="Museo Sans 300" w:cs="Times New Roman"/>
          <w:lang w:val="es-ES"/>
        </w:rPr>
        <w:t xml:space="preserve">instituto previsional </w:t>
      </w:r>
      <w:r w:rsidR="00E14DE6" w:rsidRPr="00B024FC">
        <w:rPr>
          <w:rFonts w:ascii="Museo Sans 300" w:eastAsia="Calibri" w:hAnsi="Museo Sans 300" w:cs="Times New Roman"/>
          <w:lang w:val="es-ES"/>
        </w:rPr>
        <w:t>que corresponda</w:t>
      </w:r>
      <w:r w:rsidR="00B613A7"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una copia de los comprobantes de pago de los cotizantes voluntarios, en un plazo no mayor a tres días hábiles después de recibidos; y</w:t>
      </w:r>
    </w:p>
    <w:p w14:paraId="0934D01F" w14:textId="068D137D" w:rsidR="001D419C" w:rsidRPr="00B024FC" w:rsidRDefault="00013153" w:rsidP="001D419C">
      <w:pPr>
        <w:widowControl w:val="0"/>
        <w:numPr>
          <w:ilvl w:val="0"/>
          <w:numId w:val="11"/>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Times New Roman" w:hAnsi="Museo Sans 300" w:cs="Times New Roman"/>
          <w:snapToGrid w:val="0"/>
          <w:lang w:val="es-ES_tradnl"/>
        </w:rPr>
        <w:t xml:space="preserve">El </w:t>
      </w:r>
      <w:r w:rsidR="00B613A7" w:rsidRPr="00B024FC">
        <w:rPr>
          <w:rFonts w:ascii="Museo Sans 300" w:eastAsia="Calibri" w:hAnsi="Museo Sans 300" w:cs="Times New Roman"/>
          <w:lang w:val="es-ES"/>
        </w:rPr>
        <w:t>instituto previsional</w:t>
      </w:r>
      <w:r w:rsidRPr="00B024FC">
        <w:rPr>
          <w:rFonts w:ascii="Museo Sans 300" w:eastAsia="Times New Roman" w:hAnsi="Museo Sans 300" w:cs="Times New Roman"/>
          <w:snapToGrid w:val="0"/>
          <w:lang w:val="es-ES_tradnl"/>
        </w:rPr>
        <w:t xml:space="preserve">, una vez recibida la información señalada en el literal anterior, procederán a efectuar la verificación de los importes consignados, posteriormente deberán efectuar sus procesos de conciliación y acreditación en un plazo no mayor de treinta días hábiles, contados a partir del día siguiente en que se venza el plazo </w:t>
      </w:r>
      <w:r w:rsidRPr="00B024FC">
        <w:rPr>
          <w:rFonts w:ascii="Museo Sans 300" w:eastAsia="Times New Roman" w:hAnsi="Museo Sans 300" w:cs="Times New Roman"/>
          <w:snapToGrid w:val="0"/>
          <w:color w:val="000000" w:themeColor="text1"/>
          <w:lang w:val="es-ES_tradnl"/>
        </w:rPr>
        <w:t>para</w:t>
      </w:r>
      <w:r w:rsidR="006041AA" w:rsidRPr="00B024FC">
        <w:rPr>
          <w:rFonts w:ascii="Museo Sans 300" w:eastAsia="Times New Roman" w:hAnsi="Museo Sans 300" w:cs="Times New Roman"/>
          <w:snapToGrid w:val="0"/>
          <w:color w:val="000000" w:themeColor="text1"/>
          <w:lang w:val="es-ES_tradnl"/>
        </w:rPr>
        <w:t xml:space="preserve"> el pago de</w:t>
      </w:r>
      <w:r w:rsidRPr="00B024FC">
        <w:rPr>
          <w:rFonts w:ascii="Museo Sans 300" w:eastAsia="Times New Roman" w:hAnsi="Museo Sans 300" w:cs="Times New Roman"/>
          <w:snapToGrid w:val="0"/>
          <w:color w:val="000000" w:themeColor="text1"/>
          <w:lang w:val="es-ES_tradnl"/>
        </w:rPr>
        <w:t xml:space="preserve"> las cotizaciones</w:t>
      </w:r>
      <w:r w:rsidR="001D419C" w:rsidRPr="00B024FC">
        <w:rPr>
          <w:rFonts w:ascii="Museo Sans 300" w:eastAsia="Calibri" w:hAnsi="Museo Sans 300" w:cs="Times New Roman"/>
          <w:color w:val="000000" w:themeColor="text1"/>
          <w:lang w:val="es-ES"/>
        </w:rPr>
        <w:t xml:space="preserve">. </w:t>
      </w:r>
    </w:p>
    <w:p w14:paraId="4A20E212" w14:textId="39EB68AB" w:rsidR="001D419C" w:rsidRPr="00B024FC" w:rsidRDefault="001D419C" w:rsidP="001D419C">
      <w:pPr>
        <w:widowControl w:val="0"/>
        <w:spacing w:after="0" w:line="240" w:lineRule="auto"/>
        <w:ind w:left="34"/>
        <w:rPr>
          <w:rFonts w:ascii="Museo Sans 300" w:eastAsia="Times New Roman" w:hAnsi="Museo Sans 300" w:cs="Times New Roman"/>
          <w:snapToGrid w:val="0"/>
          <w:lang w:val="es-ES_tradnl"/>
        </w:rPr>
      </w:pPr>
    </w:p>
    <w:p w14:paraId="6A8D97D7" w14:textId="77777777"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Registro de Cotizaciones</w:t>
      </w:r>
    </w:p>
    <w:p w14:paraId="55070200" w14:textId="6F76E6D5"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A efecto de continuar el proceso de conciliación y acreditación, </w:t>
      </w:r>
      <w:r w:rsidR="00E14DE6" w:rsidRPr="00B024FC">
        <w:rPr>
          <w:rFonts w:ascii="Museo Sans 300" w:eastAsia="Calibri" w:hAnsi="Museo Sans 300" w:cs="Times New Roman"/>
          <w:lang w:val="es-ES"/>
        </w:rPr>
        <w:t>los institutos previsionales</w:t>
      </w:r>
      <w:r w:rsidRPr="00B024FC">
        <w:rPr>
          <w:rFonts w:ascii="Museo Sans 300" w:eastAsia="Calibri" w:hAnsi="Museo Sans 300" w:cs="Times New Roman"/>
          <w:lang w:val="es-ES"/>
        </w:rPr>
        <w:t xml:space="preserve"> procederán a revisar los datos que se registran en la planilla de pago de cotizaciones con base en los criterios siguientes:</w:t>
      </w:r>
    </w:p>
    <w:p w14:paraId="08E48D40" w14:textId="6EE7BF88" w:rsidR="001D419C" w:rsidRPr="00B024FC" w:rsidRDefault="001D419C" w:rsidP="001D419C">
      <w:pPr>
        <w:widowControl w:val="0"/>
        <w:numPr>
          <w:ilvl w:val="0"/>
          <w:numId w:val="12"/>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Para el caso de las cotizaciones obligatorias, deberán </w:t>
      </w:r>
      <w:r w:rsidR="00013153" w:rsidRPr="00B024FC">
        <w:rPr>
          <w:rFonts w:ascii="Museo Sans 300" w:eastAsia="Calibri" w:hAnsi="Museo Sans 300" w:cs="Times New Roman"/>
          <w:lang w:val="es-ES"/>
        </w:rPr>
        <w:t>verificar</w:t>
      </w:r>
      <w:r w:rsidRPr="00B024FC">
        <w:rPr>
          <w:rFonts w:ascii="Museo Sans 300" w:eastAsia="Calibri" w:hAnsi="Museo Sans 300" w:cs="Times New Roman"/>
          <w:lang w:val="es-ES"/>
        </w:rPr>
        <w:t xml:space="preserve"> el monto de las mismas sobre el IBC mensual reportado de cada trabajador, con base al porcentaje establecido en el artículo </w:t>
      </w:r>
      <w:r w:rsidR="00E278D4" w:rsidRPr="00B024FC">
        <w:rPr>
          <w:rFonts w:ascii="Museo Sans 300" w:eastAsia="Calibri" w:hAnsi="Museo Sans 300" w:cs="Times New Roman"/>
          <w:lang w:val="es-ES"/>
        </w:rPr>
        <w:t>16</w:t>
      </w:r>
      <w:r w:rsidRPr="00B024FC">
        <w:rPr>
          <w:rFonts w:ascii="Museo Sans 300" w:eastAsia="Calibri" w:hAnsi="Museo Sans 300" w:cs="Times New Roman"/>
          <w:lang w:val="es-ES"/>
        </w:rPr>
        <w:t xml:space="preserve"> de la Ley SP. De coincidir dicho resultado con el que muestra la planilla de pago de cotizaciones previsionales, la cotización quedará plenamente validada y asignada; caso contrario, el Instituto Previsional deberá establecer el monto de pago en exceso o en insuficiencia, según corresponda. De existir insuficiencia de pago o pagos en exceso, el instituto previsional deberá proceder de acuerdo a lo establecido en </w:t>
      </w:r>
      <w:r w:rsidR="002E3EAC" w:rsidRPr="00B024FC">
        <w:rPr>
          <w:rFonts w:ascii="Museo Sans 300" w:eastAsia="Calibri" w:hAnsi="Museo Sans 300" w:cs="Times New Roman"/>
          <w:lang w:val="es-ES"/>
        </w:rPr>
        <w:t>el Capítulo V de las presentes Normas</w:t>
      </w:r>
      <w:r w:rsidRPr="00B024FC">
        <w:rPr>
          <w:rFonts w:ascii="Museo Sans 300" w:eastAsia="Calibri" w:hAnsi="Museo Sans 300" w:cs="Times New Roman"/>
          <w:lang w:val="es-ES"/>
        </w:rPr>
        <w:t>; y</w:t>
      </w:r>
    </w:p>
    <w:p w14:paraId="430B7C28" w14:textId="419A8C87" w:rsidR="001D419C" w:rsidRPr="00B024FC" w:rsidRDefault="001D419C" w:rsidP="001D419C">
      <w:pPr>
        <w:widowControl w:val="0"/>
        <w:numPr>
          <w:ilvl w:val="0"/>
          <w:numId w:val="12"/>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Cuando se trate de cotizantes voluntarios, antes de proceder a acreditar las cotizaciones previsionales, deberá de revisarse que éstas correspondan al IBC autorizado. De ser menor el valor enterado, se notificará al afiliado para que, en el plazo de ocho días a partir de su notificación, efectúe el </w:t>
      </w:r>
      <w:r w:rsidR="00013153" w:rsidRPr="00B024FC">
        <w:rPr>
          <w:rFonts w:ascii="Museo Sans 300" w:eastAsia="Calibri" w:hAnsi="Museo Sans 300" w:cs="Times New Roman"/>
          <w:lang w:val="es-ES"/>
        </w:rPr>
        <w:t>ajuste en el pago</w:t>
      </w:r>
      <w:r w:rsidRPr="00B024FC">
        <w:rPr>
          <w:rFonts w:ascii="Museo Sans 300" w:eastAsia="Calibri" w:hAnsi="Museo Sans 300" w:cs="Times New Roman"/>
          <w:lang w:val="es-ES"/>
        </w:rPr>
        <w:t>. De no enterar el valor correcto de las cotizaciones, éstas no le serán acreditadas, y el afiliado podrá exigir su devolución.</w:t>
      </w:r>
    </w:p>
    <w:p w14:paraId="2AA6F54E" w14:textId="77777777" w:rsidR="001D419C" w:rsidRPr="00B024FC" w:rsidRDefault="001D419C" w:rsidP="001D419C">
      <w:pPr>
        <w:widowControl w:val="0"/>
        <w:spacing w:after="0" w:line="240" w:lineRule="auto"/>
        <w:ind w:left="426"/>
        <w:jc w:val="both"/>
        <w:rPr>
          <w:rFonts w:ascii="Museo Sans 300" w:eastAsia="Times New Roman" w:hAnsi="Museo Sans 300" w:cs="Times New Roman"/>
          <w:snapToGrid w:val="0"/>
          <w:lang w:val="es-ES_tradnl"/>
        </w:rPr>
      </w:pPr>
    </w:p>
    <w:p w14:paraId="621D84F4" w14:textId="30E4B3EE" w:rsidR="001D419C" w:rsidRPr="00B024FC" w:rsidRDefault="001D419C" w:rsidP="001D419C">
      <w:pPr>
        <w:widowControl w:val="0"/>
        <w:spacing w:after="0" w:line="240" w:lineRule="auto"/>
        <w:ind w:left="426"/>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Si el valor declarado fuera en exceso, el Instituto Previsional acreditará el valor que corresponde al IBC autorizado, y deberá notificar al afiliado para que retire el excedente, de acuerdo a lo establecido en </w:t>
      </w:r>
      <w:r w:rsidR="002E3EAC" w:rsidRPr="00B024FC">
        <w:rPr>
          <w:rFonts w:ascii="Museo Sans 300" w:eastAsia="Times New Roman" w:hAnsi="Museo Sans 300" w:cs="Times New Roman"/>
          <w:snapToGrid w:val="0"/>
          <w:lang w:val="es-ES_tradnl"/>
        </w:rPr>
        <w:t>el Capítulo V de las presentes Normas</w:t>
      </w:r>
      <w:r w:rsidRPr="00B024FC">
        <w:rPr>
          <w:rFonts w:ascii="Museo Sans 300" w:eastAsia="Times New Roman" w:hAnsi="Museo Sans 300" w:cs="Times New Roman"/>
          <w:snapToGrid w:val="0"/>
          <w:lang w:val="es-ES_tradnl"/>
        </w:rPr>
        <w:t>.</w:t>
      </w:r>
    </w:p>
    <w:p w14:paraId="65B4A022" w14:textId="77777777" w:rsidR="007D053F" w:rsidRDefault="007D053F" w:rsidP="001D419C">
      <w:pPr>
        <w:widowControl w:val="0"/>
        <w:spacing w:after="0" w:line="240" w:lineRule="auto"/>
        <w:jc w:val="both"/>
        <w:outlineLvl w:val="0"/>
        <w:rPr>
          <w:rFonts w:ascii="Museo Sans 300" w:eastAsia="Times New Roman" w:hAnsi="Museo Sans 300" w:cs="Times New Roman"/>
          <w:b/>
          <w:snapToGrid w:val="0"/>
          <w:lang w:val="es-ES_tradnl"/>
        </w:rPr>
      </w:pPr>
    </w:p>
    <w:p w14:paraId="2585B748" w14:textId="0304AEDA"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Acreditación</w:t>
      </w:r>
    </w:p>
    <w:p w14:paraId="15D51AA7" w14:textId="3F826ECB"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El proceso de acreditación, es responsabilidad de</w:t>
      </w:r>
      <w:r w:rsidR="00E10175" w:rsidRPr="00B024FC">
        <w:rPr>
          <w:rFonts w:ascii="Museo Sans 300" w:eastAsia="Calibri" w:hAnsi="Museo Sans 300" w:cs="Times New Roman"/>
          <w:lang w:val="es-ES"/>
        </w:rPr>
        <w:t xml:space="preserve"> </w:t>
      </w:r>
      <w:r w:rsidRPr="00B024FC">
        <w:rPr>
          <w:rFonts w:ascii="Museo Sans 300" w:eastAsia="Calibri" w:hAnsi="Museo Sans 300" w:cs="Times New Roman"/>
          <w:lang w:val="es-ES"/>
        </w:rPr>
        <w:t>l</w:t>
      </w:r>
      <w:r w:rsidR="00E10175" w:rsidRPr="00B024FC">
        <w:rPr>
          <w:rFonts w:ascii="Museo Sans 300" w:eastAsia="Calibri" w:hAnsi="Museo Sans 300" w:cs="Times New Roman"/>
          <w:lang w:val="es-ES"/>
        </w:rPr>
        <w:t>os</w:t>
      </w:r>
      <w:r w:rsidRPr="00B024FC">
        <w:rPr>
          <w:rFonts w:ascii="Museo Sans 300" w:eastAsia="Calibri" w:hAnsi="Museo Sans 300" w:cs="Times New Roman"/>
          <w:lang w:val="es-ES"/>
        </w:rPr>
        <w:t xml:space="preserve"> </w:t>
      </w:r>
      <w:r w:rsidR="00E10175" w:rsidRPr="00B024FC">
        <w:rPr>
          <w:rFonts w:ascii="Museo Sans 300" w:eastAsia="Calibri" w:hAnsi="Museo Sans 300" w:cs="Times New Roman"/>
          <w:lang w:val="es-ES"/>
        </w:rPr>
        <w:t>Institutos Previsionales</w:t>
      </w:r>
      <w:r w:rsidRPr="00B024FC">
        <w:rPr>
          <w:rFonts w:ascii="Museo Sans 300" w:eastAsia="Calibri" w:hAnsi="Museo Sans 300" w:cs="Times New Roman"/>
          <w:lang w:val="es-ES"/>
        </w:rPr>
        <w:t xml:space="preserve"> y consiste en la correcta </w:t>
      </w:r>
      <w:r w:rsidR="008847BB" w:rsidRPr="00B024FC">
        <w:rPr>
          <w:rFonts w:ascii="Museo Sans 300" w:eastAsia="Calibri" w:hAnsi="Museo Sans 300" w:cs="Times New Roman"/>
          <w:lang w:val="es-ES"/>
        </w:rPr>
        <w:t>identificación y asignación</w:t>
      </w:r>
      <w:r w:rsidRPr="00B024FC">
        <w:rPr>
          <w:rFonts w:ascii="Museo Sans 300" w:eastAsia="Calibri" w:hAnsi="Museo Sans 300" w:cs="Times New Roman"/>
          <w:lang w:val="es-ES"/>
        </w:rPr>
        <w:t xml:space="preserve"> de las cotizaciones efectuadas a sus </w:t>
      </w:r>
      <w:r w:rsidRPr="00B024FC">
        <w:rPr>
          <w:rFonts w:ascii="Museo Sans 300" w:eastAsia="Calibri" w:hAnsi="Museo Sans 300" w:cs="Times New Roman"/>
          <w:lang w:val="es-ES"/>
        </w:rPr>
        <w:lastRenderedPageBreak/>
        <w:t>afiliados.</w:t>
      </w:r>
    </w:p>
    <w:p w14:paraId="2B6C35D0"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7159286D" w14:textId="77777777"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El proceso de acreditación de las cotizaciones conlleva a determinar las situaciones siguientes: </w:t>
      </w:r>
    </w:p>
    <w:p w14:paraId="0470E2D3" w14:textId="77777777" w:rsidR="001D419C" w:rsidRPr="00B024FC" w:rsidRDefault="001D419C" w:rsidP="001D419C">
      <w:pPr>
        <w:widowControl w:val="0"/>
        <w:numPr>
          <w:ilvl w:val="0"/>
          <w:numId w:val="13"/>
        </w:numPr>
        <w:tabs>
          <w:tab w:val="left" w:pos="426"/>
        </w:tabs>
        <w:spacing w:after="0" w:line="240" w:lineRule="auto"/>
        <w:ind w:left="425" w:hanging="425"/>
        <w:contextualSpacing/>
        <w:jc w:val="both"/>
        <w:outlineLvl w:val="0"/>
        <w:rPr>
          <w:rFonts w:ascii="Museo Sans 300" w:eastAsia="Calibri" w:hAnsi="Museo Sans 300" w:cs="Times New Roman"/>
          <w:b/>
          <w:lang w:val="es-ES"/>
        </w:rPr>
      </w:pPr>
      <w:r w:rsidRPr="00B024FC">
        <w:rPr>
          <w:rFonts w:ascii="Museo Sans 300" w:eastAsia="Calibri" w:hAnsi="Museo Sans 300" w:cs="Times New Roman"/>
          <w:lang w:val="es-ES"/>
        </w:rPr>
        <w:t>Cotizaciones Identificadas: Son los abonos de las cotizaciones previsionales efectuados a la cuenta recaudadora del Instituto Previsional, y que han sido plenamente identificados como propiedad de trabajadores afiliados a dicho Instituto; y</w:t>
      </w:r>
    </w:p>
    <w:p w14:paraId="79BA6AA0" w14:textId="77777777" w:rsidR="001D419C" w:rsidRPr="00B024FC" w:rsidRDefault="001D419C" w:rsidP="001D419C">
      <w:pPr>
        <w:widowControl w:val="0"/>
        <w:numPr>
          <w:ilvl w:val="0"/>
          <w:numId w:val="13"/>
        </w:numPr>
        <w:tabs>
          <w:tab w:val="left" w:pos="426"/>
        </w:tabs>
        <w:spacing w:after="0" w:line="240" w:lineRule="auto"/>
        <w:ind w:left="425" w:hanging="425"/>
        <w:contextualSpacing/>
        <w:jc w:val="both"/>
        <w:outlineLvl w:val="0"/>
        <w:rPr>
          <w:rFonts w:ascii="Museo Sans 300" w:eastAsia="Calibri" w:hAnsi="Museo Sans 300" w:cs="Times New Roman"/>
          <w:b/>
          <w:lang w:val="es-ES"/>
        </w:rPr>
      </w:pPr>
      <w:r w:rsidRPr="00B024FC">
        <w:rPr>
          <w:rFonts w:ascii="Museo Sans 300" w:eastAsia="Calibri" w:hAnsi="Museo Sans 300" w:cs="Times New Roman"/>
          <w:lang w:val="es-ES"/>
        </w:rPr>
        <w:t xml:space="preserve">Cotizaciones no Identificadas: Son los abonos de cotizaciones previsionales efectuados a la cuenta recaudadora del Instituto Previsional, y que no han sido plenamente identificados como propiedad de trabajadores afiliados a dicho Instituto. </w:t>
      </w:r>
    </w:p>
    <w:p w14:paraId="7F99823E" w14:textId="77777777" w:rsidR="001D419C" w:rsidRPr="00B024FC" w:rsidRDefault="001D419C" w:rsidP="001D419C">
      <w:pPr>
        <w:widowControl w:val="0"/>
        <w:spacing w:after="0" w:line="240" w:lineRule="auto"/>
        <w:ind w:left="34"/>
        <w:outlineLvl w:val="0"/>
        <w:rPr>
          <w:rFonts w:ascii="Museo Sans 300" w:eastAsia="Times New Roman" w:hAnsi="Museo Sans 300" w:cs="Times New Roman"/>
          <w:snapToGrid w:val="0"/>
          <w:lang w:val="es-ES_tradnl"/>
        </w:rPr>
      </w:pPr>
    </w:p>
    <w:p w14:paraId="10B4ECE9" w14:textId="77777777" w:rsidR="009C03B9"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En el caso de</w:t>
      </w:r>
      <w:r w:rsidR="00461A70" w:rsidRPr="00B024FC">
        <w:rPr>
          <w:rFonts w:ascii="Museo Sans 300" w:eastAsia="Calibri" w:hAnsi="Museo Sans 300" w:cs="Times New Roman"/>
          <w:lang w:val="es-ES"/>
        </w:rPr>
        <w:t xml:space="preserve"> las cotizaciones no identificadas</w:t>
      </w:r>
      <w:r w:rsidRPr="00B024FC">
        <w:rPr>
          <w:rFonts w:ascii="Museo Sans 300" w:eastAsia="Calibri" w:hAnsi="Museo Sans 300" w:cs="Times New Roman"/>
          <w:lang w:val="es-ES"/>
        </w:rPr>
        <w:t xml:space="preserve"> descrita</w:t>
      </w:r>
      <w:r w:rsidR="00461A70" w:rsidRPr="00B024FC">
        <w:rPr>
          <w:rFonts w:ascii="Museo Sans 300" w:eastAsia="Calibri" w:hAnsi="Museo Sans 300" w:cs="Times New Roman"/>
          <w:lang w:val="es-ES"/>
        </w:rPr>
        <w:t>s</w:t>
      </w:r>
      <w:r w:rsidRPr="00B024FC">
        <w:rPr>
          <w:rFonts w:ascii="Museo Sans 300" w:eastAsia="Calibri" w:hAnsi="Museo Sans 300" w:cs="Times New Roman"/>
          <w:lang w:val="es-ES"/>
        </w:rPr>
        <w:t xml:space="preserve"> en</w:t>
      </w:r>
      <w:r w:rsidR="00461A70" w:rsidRPr="00B024FC">
        <w:rPr>
          <w:rFonts w:ascii="Museo Sans 300" w:eastAsia="Calibri" w:hAnsi="Museo Sans 300" w:cs="Times New Roman"/>
          <w:lang w:val="es-ES"/>
        </w:rPr>
        <w:t xml:space="preserve"> el literal</w:t>
      </w:r>
      <w:r w:rsidRPr="00B024FC">
        <w:rPr>
          <w:rFonts w:ascii="Museo Sans 300" w:eastAsia="Calibri" w:hAnsi="Museo Sans 300" w:cs="Times New Roman"/>
          <w:lang w:val="es-ES"/>
        </w:rPr>
        <w:t xml:space="preserve"> b) del artículo</w:t>
      </w:r>
      <w:r w:rsidR="00461A70" w:rsidRPr="00B024FC">
        <w:rPr>
          <w:rFonts w:ascii="Museo Sans 300" w:eastAsia="Calibri" w:hAnsi="Museo Sans 300" w:cs="Times New Roman"/>
          <w:lang w:val="es-ES"/>
        </w:rPr>
        <w:t xml:space="preserve"> 3</w:t>
      </w:r>
      <w:r w:rsidR="00D27FA4" w:rsidRPr="00B024FC">
        <w:rPr>
          <w:rFonts w:ascii="Museo Sans 300" w:eastAsia="Calibri" w:hAnsi="Museo Sans 300" w:cs="Times New Roman"/>
          <w:lang w:val="es-ES"/>
        </w:rPr>
        <w:t>2</w:t>
      </w:r>
      <w:r w:rsidR="00461A70" w:rsidRPr="00B024FC">
        <w:rPr>
          <w:rFonts w:ascii="Museo Sans 300" w:eastAsia="Calibri" w:hAnsi="Museo Sans 300" w:cs="Times New Roman"/>
          <w:lang w:val="es-ES"/>
        </w:rPr>
        <w:t xml:space="preserve"> de las presentes Normas</w:t>
      </w:r>
      <w:r w:rsidRPr="00B024FC">
        <w:rPr>
          <w:rFonts w:ascii="Museo Sans 300" w:eastAsia="Calibri" w:hAnsi="Museo Sans 300" w:cs="Times New Roman"/>
          <w:lang w:val="es-ES"/>
        </w:rPr>
        <w:t>,</w:t>
      </w:r>
      <w:r w:rsidR="006F709E" w:rsidRPr="00B024FC">
        <w:rPr>
          <w:rFonts w:ascii="Museo Sans 300" w:eastAsia="Calibri" w:hAnsi="Museo Sans 300" w:cs="Times New Roman"/>
          <w:lang w:val="es-ES"/>
        </w:rPr>
        <w:t xml:space="preserve"> </w:t>
      </w:r>
      <w:r w:rsidRPr="00B024FC">
        <w:rPr>
          <w:rFonts w:ascii="Museo Sans 300" w:eastAsia="Calibri" w:hAnsi="Museo Sans 300" w:cs="Times New Roman"/>
          <w:lang w:val="es-ES"/>
        </w:rPr>
        <w:t xml:space="preserve">se mantendrán en una cuenta llamada "Depósitos de Recaudaciones por Liquidar", en la que además se registrarán las cotizaciones voluntarias pagadas indebidamente, </w:t>
      </w:r>
      <w:r w:rsidR="008E2B0C" w:rsidRPr="00B024FC">
        <w:rPr>
          <w:rFonts w:ascii="Museo Sans 300" w:hAnsi="Museo Sans 300"/>
        </w:rPr>
        <w:t>así como todas aquellas cotizaciones a las que se refieren los artículos 35 y 38</w:t>
      </w:r>
      <w:r w:rsidR="00B613A7" w:rsidRPr="00B024FC">
        <w:rPr>
          <w:rFonts w:ascii="Museo Sans 300" w:hAnsi="Museo Sans 300"/>
        </w:rPr>
        <w:t xml:space="preserve"> de las presentas Normas</w:t>
      </w:r>
      <w:r w:rsidR="008E2B0C" w:rsidRPr="00B024FC">
        <w:rPr>
          <w:rFonts w:ascii="Museo Sans 300" w:hAnsi="Museo Sans 300"/>
        </w:rPr>
        <w:t xml:space="preserve"> </w:t>
      </w:r>
      <w:r w:rsidRPr="00B024FC">
        <w:rPr>
          <w:rFonts w:ascii="Museo Sans 300" w:eastAsia="Calibri" w:hAnsi="Museo Sans 300" w:cs="Times New Roman"/>
          <w:lang w:val="es-ES"/>
        </w:rPr>
        <w:t>y otros ingresos provenientes del proceso de recaudación de cotizaciones que no sea identificado su destino.</w:t>
      </w:r>
    </w:p>
    <w:p w14:paraId="3F268A1F" w14:textId="07F15FE5" w:rsidR="001D419C" w:rsidRPr="00B024FC" w:rsidRDefault="001D419C" w:rsidP="009C03B9">
      <w:pPr>
        <w:widowControl w:val="0"/>
        <w:tabs>
          <w:tab w:val="left" w:pos="851"/>
          <w:tab w:val="left" w:pos="993"/>
        </w:tabs>
        <w:spacing w:after="0" w:line="240" w:lineRule="auto"/>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 </w:t>
      </w:r>
    </w:p>
    <w:p w14:paraId="72F66351" w14:textId="77777777"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Actualización del Historial Laboral</w:t>
      </w:r>
    </w:p>
    <w:p w14:paraId="714D15D4" w14:textId="3B3C2C74"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lang w:val="es-ES"/>
        </w:rPr>
      </w:pPr>
      <w:r w:rsidRPr="00B024FC">
        <w:rPr>
          <w:rFonts w:ascii="Museo Sans 300" w:eastAsia="Calibri" w:hAnsi="Museo Sans 300" w:cs="Times New Roman"/>
          <w:lang w:val="es-ES"/>
        </w:rPr>
        <w:t>De ocurrir la situación descrita en el literal a) del artículo 3</w:t>
      </w:r>
      <w:r w:rsidR="00D27FA4" w:rsidRPr="00B024FC">
        <w:rPr>
          <w:rFonts w:ascii="Museo Sans 300" w:eastAsia="Calibri" w:hAnsi="Museo Sans 300" w:cs="Times New Roman"/>
          <w:lang w:val="es-ES"/>
        </w:rPr>
        <w:t>2</w:t>
      </w:r>
      <w:r w:rsidRPr="00B024FC">
        <w:rPr>
          <w:rFonts w:ascii="Museo Sans 300" w:eastAsia="Calibri" w:hAnsi="Museo Sans 300" w:cs="Times New Roman"/>
          <w:lang w:val="es-ES"/>
        </w:rPr>
        <w:t xml:space="preserve"> de las presentes Normas, se procederá a asignar las cotizaciones recaudadas actualizando el Historial Laboral individual de cada afiliado, de conformidad a lo establecido en la regulación aplicable.</w:t>
      </w:r>
    </w:p>
    <w:p w14:paraId="0307E366" w14:textId="77777777" w:rsidR="00942D16" w:rsidRPr="00B024FC" w:rsidRDefault="00942D16" w:rsidP="00942D16">
      <w:pPr>
        <w:widowControl w:val="0"/>
        <w:tabs>
          <w:tab w:val="left" w:pos="851"/>
          <w:tab w:val="left" w:pos="993"/>
        </w:tabs>
        <w:spacing w:after="0" w:line="240" w:lineRule="auto"/>
        <w:jc w:val="both"/>
        <w:rPr>
          <w:rFonts w:ascii="Museo Sans 300" w:eastAsia="Calibri" w:hAnsi="Museo Sans 300" w:cs="Times New Roman"/>
          <w:lang w:val="es-ES"/>
        </w:rPr>
      </w:pPr>
    </w:p>
    <w:p w14:paraId="38B0E01B" w14:textId="2729BF52" w:rsidR="00942D16" w:rsidRPr="00B024FC" w:rsidRDefault="00942D16" w:rsidP="00942D16">
      <w:pPr>
        <w:widowControl w:val="0"/>
        <w:tabs>
          <w:tab w:val="left" w:pos="851"/>
          <w:tab w:val="left" w:pos="993"/>
        </w:tabs>
        <w:spacing w:after="0" w:line="240" w:lineRule="auto"/>
        <w:jc w:val="both"/>
        <w:rPr>
          <w:rFonts w:ascii="Museo Sans 300" w:eastAsia="Calibri" w:hAnsi="Museo Sans 300" w:cs="Times New Roman"/>
          <w:b/>
          <w:lang w:val="es-ES"/>
        </w:rPr>
      </w:pPr>
      <w:r w:rsidRPr="00B024FC">
        <w:rPr>
          <w:rFonts w:ascii="Museo Sans 300" w:eastAsia="Calibri" w:hAnsi="Museo Sans 300" w:cs="Times New Roman"/>
          <w:b/>
          <w:lang w:val="es-ES"/>
        </w:rPr>
        <w:t>Cotizaciones en rezago</w:t>
      </w:r>
    </w:p>
    <w:p w14:paraId="4B4B1AAB" w14:textId="2044923F" w:rsidR="00942D16" w:rsidRPr="00B024FC" w:rsidRDefault="00942D16" w:rsidP="00C86958">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hAnsi="Museo Sans 300"/>
        </w:rPr>
        <w:t>Cuando en el proceso de conciliación y acreditación, el ISSS o el I</w:t>
      </w:r>
      <w:r w:rsidR="006A1BEC" w:rsidRPr="00B024FC">
        <w:rPr>
          <w:rFonts w:ascii="Museo Sans 300" w:hAnsi="Museo Sans 300"/>
        </w:rPr>
        <w:t>S</w:t>
      </w:r>
      <w:r w:rsidRPr="00B024FC">
        <w:rPr>
          <w:rFonts w:ascii="Museo Sans 300" w:hAnsi="Museo Sans 300"/>
        </w:rPr>
        <w:t xml:space="preserve">P determinen situaciones de recaudación de cotizaciones correspondientes a trabajadores que no sean sus afiliados, deberá seguirse el </w:t>
      </w:r>
      <w:r w:rsidR="00E10175" w:rsidRPr="00B024FC">
        <w:rPr>
          <w:rFonts w:ascii="Museo Sans 300" w:hAnsi="Museo Sans 300"/>
        </w:rPr>
        <w:t xml:space="preserve">procedimiento </w:t>
      </w:r>
      <w:r w:rsidRPr="00B024FC">
        <w:rPr>
          <w:rFonts w:ascii="Museo Sans 300" w:hAnsi="Museo Sans 300"/>
        </w:rPr>
        <w:t>siguiente:</w:t>
      </w:r>
    </w:p>
    <w:p w14:paraId="1B4AFF72" w14:textId="6710207A" w:rsidR="00942D16" w:rsidRPr="00B024FC" w:rsidRDefault="00942D16" w:rsidP="00942D16">
      <w:pPr>
        <w:widowControl w:val="0"/>
        <w:numPr>
          <w:ilvl w:val="0"/>
          <w:numId w:val="19"/>
        </w:numPr>
        <w:spacing w:after="120" w:line="240" w:lineRule="auto"/>
        <w:ind w:left="425" w:hanging="425"/>
        <w:jc w:val="both"/>
        <w:outlineLvl w:val="0"/>
        <w:rPr>
          <w:rFonts w:ascii="Museo Sans 300" w:hAnsi="Museo Sans 300"/>
        </w:rPr>
      </w:pPr>
      <w:r w:rsidRPr="00B024FC">
        <w:rPr>
          <w:rFonts w:ascii="Museo Sans 300" w:hAnsi="Museo Sans 300"/>
        </w:rPr>
        <w:t xml:space="preserve">A más tardar el tercer día hábil de culminado el proceso de conciliación y acreditación, el Instituto </w:t>
      </w:r>
      <w:r w:rsidR="00FB104E" w:rsidRPr="00B024FC">
        <w:rPr>
          <w:rFonts w:ascii="Museo Sans 300" w:hAnsi="Museo Sans 300"/>
        </w:rPr>
        <w:t>P</w:t>
      </w:r>
      <w:r w:rsidRPr="00B024FC">
        <w:rPr>
          <w:rFonts w:ascii="Museo Sans 300" w:hAnsi="Museo Sans 300"/>
        </w:rPr>
        <w:t>revisional comunicará a la Superintendencia</w:t>
      </w:r>
      <w:r w:rsidR="00BF73FF" w:rsidRPr="00B024FC">
        <w:rPr>
          <w:rFonts w:ascii="Museo Sans 300" w:hAnsi="Museo Sans 300"/>
        </w:rPr>
        <w:t xml:space="preserve">, según </w:t>
      </w:r>
      <w:r w:rsidR="00FB104E" w:rsidRPr="00B024FC">
        <w:rPr>
          <w:rFonts w:ascii="Museo Sans 300" w:hAnsi="Museo Sans 300"/>
        </w:rPr>
        <w:t xml:space="preserve">la </w:t>
      </w:r>
      <w:r w:rsidR="00BF73FF" w:rsidRPr="00B024FC">
        <w:rPr>
          <w:rFonts w:ascii="Museo Sans 300" w:hAnsi="Museo Sans 300"/>
        </w:rPr>
        <w:t>regulación aplicable</w:t>
      </w:r>
      <w:r w:rsidRPr="00B024FC">
        <w:rPr>
          <w:rFonts w:ascii="Museo Sans 300" w:hAnsi="Museo Sans 300"/>
        </w:rPr>
        <w:t xml:space="preserve">, todos los casos de cotización indebidamente pagadas, consignando la siguiente información: </w:t>
      </w:r>
    </w:p>
    <w:p w14:paraId="27366C6B" w14:textId="6A901D73"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Razón social del empleador o nombre de la Institución Pública</w:t>
      </w:r>
      <w:r w:rsidR="00FB104E" w:rsidRPr="00B024FC">
        <w:rPr>
          <w:rFonts w:ascii="Museo Sans 300" w:hAnsi="Museo Sans 300"/>
        </w:rPr>
        <w:t>;</w:t>
      </w:r>
      <w:r w:rsidRPr="00B024FC">
        <w:rPr>
          <w:rFonts w:ascii="Museo Sans 300" w:hAnsi="Museo Sans 300"/>
        </w:rPr>
        <w:t xml:space="preserve"> </w:t>
      </w:r>
    </w:p>
    <w:p w14:paraId="6DE9FA98" w14:textId="10FE2334"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NIT del empleador</w:t>
      </w:r>
      <w:r w:rsidR="00FB104E" w:rsidRPr="00B024FC">
        <w:rPr>
          <w:rFonts w:ascii="Museo Sans 300" w:hAnsi="Museo Sans 300"/>
        </w:rPr>
        <w:t>;</w:t>
      </w:r>
    </w:p>
    <w:p w14:paraId="443F7C20" w14:textId="69EBEE76" w:rsidR="00942D16" w:rsidRPr="00B024FC" w:rsidRDefault="002F2D3C"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DUI</w:t>
      </w:r>
      <w:r w:rsidR="00942D16" w:rsidRPr="00B024FC">
        <w:rPr>
          <w:rFonts w:ascii="Museo Sans 300" w:hAnsi="Museo Sans 300"/>
        </w:rPr>
        <w:t xml:space="preserve"> </w:t>
      </w:r>
      <w:r w:rsidR="009C0A00" w:rsidRPr="00B024FC">
        <w:rPr>
          <w:rFonts w:ascii="Museo Sans 300" w:hAnsi="Museo Sans 300"/>
        </w:rPr>
        <w:t xml:space="preserve">o documento de identidad </w:t>
      </w:r>
      <w:r w:rsidR="00942D16" w:rsidRPr="00B024FC">
        <w:rPr>
          <w:rFonts w:ascii="Museo Sans 300" w:hAnsi="Museo Sans 300"/>
        </w:rPr>
        <w:t>del trabajador</w:t>
      </w:r>
      <w:r w:rsidR="00FB104E" w:rsidRPr="00B024FC">
        <w:rPr>
          <w:rFonts w:ascii="Museo Sans 300" w:hAnsi="Museo Sans 300"/>
        </w:rPr>
        <w:t>;</w:t>
      </w:r>
    </w:p>
    <w:p w14:paraId="5289A879" w14:textId="7B8BB932"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IBC</w:t>
      </w:r>
      <w:r w:rsidR="00FB104E" w:rsidRPr="00B024FC">
        <w:rPr>
          <w:rFonts w:ascii="Museo Sans 300" w:hAnsi="Museo Sans 300"/>
        </w:rPr>
        <w:t>;</w:t>
      </w:r>
    </w:p>
    <w:p w14:paraId="0611036D" w14:textId="3ACE254A"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Subtotal de Cotizaciones (según planilla)</w:t>
      </w:r>
      <w:r w:rsidR="00FB104E" w:rsidRPr="00B024FC">
        <w:rPr>
          <w:rFonts w:ascii="Museo Sans 300" w:hAnsi="Museo Sans 300"/>
        </w:rPr>
        <w:t>;</w:t>
      </w:r>
      <w:r w:rsidRPr="00B024FC">
        <w:rPr>
          <w:rFonts w:ascii="Museo Sans 300" w:hAnsi="Museo Sans 300"/>
        </w:rPr>
        <w:t xml:space="preserve"> </w:t>
      </w:r>
    </w:p>
    <w:p w14:paraId="55BD1B6D" w14:textId="63EED058"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Fecha de recepción del pago</w:t>
      </w:r>
      <w:r w:rsidR="00FB104E" w:rsidRPr="00B024FC">
        <w:rPr>
          <w:rFonts w:ascii="Museo Sans 300" w:hAnsi="Museo Sans 300"/>
        </w:rPr>
        <w:t>; y</w:t>
      </w:r>
      <w:r w:rsidRPr="00B024FC">
        <w:rPr>
          <w:rFonts w:ascii="Museo Sans 300" w:hAnsi="Museo Sans 300"/>
        </w:rPr>
        <w:t xml:space="preserve"> </w:t>
      </w:r>
    </w:p>
    <w:p w14:paraId="52D21297" w14:textId="70BAE2AD"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Período Devengado</w:t>
      </w:r>
      <w:r w:rsidR="00FB104E" w:rsidRPr="00B024FC">
        <w:rPr>
          <w:rFonts w:ascii="Museo Sans 300" w:hAnsi="Museo Sans 300"/>
        </w:rPr>
        <w:t>.</w:t>
      </w:r>
      <w:r w:rsidRPr="00B024FC">
        <w:rPr>
          <w:rFonts w:ascii="Museo Sans 300" w:hAnsi="Museo Sans 300"/>
        </w:rPr>
        <w:t xml:space="preserve"> </w:t>
      </w:r>
    </w:p>
    <w:p w14:paraId="60201D92" w14:textId="1A44D56F"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Con la información remitida por el </w:t>
      </w:r>
      <w:r w:rsidR="00F026D9" w:rsidRPr="00B024FC">
        <w:rPr>
          <w:rFonts w:ascii="Museo Sans 300" w:hAnsi="Museo Sans 300"/>
        </w:rPr>
        <w:t>Instituto Previsional</w:t>
      </w:r>
      <w:r w:rsidRPr="00B024FC">
        <w:rPr>
          <w:rFonts w:ascii="Museo Sans 300" w:hAnsi="Museo Sans 300"/>
        </w:rPr>
        <w:t xml:space="preserve">, la Superintendencia procederá a efectuar un proceso de conciliación para identificar la AFP o Instituto </w:t>
      </w:r>
      <w:r w:rsidRPr="00B024FC">
        <w:rPr>
          <w:rFonts w:ascii="Museo Sans 300" w:hAnsi="Museo Sans 300"/>
        </w:rPr>
        <w:lastRenderedPageBreak/>
        <w:t>Previsional en que se encuentren afiliados los trabajadores cuyas cotizacio</w:t>
      </w:r>
      <w:r w:rsidR="00FB104E" w:rsidRPr="00B024FC">
        <w:rPr>
          <w:rFonts w:ascii="Museo Sans 300" w:hAnsi="Museo Sans 300"/>
        </w:rPr>
        <w:t>nes fueron erróneamente pagadas;</w:t>
      </w:r>
      <w:r w:rsidRPr="00B024FC">
        <w:rPr>
          <w:rFonts w:ascii="Museo Sans 300" w:hAnsi="Museo Sans 300"/>
        </w:rPr>
        <w:t xml:space="preserve"> </w:t>
      </w:r>
    </w:p>
    <w:p w14:paraId="4B1B4766" w14:textId="534A128F"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Después de identificada la AFP o el Instituto Previsional de destino de las cotizaciones, la Superintendencia contará con cinco días hábiles para comunicarles el detalle de los afiliados cuyas cotizaciones han sido remitidas a otra institución previsional y las que </w:t>
      </w:r>
      <w:r w:rsidR="009B4B74" w:rsidRPr="00B024FC">
        <w:rPr>
          <w:rFonts w:ascii="Museo Sans 300" w:hAnsi="Museo Sans 300"/>
        </w:rPr>
        <w:t>é</w:t>
      </w:r>
      <w:r w:rsidRPr="00B024FC">
        <w:rPr>
          <w:rFonts w:ascii="Museo Sans 300" w:hAnsi="Museo Sans 300"/>
        </w:rPr>
        <w:t>l tiene erróneamente. Este detalle deberá contener</w:t>
      </w:r>
      <w:r w:rsidR="009B4B74" w:rsidRPr="00B024FC">
        <w:rPr>
          <w:rFonts w:ascii="Museo Sans 300" w:hAnsi="Museo Sans 300"/>
        </w:rPr>
        <w:t xml:space="preserve"> la información señalada en el literal</w:t>
      </w:r>
      <w:r w:rsidR="00FB104E" w:rsidRPr="00B024FC">
        <w:rPr>
          <w:rFonts w:ascii="Museo Sans 300" w:hAnsi="Museo Sans 300"/>
        </w:rPr>
        <w:t xml:space="preserve"> a) del presente artículo;</w:t>
      </w:r>
      <w:r w:rsidRPr="00B024FC">
        <w:rPr>
          <w:rFonts w:ascii="Museo Sans 300" w:hAnsi="Museo Sans 300"/>
        </w:rPr>
        <w:t xml:space="preserve"> </w:t>
      </w:r>
    </w:p>
    <w:p w14:paraId="708EFA54" w14:textId="59606565"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En el </w:t>
      </w:r>
      <w:r w:rsidR="009B4B74" w:rsidRPr="00B024FC">
        <w:rPr>
          <w:rFonts w:ascii="Museo Sans 300" w:hAnsi="Museo Sans 300"/>
        </w:rPr>
        <w:t>mismo plazo señalado en el literal</w:t>
      </w:r>
      <w:r w:rsidRPr="00B024FC">
        <w:rPr>
          <w:rFonts w:ascii="Museo Sans 300" w:hAnsi="Museo Sans 300"/>
        </w:rPr>
        <w:t xml:space="preserve"> anterior, la Superintendencia deberá comunicar al </w:t>
      </w:r>
      <w:r w:rsidR="00F026D9" w:rsidRPr="00B024FC">
        <w:rPr>
          <w:rFonts w:ascii="Museo Sans 300" w:hAnsi="Museo Sans 300"/>
        </w:rPr>
        <w:t>Instituto Previsional</w:t>
      </w:r>
      <w:r w:rsidRPr="00B024FC">
        <w:rPr>
          <w:rFonts w:ascii="Museo Sans 300" w:hAnsi="Museo Sans 300"/>
        </w:rPr>
        <w:t xml:space="preserve"> para que éstos, en el plazo de tres días hábiles, realicen todas las acciones conducentes a la transferencia de los fondos hacia la AFP o Instituto Previsional, donde se encuentra afiliado el titular de las cotizaciones que están en rezago. Simultáneamente con la transferencia de los fondos, el </w:t>
      </w:r>
      <w:r w:rsidR="00F026D9" w:rsidRPr="00B024FC">
        <w:rPr>
          <w:rFonts w:ascii="Museo Sans 300" w:hAnsi="Museo Sans 300"/>
        </w:rPr>
        <w:t>Instituto Previsional</w:t>
      </w:r>
      <w:r w:rsidR="00BF73FF" w:rsidRPr="00B024FC">
        <w:rPr>
          <w:rFonts w:ascii="Museo Sans 300" w:hAnsi="Museo Sans 300"/>
        </w:rPr>
        <w:t xml:space="preserve"> deberá</w:t>
      </w:r>
      <w:r w:rsidRPr="00B024FC">
        <w:rPr>
          <w:rFonts w:ascii="Museo Sans 300" w:hAnsi="Museo Sans 300"/>
        </w:rPr>
        <w:t xml:space="preserve"> remitir a las respectivas AFP, un listado de los afiliados que poseen cotizaciones en situación de rezago, </w:t>
      </w:r>
      <w:r w:rsidR="00BF73FF" w:rsidRPr="00B024FC">
        <w:rPr>
          <w:rFonts w:ascii="Museo Sans 300" w:hAnsi="Museo Sans 300"/>
        </w:rPr>
        <w:t>de acuerdo a la regulación aplicable</w:t>
      </w:r>
      <w:r w:rsidRPr="00B024FC">
        <w:rPr>
          <w:rFonts w:ascii="Museo Sans 300" w:hAnsi="Museo Sans 300"/>
        </w:rPr>
        <w:t xml:space="preserve"> para el tratamiento de las cotizaciones en rezago</w:t>
      </w:r>
      <w:r w:rsidR="00BF73FF" w:rsidRPr="00B024FC">
        <w:rPr>
          <w:rFonts w:ascii="Museo Sans 300" w:hAnsi="Museo Sans 300"/>
        </w:rPr>
        <w:t xml:space="preserve"> en el SPP</w:t>
      </w:r>
      <w:r w:rsidRPr="00B024FC">
        <w:rPr>
          <w:rFonts w:ascii="Museo Sans 300" w:hAnsi="Museo Sans 300"/>
        </w:rPr>
        <w:t xml:space="preserve">. </w:t>
      </w:r>
    </w:p>
    <w:p w14:paraId="38266665" w14:textId="77777777" w:rsidR="00942D16" w:rsidRPr="00B024FC" w:rsidRDefault="00942D16" w:rsidP="00942D16">
      <w:pPr>
        <w:spacing w:after="0" w:line="240" w:lineRule="auto"/>
        <w:ind w:left="425" w:hanging="425"/>
        <w:jc w:val="both"/>
        <w:outlineLvl w:val="0"/>
        <w:rPr>
          <w:rFonts w:ascii="Museo Sans 300" w:hAnsi="Museo Sans 300"/>
        </w:rPr>
      </w:pPr>
    </w:p>
    <w:p w14:paraId="34331087" w14:textId="60FB9ABE" w:rsidR="00942D16" w:rsidRPr="00B024FC" w:rsidRDefault="00942D16" w:rsidP="00942D16">
      <w:pPr>
        <w:spacing w:after="0" w:line="240" w:lineRule="auto"/>
        <w:ind w:left="425"/>
        <w:jc w:val="both"/>
        <w:outlineLvl w:val="0"/>
        <w:rPr>
          <w:rFonts w:ascii="Museo Sans 300" w:hAnsi="Museo Sans 300"/>
        </w:rPr>
      </w:pPr>
      <w:r w:rsidRPr="00B024FC">
        <w:rPr>
          <w:rFonts w:ascii="Museo Sans 300" w:hAnsi="Museo Sans 300"/>
        </w:rPr>
        <w:t xml:space="preserve">Si vencido el citado plazo, el Instituto Previsional que mantiene las cotizaciones en condición de rezago no ha realizado la transferencia, se le aplicarán los cargos moratorios a que se refiere el </w:t>
      </w:r>
      <w:r w:rsidR="002E3EAC" w:rsidRPr="00B024FC">
        <w:rPr>
          <w:rFonts w:ascii="Museo Sans 300" w:hAnsi="Museo Sans 300"/>
        </w:rPr>
        <w:t>artículo 24 de las presentes Normas</w:t>
      </w:r>
      <w:r w:rsidR="00FB104E" w:rsidRPr="00B024FC">
        <w:rPr>
          <w:rFonts w:ascii="Museo Sans 300" w:hAnsi="Museo Sans 300"/>
        </w:rPr>
        <w:t>; y</w:t>
      </w:r>
    </w:p>
    <w:p w14:paraId="260DCABC" w14:textId="15DFCB01"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El </w:t>
      </w:r>
      <w:r w:rsidR="00F026D9" w:rsidRPr="00B024FC">
        <w:rPr>
          <w:rFonts w:ascii="Museo Sans 300" w:hAnsi="Museo Sans 300"/>
        </w:rPr>
        <w:t xml:space="preserve">Instituto Previsional </w:t>
      </w:r>
      <w:r w:rsidRPr="00B024FC">
        <w:rPr>
          <w:rFonts w:ascii="Museo Sans 300" w:hAnsi="Museo Sans 300"/>
        </w:rPr>
        <w:t xml:space="preserve">en los primeros tres días hábiles de detectado el error, deberán informar al empleador sobre tal situación. </w:t>
      </w:r>
    </w:p>
    <w:p w14:paraId="6A9DCF05" w14:textId="77777777" w:rsidR="002E3EAC" w:rsidRPr="00B024FC" w:rsidRDefault="002E3EAC" w:rsidP="002E3EAC">
      <w:pPr>
        <w:widowControl w:val="0"/>
        <w:spacing w:after="0" w:line="240" w:lineRule="auto"/>
        <w:jc w:val="both"/>
        <w:outlineLvl w:val="0"/>
        <w:rPr>
          <w:rFonts w:ascii="Museo Sans 300" w:hAnsi="Museo Sans 300"/>
        </w:rPr>
      </w:pPr>
    </w:p>
    <w:p w14:paraId="5CC125F3" w14:textId="77777777" w:rsidR="00F10F3A" w:rsidRPr="00B024FC" w:rsidRDefault="00F10F3A" w:rsidP="00F10F3A">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CAPÍTULO V</w:t>
      </w:r>
    </w:p>
    <w:p w14:paraId="62D0C81E" w14:textId="59CDFBE5" w:rsidR="00F10F3A" w:rsidRPr="00B024FC" w:rsidRDefault="00F10F3A" w:rsidP="00F10F3A">
      <w:pPr>
        <w:spacing w:after="0" w:line="240" w:lineRule="auto"/>
        <w:jc w:val="center"/>
        <w:rPr>
          <w:rFonts w:ascii="Museo Sans 300" w:hAnsi="Museo Sans 300"/>
          <w:b/>
        </w:rPr>
      </w:pPr>
      <w:r w:rsidRPr="00B024FC">
        <w:rPr>
          <w:rFonts w:ascii="Museo Sans 300" w:hAnsi="Museo Sans 300"/>
          <w:b/>
        </w:rPr>
        <w:t>ERRORES DE LA PLANILLA DE PAGO DE COTIZACIONES PREVISIONALES</w:t>
      </w:r>
    </w:p>
    <w:p w14:paraId="78D9C66C" w14:textId="23B49BFC" w:rsidR="00F10F3A" w:rsidRPr="00B024FC" w:rsidRDefault="00F10F3A" w:rsidP="00F10F3A">
      <w:pPr>
        <w:widowControl w:val="0"/>
        <w:spacing w:after="0" w:line="240" w:lineRule="auto"/>
        <w:jc w:val="center"/>
        <w:rPr>
          <w:rFonts w:ascii="Museo Sans 300" w:eastAsia="Times New Roman" w:hAnsi="Museo Sans 300" w:cs="Arial"/>
          <w:b/>
          <w:bCs/>
          <w:snapToGrid w:val="0"/>
          <w:spacing w:val="-2"/>
          <w:lang w:val="es-ES_tradnl"/>
        </w:rPr>
      </w:pPr>
    </w:p>
    <w:p w14:paraId="3695C5F1" w14:textId="77777777" w:rsidR="00F10F3A" w:rsidRPr="00B024FC" w:rsidRDefault="00F10F3A" w:rsidP="00F10F3A">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Tiempo de resguardo de la información</w:t>
      </w:r>
    </w:p>
    <w:p w14:paraId="05173E21" w14:textId="5E909E0C" w:rsidR="00F10F3A" w:rsidRPr="00B024FC" w:rsidRDefault="00F10F3A" w:rsidP="00F10F3A">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 xml:space="preserve">Cuando los empleadores o las personas encargadas de elaborar las planillas de pago de cotizaciones previsionales incurran en errores al elaborar dichas planillas, no se ajusten con el IBC declarado de acuerdo con los porcentajes vigentes; o porque las operaciones aritméticas de las filas o columnas de dichas planillas no correspondan a sus respectivos totales, se </w:t>
      </w:r>
      <w:r w:rsidR="004B4E74" w:rsidRPr="00B024FC">
        <w:rPr>
          <w:rFonts w:ascii="Museo Sans 300" w:hAnsi="Museo Sans 300"/>
        </w:rPr>
        <w:t>procederá</w:t>
      </w:r>
      <w:r w:rsidRPr="00B024FC">
        <w:rPr>
          <w:rFonts w:ascii="Museo Sans 300" w:hAnsi="Museo Sans 300"/>
        </w:rPr>
        <w:t xml:space="preserve"> a los dispuesto en el presente Capítulo.</w:t>
      </w:r>
    </w:p>
    <w:p w14:paraId="67B72984" w14:textId="77777777" w:rsidR="00F10F3A" w:rsidRPr="00B024FC" w:rsidRDefault="00F10F3A" w:rsidP="00F10F3A">
      <w:pPr>
        <w:spacing w:after="0" w:line="240" w:lineRule="auto"/>
        <w:jc w:val="both"/>
        <w:outlineLvl w:val="0"/>
        <w:rPr>
          <w:rFonts w:ascii="Museo Sans 300" w:hAnsi="Museo Sans 300"/>
        </w:rPr>
      </w:pPr>
    </w:p>
    <w:p w14:paraId="7D65889D" w14:textId="229A7C49" w:rsidR="00947735" w:rsidRPr="00B024FC" w:rsidRDefault="00F10F3A" w:rsidP="00F10F3A">
      <w:pPr>
        <w:spacing w:after="0" w:line="240" w:lineRule="auto"/>
        <w:jc w:val="both"/>
        <w:outlineLvl w:val="0"/>
        <w:rPr>
          <w:rFonts w:ascii="Museo Sans 300" w:hAnsi="Museo Sans 300"/>
        </w:rPr>
      </w:pPr>
      <w:r w:rsidRPr="00B024FC">
        <w:rPr>
          <w:rFonts w:ascii="Museo Sans 300" w:hAnsi="Museo Sans 300"/>
        </w:rPr>
        <w:t xml:space="preserve">Para efectos de la determinación de las insuficiencias de pagos y pagos en </w:t>
      </w:r>
      <w:r w:rsidR="00947735" w:rsidRPr="00B024FC">
        <w:rPr>
          <w:rFonts w:ascii="Museo Sans 300" w:hAnsi="Museo Sans 300"/>
        </w:rPr>
        <w:t>exceso a que se refieren los artículos 37 y 38</w:t>
      </w:r>
      <w:r w:rsidRPr="00B024FC">
        <w:rPr>
          <w:rFonts w:ascii="Museo Sans 300" w:hAnsi="Museo Sans 300"/>
        </w:rPr>
        <w:t xml:space="preserve"> </w:t>
      </w:r>
      <w:r w:rsidR="00D435BC" w:rsidRPr="00B024FC">
        <w:rPr>
          <w:rFonts w:ascii="Museo Sans 300" w:hAnsi="Museo Sans 300"/>
        </w:rPr>
        <w:t>de las presentes Normas</w:t>
      </w:r>
      <w:r w:rsidRPr="00B024FC">
        <w:rPr>
          <w:rFonts w:ascii="Museo Sans 300" w:hAnsi="Museo Sans 300"/>
        </w:rPr>
        <w:t>, se tomará como dato cierto la información del IBC declarado.</w:t>
      </w:r>
    </w:p>
    <w:p w14:paraId="0700A77A" w14:textId="77777777" w:rsidR="00947735" w:rsidRPr="00B024FC" w:rsidRDefault="00947735" w:rsidP="00F10F3A">
      <w:pPr>
        <w:spacing w:after="0" w:line="240" w:lineRule="auto"/>
        <w:jc w:val="both"/>
        <w:outlineLvl w:val="0"/>
        <w:rPr>
          <w:rFonts w:ascii="Museo Sans 300" w:hAnsi="Museo Sans 300"/>
        </w:rPr>
      </w:pPr>
    </w:p>
    <w:p w14:paraId="2C8DC7CC" w14:textId="28F37CA6" w:rsidR="00947735" w:rsidRPr="00B024FC" w:rsidRDefault="00947735" w:rsidP="00947735">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Insuficiencia de pago</w:t>
      </w:r>
    </w:p>
    <w:p w14:paraId="2EF4AE5E" w14:textId="3EFC5BF4" w:rsidR="00947735" w:rsidRPr="00B024FC" w:rsidRDefault="00947735" w:rsidP="00C86958">
      <w:pPr>
        <w:widowControl w:val="0"/>
        <w:numPr>
          <w:ilvl w:val="0"/>
          <w:numId w:val="3"/>
        </w:numPr>
        <w:tabs>
          <w:tab w:val="left" w:pos="851"/>
          <w:tab w:val="left" w:pos="993"/>
        </w:tabs>
        <w:spacing w:after="120" w:line="240" w:lineRule="auto"/>
        <w:ind w:left="0" w:firstLine="0"/>
        <w:jc w:val="both"/>
        <w:rPr>
          <w:rFonts w:ascii="Museo Sans 300" w:eastAsia="Calibri" w:hAnsi="Museo Sans 300" w:cs="Tahoma"/>
          <w:lang w:val="es-ES"/>
        </w:rPr>
      </w:pPr>
      <w:r w:rsidRPr="00B024FC">
        <w:rPr>
          <w:rFonts w:ascii="Museo Sans 300" w:hAnsi="Museo Sans 300"/>
        </w:rPr>
        <w:t>Si después de efectuada la conciliació</w:t>
      </w:r>
      <w:r w:rsidR="00107584" w:rsidRPr="00B024FC">
        <w:rPr>
          <w:rFonts w:ascii="Museo Sans 300" w:hAnsi="Museo Sans 300"/>
        </w:rPr>
        <w:t>n a la que se refiere el artículo</w:t>
      </w:r>
      <w:r w:rsidR="00080803" w:rsidRPr="00B024FC">
        <w:rPr>
          <w:rFonts w:ascii="Museo Sans 300" w:hAnsi="Museo Sans 300"/>
        </w:rPr>
        <w:t xml:space="preserve"> 29 de las presentes Normas </w:t>
      </w:r>
      <w:r w:rsidRPr="00B024FC">
        <w:rPr>
          <w:rFonts w:ascii="Museo Sans 300" w:hAnsi="Museo Sans 300"/>
        </w:rPr>
        <w:t xml:space="preserve">se llegasen a determinar diferencias por insuficiencias de pago entre el monto depositado y el resultado de las operaciones aritméticas de las cotizaciones previsionales en la planilla correspondiente, deberá seguirse el procedimiento que se señala a continuación: </w:t>
      </w:r>
    </w:p>
    <w:p w14:paraId="7BD20CF5" w14:textId="13044AEC" w:rsidR="00947735" w:rsidRPr="00B024FC" w:rsidRDefault="00947735" w:rsidP="00947735">
      <w:pPr>
        <w:widowControl w:val="0"/>
        <w:numPr>
          <w:ilvl w:val="0"/>
          <w:numId w:val="20"/>
        </w:numPr>
        <w:spacing w:after="0" w:line="240" w:lineRule="auto"/>
        <w:ind w:left="425" w:hanging="425"/>
        <w:jc w:val="both"/>
        <w:rPr>
          <w:rFonts w:ascii="Museo Sans 300" w:hAnsi="Museo Sans 300"/>
        </w:rPr>
      </w:pPr>
      <w:r w:rsidRPr="00B024FC">
        <w:rPr>
          <w:rFonts w:ascii="Museo Sans 300" w:hAnsi="Museo Sans 300"/>
        </w:rPr>
        <w:t xml:space="preserve">El Instituto Previsional respectivo, procederá a acreditar las cotizaciones </w:t>
      </w:r>
      <w:r w:rsidRPr="00B024FC">
        <w:rPr>
          <w:rFonts w:ascii="Museo Sans 300" w:hAnsi="Museo Sans 300"/>
        </w:rPr>
        <w:lastRenderedPageBreak/>
        <w:t xml:space="preserve">correspondientes, de conformidad a lo establecido en </w:t>
      </w:r>
      <w:r w:rsidR="00FE59EB" w:rsidRPr="00B024FC">
        <w:rPr>
          <w:rFonts w:ascii="Museo Sans 300" w:hAnsi="Museo Sans 300"/>
        </w:rPr>
        <w:t>las presentes Normas</w:t>
      </w:r>
      <w:r w:rsidRPr="00B024FC">
        <w:rPr>
          <w:rFonts w:ascii="Museo Sans 300" w:hAnsi="Museo Sans 300"/>
        </w:rPr>
        <w:t xml:space="preserve">; </w:t>
      </w:r>
    </w:p>
    <w:p w14:paraId="444817C7" w14:textId="726086F7" w:rsidR="00947735" w:rsidRPr="00B024FC" w:rsidRDefault="00947735" w:rsidP="00947735">
      <w:pPr>
        <w:widowControl w:val="0"/>
        <w:numPr>
          <w:ilvl w:val="0"/>
          <w:numId w:val="20"/>
        </w:numPr>
        <w:spacing w:after="0" w:line="240" w:lineRule="auto"/>
        <w:ind w:left="425" w:hanging="425"/>
        <w:jc w:val="both"/>
        <w:rPr>
          <w:rFonts w:ascii="Museo Sans 300" w:hAnsi="Museo Sans 300"/>
        </w:rPr>
      </w:pPr>
      <w:r w:rsidRPr="00B024FC">
        <w:rPr>
          <w:rFonts w:ascii="Museo Sans 300" w:hAnsi="Museo Sans 300"/>
        </w:rPr>
        <w:t xml:space="preserve">Durante el proceso de acreditación mencionado en el literal anterior, el Instituto Previsional deberá notificar al empleador el error cometido, dentro del plazo de ocho días hábiles contados a partir del día en que se detectó dicho error, a efecto de que éste efectúe la debida corrección; </w:t>
      </w:r>
      <w:r w:rsidR="00107584" w:rsidRPr="00B024FC">
        <w:rPr>
          <w:rFonts w:ascii="Museo Sans 300" w:hAnsi="Museo Sans 300"/>
        </w:rPr>
        <w:t>y</w:t>
      </w:r>
    </w:p>
    <w:p w14:paraId="1CC5020A" w14:textId="6B4780BE" w:rsidR="00947735" w:rsidRPr="00B024FC" w:rsidRDefault="00947735" w:rsidP="00947735">
      <w:pPr>
        <w:widowControl w:val="0"/>
        <w:numPr>
          <w:ilvl w:val="0"/>
          <w:numId w:val="20"/>
        </w:numPr>
        <w:spacing w:after="0" w:line="240" w:lineRule="auto"/>
        <w:ind w:left="425" w:hanging="425"/>
        <w:jc w:val="both"/>
        <w:rPr>
          <w:rFonts w:ascii="Museo Sans 300" w:hAnsi="Museo Sans 300"/>
          <w:b/>
        </w:rPr>
      </w:pPr>
      <w:r w:rsidRPr="00B024FC">
        <w:rPr>
          <w:rFonts w:ascii="Museo Sans 300" w:hAnsi="Museo Sans 300"/>
        </w:rPr>
        <w:t>El empleador que habiendo sido notificado sobre el error cometido, no subsanare dicha situación dentro del plazo de quince días contados a partir del día siguiente de la notificación antes mencionada, será sancionado conf</w:t>
      </w:r>
      <w:r w:rsidR="00FE59EB" w:rsidRPr="00B024FC">
        <w:rPr>
          <w:rFonts w:ascii="Museo Sans 300" w:hAnsi="Museo Sans 300"/>
        </w:rPr>
        <w:t>orme a lo establecido en el artículo</w:t>
      </w:r>
      <w:r w:rsidR="001340CF" w:rsidRPr="00B024FC">
        <w:rPr>
          <w:rFonts w:ascii="Museo Sans 300" w:hAnsi="Museo Sans 300"/>
        </w:rPr>
        <w:t xml:space="preserve"> </w:t>
      </w:r>
      <w:r w:rsidR="00E05174" w:rsidRPr="00B024FC">
        <w:rPr>
          <w:rFonts w:ascii="Museo Sans 300" w:hAnsi="Museo Sans 300"/>
        </w:rPr>
        <w:t>145</w:t>
      </w:r>
      <w:r w:rsidR="001340CF" w:rsidRPr="00B024FC">
        <w:rPr>
          <w:rFonts w:ascii="Museo Sans 300" w:hAnsi="Museo Sans 300"/>
        </w:rPr>
        <w:t>, n</w:t>
      </w:r>
      <w:r w:rsidR="006E5A3E" w:rsidRPr="00B024FC">
        <w:rPr>
          <w:rFonts w:ascii="Museo Sans 300" w:hAnsi="Museo Sans 300"/>
        </w:rPr>
        <w:t>u</w:t>
      </w:r>
      <w:r w:rsidR="001340CF" w:rsidRPr="00B024FC">
        <w:rPr>
          <w:rFonts w:ascii="Museo Sans 300" w:hAnsi="Museo Sans 300"/>
        </w:rPr>
        <w:t>me</w:t>
      </w:r>
      <w:r w:rsidR="006E5A3E" w:rsidRPr="00B024FC">
        <w:rPr>
          <w:rFonts w:ascii="Museo Sans 300" w:hAnsi="Museo Sans 300"/>
        </w:rPr>
        <w:t>r</w:t>
      </w:r>
      <w:r w:rsidR="00E05174" w:rsidRPr="00B024FC">
        <w:rPr>
          <w:rFonts w:ascii="Museo Sans 300" w:hAnsi="Museo Sans 300"/>
        </w:rPr>
        <w:t>al</w:t>
      </w:r>
      <w:r w:rsidR="001340CF" w:rsidRPr="00B024FC">
        <w:rPr>
          <w:rFonts w:ascii="Museo Sans 300" w:hAnsi="Museo Sans 300"/>
        </w:rPr>
        <w:t xml:space="preserve"> dos, de la L</w:t>
      </w:r>
      <w:r w:rsidRPr="00B024FC">
        <w:rPr>
          <w:rFonts w:ascii="Museo Sans 300" w:hAnsi="Museo Sans 300"/>
        </w:rPr>
        <w:t>ey</w:t>
      </w:r>
      <w:r w:rsidR="001340CF" w:rsidRPr="00B024FC">
        <w:rPr>
          <w:rFonts w:ascii="Museo Sans 300" w:hAnsi="Museo Sans 300"/>
        </w:rPr>
        <w:t xml:space="preserve"> SP</w:t>
      </w:r>
      <w:r w:rsidRPr="00B024FC">
        <w:rPr>
          <w:rFonts w:ascii="Museo Sans 300" w:hAnsi="Museo Sans 300"/>
        </w:rPr>
        <w:t>; constituyéndose la diferencia por insuficiencia de pago como una mora para el empleador, la cual al ser cancelada deberá acreditarse al afiliado para actualizar su historial laboral.</w:t>
      </w:r>
    </w:p>
    <w:p w14:paraId="57212E29" w14:textId="77777777" w:rsidR="00947735" w:rsidRPr="00B024FC" w:rsidRDefault="00947735" w:rsidP="00947735">
      <w:pPr>
        <w:widowControl w:val="0"/>
        <w:tabs>
          <w:tab w:val="left" w:pos="851"/>
          <w:tab w:val="left" w:pos="993"/>
        </w:tabs>
        <w:spacing w:after="0" w:line="240" w:lineRule="auto"/>
        <w:jc w:val="both"/>
        <w:rPr>
          <w:rFonts w:ascii="Museo Sans 300" w:eastAsia="Calibri" w:hAnsi="Museo Sans 300" w:cs="Tahoma"/>
        </w:rPr>
      </w:pPr>
    </w:p>
    <w:p w14:paraId="45AE9951" w14:textId="0E06D412" w:rsidR="00FE59EB" w:rsidRPr="00B024FC" w:rsidRDefault="00FE59EB" w:rsidP="00FE59EB">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Pagos en exceso</w:t>
      </w:r>
    </w:p>
    <w:p w14:paraId="650F10BE" w14:textId="68AEBEFE" w:rsidR="00FE59EB" w:rsidRPr="00B024FC" w:rsidRDefault="00FE59EB" w:rsidP="00FE59EB">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Se considera pago en exceso, cuando el empleador declare cotizaciones por encima del monto que corresponde, éstas pueden ser tanto del empleador como del afiliado. </w:t>
      </w:r>
    </w:p>
    <w:p w14:paraId="0E024183" w14:textId="77777777" w:rsidR="00FE59EB" w:rsidRPr="00B024FC" w:rsidRDefault="00FE59EB" w:rsidP="00FE59EB">
      <w:pPr>
        <w:spacing w:after="0" w:line="240" w:lineRule="auto"/>
        <w:jc w:val="both"/>
        <w:rPr>
          <w:rFonts w:ascii="Museo Sans 300" w:hAnsi="Museo Sans 300"/>
        </w:rPr>
      </w:pPr>
    </w:p>
    <w:p w14:paraId="4B04C93B" w14:textId="409A4F1A" w:rsidR="00FE59EB" w:rsidRPr="00B024FC" w:rsidRDefault="00FE59EB" w:rsidP="00FE59EB">
      <w:pPr>
        <w:spacing w:after="0" w:line="240" w:lineRule="auto"/>
        <w:jc w:val="both"/>
        <w:rPr>
          <w:rFonts w:ascii="Museo Sans 300" w:hAnsi="Museo Sans 300"/>
        </w:rPr>
      </w:pPr>
      <w:r w:rsidRPr="00B024FC">
        <w:rPr>
          <w:rFonts w:ascii="Museo Sans 300" w:hAnsi="Museo Sans 300"/>
        </w:rPr>
        <w:t xml:space="preserve">Cuando se declaren pagos en exceso, el </w:t>
      </w:r>
      <w:r w:rsidR="00F026D9" w:rsidRPr="00B024FC">
        <w:rPr>
          <w:rFonts w:ascii="Museo Sans 300" w:hAnsi="Museo Sans 300"/>
        </w:rPr>
        <w:t>Instituto Previsional</w:t>
      </w:r>
      <w:r w:rsidR="00107584" w:rsidRPr="00B024FC">
        <w:rPr>
          <w:rFonts w:ascii="Museo Sans 300" w:hAnsi="Museo Sans 300"/>
        </w:rPr>
        <w:t>, procederá</w:t>
      </w:r>
      <w:r w:rsidRPr="00B024FC">
        <w:rPr>
          <w:rFonts w:ascii="Museo Sans 300" w:hAnsi="Museo Sans 300"/>
        </w:rPr>
        <w:t xml:space="preserve"> a acreditar el valor correcto y el excedente será registrado en la cuenta "Depósitos de Recaudación por Liquidar"; asimismo, deberá comunicar mediante carta simple al empleador y al afiliado</w:t>
      </w:r>
      <w:r w:rsidR="00107584" w:rsidRPr="00B024FC">
        <w:rPr>
          <w:rFonts w:ascii="Museo Sans 300" w:hAnsi="Museo Sans 300"/>
        </w:rPr>
        <w:t>, según el caso, sobre el pago en exceso</w:t>
      </w:r>
      <w:r w:rsidRPr="00B024FC">
        <w:rPr>
          <w:rFonts w:ascii="Museo Sans 300" w:hAnsi="Museo Sans 300"/>
        </w:rPr>
        <w:t xml:space="preserve"> a efecto de que solicite su devolución.</w:t>
      </w:r>
    </w:p>
    <w:p w14:paraId="10A4AA42" w14:textId="77777777" w:rsidR="00FE59EB" w:rsidRPr="00B024FC" w:rsidRDefault="00FE59EB" w:rsidP="00FE59EB">
      <w:pPr>
        <w:spacing w:after="0" w:line="240" w:lineRule="auto"/>
        <w:jc w:val="both"/>
        <w:rPr>
          <w:rFonts w:ascii="Museo Sans 300" w:hAnsi="Museo Sans 300"/>
        </w:rPr>
      </w:pPr>
    </w:p>
    <w:p w14:paraId="49205F6E" w14:textId="7AD980E4" w:rsidR="00FE59EB" w:rsidRPr="00B024FC" w:rsidRDefault="00FE59EB" w:rsidP="00FE59EB">
      <w:pPr>
        <w:spacing w:after="0" w:line="240" w:lineRule="auto"/>
        <w:jc w:val="both"/>
        <w:outlineLvl w:val="0"/>
        <w:rPr>
          <w:rFonts w:ascii="Museo Sans 300" w:hAnsi="Museo Sans 300"/>
          <w:b/>
        </w:rPr>
      </w:pPr>
      <w:r w:rsidRPr="00B024FC">
        <w:rPr>
          <w:rFonts w:ascii="Museo Sans 300" w:hAnsi="Museo Sans 300"/>
          <w:b/>
        </w:rPr>
        <w:t>Solicitud de devolución de pagos en exceso</w:t>
      </w:r>
    </w:p>
    <w:p w14:paraId="70AD8DF8" w14:textId="50186124" w:rsidR="00FE59EB" w:rsidRPr="00B024FC" w:rsidRDefault="00FE59EB" w:rsidP="00107584">
      <w:pPr>
        <w:widowControl w:val="0"/>
        <w:numPr>
          <w:ilvl w:val="0"/>
          <w:numId w:val="3"/>
        </w:numPr>
        <w:tabs>
          <w:tab w:val="left" w:pos="851"/>
          <w:tab w:val="left" w:pos="993"/>
        </w:tabs>
        <w:spacing w:after="120" w:line="240" w:lineRule="auto"/>
        <w:ind w:left="0" w:firstLine="0"/>
        <w:jc w:val="both"/>
        <w:rPr>
          <w:rFonts w:ascii="Museo Sans 300" w:eastAsia="Calibri" w:hAnsi="Museo Sans 300" w:cs="Tahoma"/>
          <w:lang w:val="es-ES"/>
        </w:rPr>
      </w:pPr>
      <w:r w:rsidRPr="00B024FC">
        <w:rPr>
          <w:rFonts w:ascii="Museo Sans 300" w:hAnsi="Museo Sans 300"/>
        </w:rPr>
        <w:t xml:space="preserve">La solicitud a que se refiere el último inciso del artículo anterior, deberá ser presentada </w:t>
      </w:r>
      <w:r w:rsidR="00107584" w:rsidRPr="00B024FC">
        <w:rPr>
          <w:rFonts w:ascii="Museo Sans 300" w:hAnsi="Museo Sans 300"/>
        </w:rPr>
        <w:t>por el empleador en la</w:t>
      </w:r>
      <w:r w:rsidRPr="00B024FC">
        <w:rPr>
          <w:rFonts w:ascii="Museo Sans 300" w:hAnsi="Museo Sans 300"/>
        </w:rPr>
        <w:t xml:space="preserve"> forma</w:t>
      </w:r>
      <w:r w:rsidR="00107584" w:rsidRPr="00B024FC">
        <w:rPr>
          <w:rFonts w:ascii="Museo Sans 300" w:hAnsi="Museo Sans 300"/>
        </w:rPr>
        <w:t xml:space="preserve"> siguiente</w:t>
      </w:r>
      <w:r w:rsidRPr="00B024FC">
        <w:rPr>
          <w:rFonts w:ascii="Museo Sans 300" w:hAnsi="Museo Sans 300"/>
        </w:rPr>
        <w:t>:</w:t>
      </w:r>
    </w:p>
    <w:p w14:paraId="4D2C46AC" w14:textId="52E20F4E" w:rsidR="00FE59EB" w:rsidRPr="00B024FC" w:rsidRDefault="00FE59EB" w:rsidP="00FE59EB">
      <w:pPr>
        <w:widowControl w:val="0"/>
        <w:numPr>
          <w:ilvl w:val="0"/>
          <w:numId w:val="21"/>
        </w:numPr>
        <w:spacing w:after="0" w:line="240" w:lineRule="auto"/>
        <w:ind w:left="425" w:hanging="425"/>
        <w:jc w:val="both"/>
        <w:outlineLvl w:val="0"/>
        <w:rPr>
          <w:rFonts w:ascii="Museo Sans 300" w:hAnsi="Museo Sans 300"/>
        </w:rPr>
      </w:pPr>
      <w:r w:rsidRPr="00B024FC">
        <w:rPr>
          <w:rFonts w:ascii="Museo Sans 300" w:hAnsi="Museo Sans 300"/>
        </w:rPr>
        <w:t>Original y duplicado para el instit</w:t>
      </w:r>
      <w:r w:rsidR="00107584" w:rsidRPr="00B024FC">
        <w:rPr>
          <w:rFonts w:ascii="Museo Sans 300" w:hAnsi="Museo Sans 300"/>
        </w:rPr>
        <w:t>uto previsional correspondiente; y</w:t>
      </w:r>
      <w:r w:rsidRPr="00B024FC">
        <w:rPr>
          <w:rFonts w:ascii="Museo Sans 300" w:hAnsi="Museo Sans 300"/>
        </w:rPr>
        <w:t xml:space="preserve"> </w:t>
      </w:r>
    </w:p>
    <w:p w14:paraId="36A01DC2" w14:textId="77777777" w:rsidR="00FE59EB" w:rsidRPr="00B024FC" w:rsidRDefault="00FE59EB" w:rsidP="00FE59EB">
      <w:pPr>
        <w:widowControl w:val="0"/>
        <w:numPr>
          <w:ilvl w:val="0"/>
          <w:numId w:val="21"/>
        </w:numPr>
        <w:spacing w:after="0" w:line="240" w:lineRule="auto"/>
        <w:ind w:left="425" w:hanging="425"/>
        <w:jc w:val="both"/>
        <w:outlineLvl w:val="0"/>
        <w:rPr>
          <w:rFonts w:ascii="Museo Sans 300" w:hAnsi="Museo Sans 300"/>
        </w:rPr>
      </w:pPr>
      <w:r w:rsidRPr="00B024FC">
        <w:rPr>
          <w:rFonts w:ascii="Museo Sans 300" w:hAnsi="Museo Sans 300"/>
        </w:rPr>
        <w:t>Triplicado para el empleador.  </w:t>
      </w:r>
    </w:p>
    <w:p w14:paraId="37A27D2F" w14:textId="77777777" w:rsidR="00FE59EB" w:rsidRPr="00B024FC" w:rsidRDefault="00FE59EB" w:rsidP="00FE59EB">
      <w:pPr>
        <w:spacing w:after="0" w:line="240" w:lineRule="auto"/>
        <w:jc w:val="both"/>
        <w:rPr>
          <w:rFonts w:ascii="Museo Sans 300" w:hAnsi="Museo Sans 300"/>
        </w:rPr>
      </w:pPr>
    </w:p>
    <w:p w14:paraId="6FA94884" w14:textId="7B9DB1AE" w:rsidR="00FE59EB" w:rsidRPr="00B024FC" w:rsidRDefault="00FE59EB" w:rsidP="00FE59EB">
      <w:pPr>
        <w:spacing w:after="0" w:line="240" w:lineRule="auto"/>
        <w:jc w:val="both"/>
        <w:rPr>
          <w:rFonts w:ascii="Museo Sans 300" w:hAnsi="Museo Sans 300"/>
        </w:rPr>
      </w:pPr>
      <w:r w:rsidRPr="00B024FC">
        <w:rPr>
          <w:rFonts w:ascii="Museo Sans 300" w:hAnsi="Museo Sans 300"/>
        </w:rPr>
        <w:t>Deberá anexar a la solicitud de devolución de pagos en exceso, la carta a que se refiere el segundo inciso del artículo</w:t>
      </w:r>
      <w:r w:rsidR="00123446" w:rsidRPr="00B024FC">
        <w:rPr>
          <w:rFonts w:ascii="Museo Sans 300" w:hAnsi="Museo Sans 300"/>
        </w:rPr>
        <w:t xml:space="preserve"> anterior</w:t>
      </w:r>
      <w:r w:rsidRPr="00B024FC">
        <w:rPr>
          <w:rFonts w:ascii="Museo Sans 300" w:hAnsi="Museo Sans 300"/>
        </w:rPr>
        <w:t>.</w:t>
      </w:r>
    </w:p>
    <w:p w14:paraId="4C4FE4FE" w14:textId="77777777" w:rsidR="00FE59EB" w:rsidRPr="00B024FC" w:rsidRDefault="00FE59EB" w:rsidP="00FE59EB">
      <w:pPr>
        <w:spacing w:after="0" w:line="240" w:lineRule="auto"/>
        <w:jc w:val="both"/>
        <w:rPr>
          <w:rFonts w:ascii="Museo Sans 300" w:hAnsi="Museo Sans 300"/>
        </w:rPr>
      </w:pPr>
    </w:p>
    <w:p w14:paraId="3010B3A0" w14:textId="5B9FAD20" w:rsidR="00FE59EB" w:rsidRPr="00B024FC" w:rsidRDefault="00FE59EB" w:rsidP="00FE59EB">
      <w:pPr>
        <w:spacing w:after="0" w:line="240" w:lineRule="auto"/>
        <w:jc w:val="both"/>
        <w:rPr>
          <w:rFonts w:ascii="Museo Sans 300" w:hAnsi="Museo Sans 300"/>
        </w:rPr>
      </w:pPr>
      <w:r w:rsidRPr="00B024FC">
        <w:rPr>
          <w:rFonts w:ascii="Museo Sans 300" w:hAnsi="Museo Sans 300"/>
        </w:rPr>
        <w:t xml:space="preserve">En aquellos casos en los cuales el mismo empleador notare haber cometido el error por exceso, antes que el </w:t>
      </w:r>
      <w:r w:rsidR="00F026D9" w:rsidRPr="00B024FC">
        <w:rPr>
          <w:rFonts w:ascii="Museo Sans 300" w:hAnsi="Museo Sans 300"/>
        </w:rPr>
        <w:t xml:space="preserve">Instituto Previsional </w:t>
      </w:r>
      <w:r w:rsidRPr="00B024FC">
        <w:rPr>
          <w:rFonts w:ascii="Museo Sans 300" w:hAnsi="Museo Sans 300"/>
        </w:rPr>
        <w:t>se lo notificare, deberá acompañar a la solicitud de devolución fotocop</w:t>
      </w:r>
      <w:r w:rsidR="00123446" w:rsidRPr="00B024FC">
        <w:rPr>
          <w:rFonts w:ascii="Museo Sans 300" w:hAnsi="Museo Sans 300"/>
        </w:rPr>
        <w:t>ia de la planilla de pago de c</w:t>
      </w:r>
      <w:r w:rsidRPr="00B024FC">
        <w:rPr>
          <w:rFonts w:ascii="Museo Sans 300" w:hAnsi="Museo Sans 300"/>
        </w:rPr>
        <w:t xml:space="preserve">otizaciones </w:t>
      </w:r>
      <w:r w:rsidR="00123446" w:rsidRPr="00B024FC">
        <w:rPr>
          <w:rFonts w:ascii="Museo Sans 300" w:hAnsi="Museo Sans 300"/>
        </w:rPr>
        <w:t>previsionales o de la planilla r</w:t>
      </w:r>
      <w:r w:rsidRPr="00B024FC">
        <w:rPr>
          <w:rFonts w:ascii="Museo Sans 300" w:hAnsi="Museo Sans 300"/>
        </w:rPr>
        <w:t>esumen del período de que se tra</w:t>
      </w:r>
      <w:r w:rsidR="00123446" w:rsidRPr="00B024FC">
        <w:rPr>
          <w:rFonts w:ascii="Museo Sans 300" w:hAnsi="Museo Sans 300"/>
        </w:rPr>
        <w:t>te, debidamente sellada por el b</w:t>
      </w:r>
      <w:r w:rsidRPr="00B024FC">
        <w:rPr>
          <w:rFonts w:ascii="Museo Sans 300" w:hAnsi="Museo Sans 300"/>
        </w:rPr>
        <w:t>anco receptor.</w:t>
      </w:r>
    </w:p>
    <w:p w14:paraId="0BC7C251" w14:textId="77777777" w:rsidR="00FE59EB" w:rsidRPr="00B024FC" w:rsidRDefault="00FE59EB" w:rsidP="00FE59EB">
      <w:pPr>
        <w:spacing w:after="0" w:line="240" w:lineRule="auto"/>
        <w:jc w:val="both"/>
        <w:rPr>
          <w:rFonts w:ascii="Museo Sans 300" w:hAnsi="Museo Sans 300"/>
        </w:rPr>
      </w:pPr>
    </w:p>
    <w:p w14:paraId="097651F4" w14:textId="77777777" w:rsidR="00FE59EB" w:rsidRPr="00B024FC" w:rsidRDefault="00FE59EB" w:rsidP="00FE59EB">
      <w:pPr>
        <w:spacing w:after="0" w:line="240" w:lineRule="auto"/>
        <w:jc w:val="both"/>
        <w:rPr>
          <w:rFonts w:ascii="Museo Sans 300" w:hAnsi="Museo Sans 300"/>
        </w:rPr>
      </w:pPr>
      <w:r w:rsidRPr="00B024FC">
        <w:rPr>
          <w:rFonts w:ascii="Museo Sans 300" w:hAnsi="Museo Sans 300"/>
        </w:rPr>
        <w:t>Cuando en el exceso declarado estén involucradas las cotizaciones del afiliado, el empleador deberá acompañar a su solicitud, otra firmada por cada uno de los afiliados involucrados.</w:t>
      </w:r>
    </w:p>
    <w:p w14:paraId="4ABA9FF7" w14:textId="79D0349C" w:rsidR="00FE59EB" w:rsidRPr="00B024FC" w:rsidRDefault="00FE59EB" w:rsidP="00FE59EB">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Aceptación de la solicitud</w:t>
      </w:r>
    </w:p>
    <w:p w14:paraId="437F33A4" w14:textId="01882F8D" w:rsidR="00FE59EB" w:rsidRPr="00B024FC" w:rsidRDefault="00FE59EB" w:rsidP="00FE59EB">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 xml:space="preserve">El </w:t>
      </w:r>
      <w:r w:rsidR="003256D1" w:rsidRPr="00B024FC">
        <w:rPr>
          <w:rFonts w:ascii="Museo Sans 300" w:hAnsi="Museo Sans 300"/>
        </w:rPr>
        <w:t xml:space="preserve">Instituto Previsional </w:t>
      </w:r>
      <w:r w:rsidRPr="00B024FC">
        <w:rPr>
          <w:rFonts w:ascii="Museo Sans 300" w:hAnsi="Museo Sans 300"/>
        </w:rPr>
        <w:t>comunicarán al domicilio que señale el solicitante dentro de los quince días hábiles siguientes al de recibida la solicitud, informándole sobre la resolución de la misma. </w:t>
      </w:r>
    </w:p>
    <w:p w14:paraId="2D39C583" w14:textId="27752EA1" w:rsidR="00FE59EB" w:rsidRPr="00B024FC" w:rsidRDefault="00FE59EB" w:rsidP="00FE59EB">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lastRenderedPageBreak/>
        <w:t>Obligación de información</w:t>
      </w:r>
    </w:p>
    <w:p w14:paraId="47BF30D0" w14:textId="6BCAD882" w:rsidR="00942D16" w:rsidRPr="00B024FC" w:rsidRDefault="00A0792C" w:rsidP="00942D16">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Los Institutos</w:t>
      </w:r>
      <w:r w:rsidR="009D207D" w:rsidRPr="00B024FC">
        <w:rPr>
          <w:rFonts w:ascii="Museo Sans 300" w:hAnsi="Museo Sans 300"/>
        </w:rPr>
        <w:t xml:space="preserve"> Previsionales </w:t>
      </w:r>
      <w:r w:rsidR="00FE59EB" w:rsidRPr="00B024FC">
        <w:rPr>
          <w:rFonts w:ascii="Museo Sans 300" w:hAnsi="Museo Sans 300"/>
        </w:rPr>
        <w:t>presentarán mensualmente un informe a la Superintendencia sobre todas las situaciones que señalan en el presente Capítulo.</w:t>
      </w:r>
    </w:p>
    <w:p w14:paraId="354B6C83"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p>
    <w:p w14:paraId="298EB93B" w14:textId="14A6740F"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CAPÍTULO V</w:t>
      </w:r>
      <w:r w:rsidR="00F10F3A" w:rsidRPr="00B024FC">
        <w:rPr>
          <w:rFonts w:ascii="Museo Sans 300" w:eastAsia="Times New Roman" w:hAnsi="Museo Sans 300" w:cs="Arial"/>
          <w:b/>
          <w:bCs/>
          <w:snapToGrid w:val="0"/>
          <w:spacing w:val="-2"/>
          <w:lang w:val="es-ES_tradnl"/>
        </w:rPr>
        <w:t>I</w:t>
      </w:r>
    </w:p>
    <w:p w14:paraId="6364C587"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OTRAS DISPOSICIONES Y VIGENCIA</w:t>
      </w:r>
    </w:p>
    <w:p w14:paraId="2BFAB59E" w14:textId="77777777" w:rsidR="001D419C" w:rsidRPr="00B024FC" w:rsidRDefault="001D419C" w:rsidP="001D419C">
      <w:pPr>
        <w:widowControl w:val="0"/>
        <w:spacing w:after="0" w:line="240" w:lineRule="auto"/>
        <w:jc w:val="center"/>
        <w:rPr>
          <w:rFonts w:ascii="Museo Sans 300" w:eastAsia="Times New Roman" w:hAnsi="Museo Sans 300" w:cs="Arial"/>
          <w:snapToGrid w:val="0"/>
          <w:spacing w:val="-2"/>
          <w:lang w:val="es-ES_tradnl"/>
        </w:rPr>
      </w:pPr>
    </w:p>
    <w:p w14:paraId="4C16459D" w14:textId="77777777" w:rsidR="001D419C" w:rsidRPr="00B024FC" w:rsidRDefault="001D419C" w:rsidP="001D419C">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Tiempo de resguardo de la información</w:t>
      </w:r>
    </w:p>
    <w:p w14:paraId="0D79825D" w14:textId="0CE4EF3E" w:rsidR="001D419C" w:rsidRPr="00B024FC" w:rsidRDefault="00783CDB" w:rsidP="00783CDB">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eastAsia="Calibri" w:hAnsi="Museo Sans 300" w:cs="Tahoma"/>
          <w:lang w:val="es-ES"/>
        </w:rPr>
        <w:t xml:space="preserve">La información que obra en poder de los </w:t>
      </w:r>
      <w:r w:rsidR="009D207D" w:rsidRPr="00B024FC">
        <w:rPr>
          <w:rFonts w:ascii="Museo Sans 300" w:eastAsia="Calibri" w:hAnsi="Museo Sans 300" w:cs="Tahoma"/>
          <w:lang w:val="es-ES"/>
        </w:rPr>
        <w:t>I</w:t>
      </w:r>
      <w:r w:rsidRPr="00B024FC">
        <w:rPr>
          <w:rFonts w:ascii="Museo Sans 300" w:eastAsia="Calibri" w:hAnsi="Museo Sans 300" w:cs="Tahoma"/>
          <w:lang w:val="es-ES"/>
        </w:rPr>
        <w:t xml:space="preserve">nstitutos </w:t>
      </w:r>
      <w:r w:rsidR="009D207D" w:rsidRPr="00B024FC">
        <w:rPr>
          <w:rFonts w:ascii="Museo Sans 300" w:eastAsia="Calibri" w:hAnsi="Museo Sans 300" w:cs="Tahoma"/>
          <w:lang w:val="es-ES"/>
        </w:rPr>
        <w:t>P</w:t>
      </w:r>
      <w:r w:rsidRPr="00B024FC">
        <w:rPr>
          <w:rFonts w:ascii="Museo Sans 300" w:eastAsia="Calibri" w:hAnsi="Museo Sans 300" w:cs="Tahoma"/>
          <w:lang w:val="es-ES"/>
        </w:rPr>
        <w:t xml:space="preserve">revisionales deberá conservarse conforme al marco legal que les aplique. </w:t>
      </w:r>
    </w:p>
    <w:p w14:paraId="2EE449E7" w14:textId="77777777" w:rsidR="009D207D" w:rsidRPr="00B024FC" w:rsidRDefault="009D207D" w:rsidP="00A0792C">
      <w:pPr>
        <w:widowControl w:val="0"/>
        <w:tabs>
          <w:tab w:val="left" w:pos="851"/>
          <w:tab w:val="left" w:pos="993"/>
        </w:tabs>
        <w:spacing w:after="0" w:line="240" w:lineRule="auto"/>
        <w:jc w:val="both"/>
        <w:rPr>
          <w:rFonts w:ascii="Museo Sans 300" w:eastAsia="Calibri" w:hAnsi="Museo Sans 300" w:cs="Tahoma"/>
          <w:lang w:val="es-ES"/>
        </w:rPr>
      </w:pPr>
    </w:p>
    <w:p w14:paraId="10029FBB" w14:textId="6F90126C" w:rsidR="00AF1554" w:rsidRPr="00B024FC" w:rsidRDefault="00AF1554" w:rsidP="00AF1554">
      <w:pPr>
        <w:widowControl w:val="0"/>
        <w:tabs>
          <w:tab w:val="left" w:pos="851"/>
          <w:tab w:val="left" w:pos="993"/>
        </w:tabs>
        <w:spacing w:after="0" w:line="240" w:lineRule="auto"/>
        <w:jc w:val="both"/>
        <w:rPr>
          <w:rFonts w:ascii="Museo Sans 300" w:eastAsia="Calibri" w:hAnsi="Museo Sans 300" w:cs="Tahoma"/>
          <w:lang w:val="es-ES"/>
        </w:rPr>
      </w:pPr>
      <w:r w:rsidRPr="00B024FC">
        <w:rPr>
          <w:rFonts w:ascii="Museo Sans 300" w:eastAsia="Calibri" w:hAnsi="Museo Sans 300" w:cs="Tahoma"/>
          <w:lang w:val="es-ES"/>
        </w:rPr>
        <w:t xml:space="preserve">Los </w:t>
      </w:r>
      <w:r w:rsidR="009D207D" w:rsidRPr="00B024FC">
        <w:rPr>
          <w:rFonts w:ascii="Museo Sans 300" w:eastAsia="Calibri" w:hAnsi="Museo Sans 300" w:cs="Tahoma"/>
          <w:lang w:val="es-ES"/>
        </w:rPr>
        <w:t>I</w:t>
      </w:r>
      <w:r w:rsidRPr="00B024FC">
        <w:rPr>
          <w:rFonts w:ascii="Museo Sans 300" w:eastAsia="Calibri" w:hAnsi="Museo Sans 300" w:cs="Tahoma"/>
          <w:lang w:val="es-ES"/>
        </w:rPr>
        <w:t xml:space="preserve">nstitutos </w:t>
      </w:r>
      <w:r w:rsidR="009D207D" w:rsidRPr="00B024FC">
        <w:rPr>
          <w:rFonts w:ascii="Museo Sans 300" w:eastAsia="Calibri" w:hAnsi="Museo Sans 300" w:cs="Tahoma"/>
          <w:lang w:val="es-ES"/>
        </w:rPr>
        <w:t>P</w:t>
      </w:r>
      <w:r w:rsidRPr="00B024FC">
        <w:rPr>
          <w:rFonts w:ascii="Museo Sans 300" w:eastAsia="Calibri" w:hAnsi="Museo Sans 300" w:cs="Tahoma"/>
          <w:lang w:val="es-ES"/>
        </w:rPr>
        <w:t>revisionales deberán poner a disposición de la Superintendencia la información del afiliado, ya sea permitiendo acceso en tiempo real a su información o por medio de transmisión electrónica de datos.</w:t>
      </w:r>
    </w:p>
    <w:p w14:paraId="051FBC4A" w14:textId="2D870A85" w:rsidR="006E3795" w:rsidRPr="00B024FC" w:rsidRDefault="006E3795" w:rsidP="00AF1554">
      <w:pPr>
        <w:widowControl w:val="0"/>
        <w:tabs>
          <w:tab w:val="left" w:pos="851"/>
          <w:tab w:val="left" w:pos="993"/>
        </w:tabs>
        <w:spacing w:after="0" w:line="240" w:lineRule="auto"/>
        <w:jc w:val="both"/>
        <w:rPr>
          <w:rFonts w:ascii="Museo Sans 300" w:eastAsia="Calibri" w:hAnsi="Museo Sans 300" w:cs="Tahoma"/>
          <w:lang w:val="es-ES"/>
        </w:rPr>
      </w:pPr>
    </w:p>
    <w:p w14:paraId="3B95AC62" w14:textId="77777777" w:rsidR="006E3795" w:rsidRPr="00B024FC" w:rsidRDefault="006E3795" w:rsidP="008B37D1">
      <w:pPr>
        <w:pStyle w:val="Prrafodelista"/>
        <w:widowControl w:val="0"/>
        <w:tabs>
          <w:tab w:val="left" w:pos="851"/>
        </w:tabs>
        <w:spacing w:after="0" w:line="240" w:lineRule="auto"/>
        <w:ind w:left="0"/>
        <w:contextualSpacing w:val="0"/>
        <w:jc w:val="both"/>
        <w:rPr>
          <w:rFonts w:ascii="Museo Sans 300" w:hAnsi="Museo Sans 300"/>
          <w:b/>
          <w:bCs/>
          <w:spacing w:val="-2"/>
        </w:rPr>
      </w:pPr>
      <w:r w:rsidRPr="00B024FC">
        <w:rPr>
          <w:rFonts w:ascii="Museo Sans 300" w:hAnsi="Museo Sans 300"/>
          <w:b/>
          <w:bCs/>
          <w:spacing w:val="-2"/>
        </w:rPr>
        <w:t>Transitorio</w:t>
      </w:r>
    </w:p>
    <w:p w14:paraId="78030B5B" w14:textId="16E0CA96" w:rsidR="006E3795" w:rsidRPr="00B024FC" w:rsidRDefault="00740A6B" w:rsidP="006E3795">
      <w:pPr>
        <w:widowControl w:val="0"/>
        <w:numPr>
          <w:ilvl w:val="0"/>
          <w:numId w:val="3"/>
        </w:numPr>
        <w:tabs>
          <w:tab w:val="left" w:pos="851"/>
          <w:tab w:val="left" w:pos="993"/>
        </w:tabs>
        <w:spacing w:after="0" w:line="240" w:lineRule="auto"/>
        <w:ind w:left="0" w:firstLine="0"/>
        <w:jc w:val="both"/>
        <w:rPr>
          <w:rFonts w:ascii="Museo Sans 300" w:hAnsi="Museo Sans 300"/>
          <w:spacing w:val="-2"/>
        </w:rPr>
      </w:pPr>
      <w:r w:rsidRPr="00B024FC">
        <w:rPr>
          <w:rFonts w:ascii="Museo Sans 300" w:hAnsi="Museo Sans 300"/>
          <w:spacing w:val="-2"/>
        </w:rPr>
        <w:t>L</w:t>
      </w:r>
      <w:r w:rsidR="0052445F" w:rsidRPr="00B024FC">
        <w:rPr>
          <w:rFonts w:ascii="Museo Sans 300" w:hAnsi="Museo Sans 300"/>
          <w:spacing w:val="-2"/>
        </w:rPr>
        <w:t>os Institutos Previsionales</w:t>
      </w:r>
      <w:r w:rsidRPr="00B024FC">
        <w:rPr>
          <w:rFonts w:ascii="Museo Sans 300" w:hAnsi="Museo Sans 300"/>
          <w:spacing w:val="-2"/>
        </w:rPr>
        <w:t xml:space="preserve"> contarán con un plazo de 90 días para realizar los ajustes correspondientes relacionados a la sustitución del Número Único Previsional por el Número de Documento de Identidad en los Sistemas, formularios u otros en los cuales aplique dicho cambio.</w:t>
      </w:r>
    </w:p>
    <w:p w14:paraId="0B1F60BC" w14:textId="77777777" w:rsidR="00AF1554" w:rsidRPr="00B024FC" w:rsidRDefault="00AF1554" w:rsidP="001D419C">
      <w:pPr>
        <w:widowControl w:val="0"/>
        <w:tabs>
          <w:tab w:val="left" w:pos="851"/>
          <w:tab w:val="left" w:pos="993"/>
        </w:tabs>
        <w:spacing w:after="120" w:line="240" w:lineRule="auto"/>
        <w:contextualSpacing/>
        <w:jc w:val="both"/>
        <w:rPr>
          <w:rFonts w:ascii="Museo Sans 300" w:eastAsia="Calibri" w:hAnsi="Museo Sans 300" w:cs="Arial"/>
          <w:spacing w:val="-2"/>
          <w:lang w:val="es-ES"/>
        </w:rPr>
      </w:pPr>
    </w:p>
    <w:p w14:paraId="2DE455B2"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lang w:val="es-ES"/>
        </w:rPr>
      </w:pPr>
      <w:r w:rsidRPr="00B024FC">
        <w:rPr>
          <w:rFonts w:ascii="Museo Sans 300" w:eastAsia="Calibri" w:hAnsi="Museo Sans 300" w:cs="Times New Roman"/>
          <w:b/>
          <w:lang w:val="es-ES"/>
        </w:rPr>
        <w:t>Sanciones</w:t>
      </w:r>
    </w:p>
    <w:p w14:paraId="2BB86196" w14:textId="77777777"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Tahoma"/>
          <w:lang w:val="es-ES"/>
        </w:rPr>
        <w:t>Los incumplimientos a las disposiciones contenidas en las presentes Normas, serán sancionados de conformidad a lo establecido en la Ley de Supervisión y Regulación del Sistema Financiero.</w:t>
      </w:r>
    </w:p>
    <w:p w14:paraId="5B847BC0" w14:textId="77777777" w:rsidR="00007546" w:rsidRPr="00B024FC" w:rsidRDefault="00007546" w:rsidP="001D419C">
      <w:pPr>
        <w:widowControl w:val="0"/>
        <w:tabs>
          <w:tab w:val="left" w:pos="851"/>
        </w:tabs>
        <w:spacing w:after="120" w:line="240" w:lineRule="auto"/>
        <w:contextualSpacing/>
        <w:jc w:val="both"/>
        <w:rPr>
          <w:rFonts w:ascii="Museo Sans 300" w:eastAsia="Calibri" w:hAnsi="Museo Sans 300" w:cs="Tahoma"/>
          <w:lang w:val="es-ES"/>
        </w:rPr>
      </w:pPr>
    </w:p>
    <w:p w14:paraId="048C60CD" w14:textId="77777777" w:rsidR="00783CDB" w:rsidRPr="00B024FC" w:rsidRDefault="00783CDB" w:rsidP="00783CDB">
      <w:pPr>
        <w:widowControl w:val="0"/>
        <w:tabs>
          <w:tab w:val="left" w:pos="851"/>
        </w:tabs>
        <w:spacing w:after="120" w:line="240" w:lineRule="auto"/>
        <w:contextualSpacing/>
        <w:jc w:val="both"/>
        <w:rPr>
          <w:rFonts w:ascii="Museo Sans 300" w:eastAsia="Calibri" w:hAnsi="Museo Sans 300" w:cs="Arial"/>
          <w:lang w:val="es-ES"/>
        </w:rPr>
      </w:pPr>
      <w:r w:rsidRPr="00B024FC">
        <w:rPr>
          <w:rFonts w:ascii="Museo Sans 300" w:eastAsia="Calibri" w:hAnsi="Museo Sans 300" w:cs="Times New Roman"/>
          <w:b/>
          <w:lang w:val="es-ES"/>
        </w:rPr>
        <w:t>Derogatoria</w:t>
      </w:r>
    </w:p>
    <w:p w14:paraId="0D8BC93D" w14:textId="5844D66A" w:rsidR="002901EC" w:rsidRPr="00B024FC" w:rsidRDefault="00783CDB" w:rsidP="002901E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Arial"/>
          <w:lang w:val="es-ES"/>
        </w:rPr>
        <w:t xml:space="preserve">Las presentes Normas derogan </w:t>
      </w:r>
      <w:r w:rsidR="006A1BEC" w:rsidRPr="00B024FC">
        <w:rPr>
          <w:rFonts w:ascii="Museo Sans 300" w:eastAsia="Calibri" w:hAnsi="Museo Sans 300" w:cs="Arial"/>
          <w:lang w:val="es-ES"/>
        </w:rPr>
        <w:t>las</w:t>
      </w:r>
      <w:r w:rsidR="00E278D4" w:rsidRPr="00B024FC">
        <w:rPr>
          <w:rFonts w:ascii="Museo Sans 300" w:eastAsia="Calibri" w:hAnsi="Museo Sans 300" w:cs="Arial"/>
          <w:lang w:val="es-ES"/>
        </w:rPr>
        <w:t xml:space="preserve"> </w:t>
      </w:r>
      <w:r w:rsidR="00B50DC6" w:rsidRPr="00B024FC">
        <w:rPr>
          <w:rFonts w:ascii="Museo Sans 300" w:eastAsia="Calibri" w:hAnsi="Museo Sans 300" w:cs="Arial"/>
          <w:lang w:val="es-ES"/>
        </w:rPr>
        <w:t>“</w:t>
      </w:r>
      <w:r w:rsidR="006A1BEC" w:rsidRPr="00B024FC">
        <w:rPr>
          <w:rFonts w:ascii="Museo Sans 300" w:eastAsia="Calibri" w:hAnsi="Museo Sans 300" w:cs="Arial"/>
          <w:lang w:val="es-ES"/>
        </w:rPr>
        <w:t>Normas Técnicas para la Recaudación y Acreditación de Cotizaciones al Sistema de Pensiones Público</w:t>
      </w:r>
      <w:r w:rsidR="00B50DC6" w:rsidRPr="00B024FC">
        <w:rPr>
          <w:rFonts w:ascii="Museo Sans 300" w:eastAsia="Calibri" w:hAnsi="Museo Sans 300" w:cs="Arial"/>
          <w:lang w:val="es-ES"/>
        </w:rPr>
        <w:t>”</w:t>
      </w:r>
      <w:r w:rsidR="006A1BEC" w:rsidRPr="00B024FC">
        <w:rPr>
          <w:rFonts w:ascii="Museo Sans 300" w:eastAsia="Calibri" w:hAnsi="Museo Sans 300" w:cs="Arial"/>
          <w:lang w:val="es-ES"/>
        </w:rPr>
        <w:t xml:space="preserve"> (NSP-15) aprobadas el diecisiete de diciembre de dos mil dieciocho, por el </w:t>
      </w:r>
      <w:r w:rsidR="00460BD8" w:rsidRPr="00B024FC">
        <w:rPr>
          <w:rFonts w:ascii="Museo Sans 300" w:eastAsia="Calibri" w:hAnsi="Museo Sans 300" w:cs="Arial"/>
          <w:lang w:val="es-ES"/>
        </w:rPr>
        <w:t>Comité</w:t>
      </w:r>
      <w:r w:rsidR="006A1BEC" w:rsidRPr="00B024FC">
        <w:rPr>
          <w:rFonts w:ascii="Museo Sans 300" w:eastAsia="Calibri" w:hAnsi="Museo Sans 300" w:cs="Arial"/>
          <w:lang w:val="es-ES"/>
        </w:rPr>
        <w:t xml:space="preserve"> de Normas del Banco Central de Reserva de El Salvador.</w:t>
      </w:r>
    </w:p>
    <w:p w14:paraId="40833FDD" w14:textId="77777777" w:rsidR="00783CDB" w:rsidRPr="00B024FC" w:rsidRDefault="00783CDB" w:rsidP="001D419C">
      <w:pPr>
        <w:widowControl w:val="0"/>
        <w:tabs>
          <w:tab w:val="left" w:pos="851"/>
        </w:tabs>
        <w:spacing w:after="120" w:line="240" w:lineRule="auto"/>
        <w:contextualSpacing/>
        <w:jc w:val="both"/>
        <w:rPr>
          <w:rFonts w:ascii="Museo Sans 300" w:eastAsia="Calibri" w:hAnsi="Museo Sans 300" w:cs="Tahoma"/>
          <w:lang w:val="es-ES"/>
        </w:rPr>
      </w:pPr>
    </w:p>
    <w:p w14:paraId="1A86CA87" w14:textId="77777777" w:rsidR="001D419C" w:rsidRPr="00B024FC" w:rsidRDefault="001D419C" w:rsidP="001D419C">
      <w:pPr>
        <w:widowControl w:val="0"/>
        <w:tabs>
          <w:tab w:val="left" w:pos="851"/>
        </w:tabs>
        <w:spacing w:after="0" w:line="240" w:lineRule="auto"/>
        <w:contextualSpacing/>
        <w:jc w:val="both"/>
        <w:rPr>
          <w:rFonts w:ascii="Museo Sans 300" w:eastAsia="Times New Roman" w:hAnsi="Museo Sans 300" w:cs="Arial"/>
          <w:b/>
          <w:snapToGrid w:val="0"/>
          <w:lang w:val="es-ES_tradnl"/>
        </w:rPr>
      </w:pPr>
      <w:r w:rsidRPr="00B024FC">
        <w:rPr>
          <w:rFonts w:ascii="Museo Sans 300" w:eastAsia="Times New Roman" w:hAnsi="Museo Sans 300" w:cs="Arial"/>
          <w:b/>
          <w:snapToGrid w:val="0"/>
          <w:lang w:val="es-ES_tradnl"/>
        </w:rPr>
        <w:t>Aspectos no previstos</w:t>
      </w:r>
    </w:p>
    <w:p w14:paraId="40145D1B" w14:textId="77777777"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Tahoma"/>
        </w:rPr>
        <w:t xml:space="preserve">Los aspectos no previstos en </w:t>
      </w:r>
      <w:r w:rsidR="00783CDB" w:rsidRPr="00B024FC">
        <w:rPr>
          <w:rFonts w:ascii="Museo Sans 300" w:eastAsia="Calibri" w:hAnsi="Museo Sans 300" w:cs="Tahoma"/>
        </w:rPr>
        <w:t>temas</w:t>
      </w:r>
      <w:r w:rsidRPr="00B024FC">
        <w:rPr>
          <w:rFonts w:ascii="Museo Sans 300" w:eastAsia="Calibri" w:hAnsi="Museo Sans 300" w:cs="Tahoma"/>
        </w:rPr>
        <w:t xml:space="preserve"> de regulación en las presentes Normas, serán resueltos por el Banco Central de Reserva de El Salvador </w:t>
      </w:r>
      <w:r w:rsidR="00783CDB" w:rsidRPr="00B024FC">
        <w:rPr>
          <w:rFonts w:ascii="Museo Sans 300" w:eastAsia="Calibri" w:hAnsi="Museo Sans 300" w:cs="Tahoma"/>
        </w:rPr>
        <w:t>por medio</w:t>
      </w:r>
      <w:r w:rsidRPr="00B024FC">
        <w:rPr>
          <w:rFonts w:ascii="Museo Sans 300" w:eastAsia="Calibri" w:hAnsi="Museo Sans 300" w:cs="Tahoma"/>
        </w:rPr>
        <w:t xml:space="preserve"> de su Comité de Normas</w:t>
      </w:r>
      <w:r w:rsidRPr="00B024FC">
        <w:rPr>
          <w:rFonts w:ascii="Museo Sans 300" w:eastAsia="Calibri" w:hAnsi="Museo Sans 300" w:cs="Arial"/>
          <w:lang w:val="es-ES"/>
        </w:rPr>
        <w:t>.</w:t>
      </w:r>
    </w:p>
    <w:p w14:paraId="6844BA42" w14:textId="456A5A40" w:rsidR="001D419C" w:rsidRPr="00B024FC" w:rsidRDefault="001D419C" w:rsidP="001D419C">
      <w:pPr>
        <w:widowControl w:val="0"/>
        <w:tabs>
          <w:tab w:val="left" w:pos="851"/>
        </w:tabs>
        <w:spacing w:after="120" w:line="240" w:lineRule="auto"/>
        <w:contextualSpacing/>
        <w:jc w:val="both"/>
        <w:rPr>
          <w:rFonts w:ascii="Museo Sans 300" w:eastAsia="Calibri" w:hAnsi="Museo Sans 300" w:cs="Times New Roman"/>
          <w:b/>
          <w:lang w:val="es-ES"/>
        </w:rPr>
      </w:pPr>
      <w:r w:rsidRPr="00B024FC">
        <w:rPr>
          <w:rFonts w:ascii="Museo Sans 300" w:eastAsia="Calibri" w:hAnsi="Museo Sans 300" w:cs="Times New Roman"/>
          <w:b/>
          <w:lang w:val="es-ES"/>
        </w:rPr>
        <w:tab/>
      </w:r>
    </w:p>
    <w:p w14:paraId="2FAA73EF"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lang w:val="es-ES"/>
        </w:rPr>
      </w:pPr>
      <w:r w:rsidRPr="00B024FC">
        <w:rPr>
          <w:rFonts w:ascii="Museo Sans 300" w:eastAsia="Calibri" w:hAnsi="Museo Sans 300" w:cs="Times New Roman"/>
          <w:b/>
          <w:lang w:val="es-ES"/>
        </w:rPr>
        <w:t>Vigencia</w:t>
      </w:r>
    </w:p>
    <w:p w14:paraId="392E5843" w14:textId="1A1EED86"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Arial"/>
          <w:lang w:val="es-ES"/>
        </w:rPr>
        <w:t>Las presentes Normas entrará</w:t>
      </w:r>
      <w:r w:rsidR="00783CDB" w:rsidRPr="00B024FC">
        <w:rPr>
          <w:rFonts w:ascii="Museo Sans 300" w:eastAsia="Calibri" w:hAnsi="Museo Sans 300" w:cs="Arial"/>
          <w:lang w:val="es-ES"/>
        </w:rPr>
        <w:t>n</w:t>
      </w:r>
      <w:r w:rsidR="00123446" w:rsidRPr="00B024FC">
        <w:rPr>
          <w:rFonts w:ascii="Museo Sans 300" w:eastAsia="Calibri" w:hAnsi="Museo Sans 300" w:cs="Arial"/>
          <w:lang w:val="es-ES"/>
        </w:rPr>
        <w:t xml:space="preserve"> en vigencia a partir del </w:t>
      </w:r>
      <w:r w:rsidR="00783FA9" w:rsidRPr="00B024FC">
        <w:rPr>
          <w:rFonts w:ascii="Museo Sans 300" w:eastAsia="Calibri" w:hAnsi="Museo Sans 300" w:cs="Arial"/>
          <w:lang w:val="es-ES"/>
        </w:rPr>
        <w:t>treinta</w:t>
      </w:r>
      <w:r w:rsidRPr="00B024FC">
        <w:rPr>
          <w:rFonts w:ascii="Museo Sans 300" w:eastAsia="Calibri" w:hAnsi="Museo Sans 300" w:cs="Arial"/>
          <w:lang w:val="es-ES"/>
        </w:rPr>
        <w:t xml:space="preserve"> de </w:t>
      </w:r>
      <w:r w:rsidR="00783FA9" w:rsidRPr="00B024FC">
        <w:rPr>
          <w:rFonts w:ascii="Museo Sans 300" w:eastAsia="Calibri" w:hAnsi="Museo Sans 300" w:cs="Arial"/>
          <w:lang w:val="es-ES"/>
        </w:rPr>
        <w:t>diciembre</w:t>
      </w:r>
      <w:r w:rsidR="009D207D" w:rsidRPr="00B024FC">
        <w:rPr>
          <w:rFonts w:ascii="Museo Sans 300" w:eastAsia="Calibri" w:hAnsi="Museo Sans 300" w:cs="Arial"/>
          <w:lang w:val="es-ES"/>
        </w:rPr>
        <w:t xml:space="preserve"> </w:t>
      </w:r>
      <w:r w:rsidRPr="00B024FC">
        <w:rPr>
          <w:rFonts w:ascii="Museo Sans 300" w:eastAsia="Calibri" w:hAnsi="Museo Sans 300" w:cs="Arial"/>
          <w:lang w:val="es-ES"/>
        </w:rPr>
        <w:t xml:space="preserve">de dos mil </w:t>
      </w:r>
      <w:r w:rsidR="00783FA9" w:rsidRPr="00B024FC">
        <w:rPr>
          <w:rFonts w:ascii="Museo Sans 300" w:eastAsia="Calibri" w:hAnsi="Museo Sans 300" w:cs="Arial"/>
          <w:lang w:val="es-ES"/>
        </w:rPr>
        <w:t>veintidós</w:t>
      </w:r>
      <w:r w:rsidRPr="00B024FC">
        <w:rPr>
          <w:rFonts w:ascii="Museo Sans 300" w:eastAsia="Calibri" w:hAnsi="Museo Sans 300" w:cs="Arial"/>
          <w:lang w:val="es-ES"/>
        </w:rPr>
        <w:t>.</w:t>
      </w:r>
    </w:p>
    <w:p w14:paraId="41FCE445" w14:textId="77777777" w:rsidR="001D419C" w:rsidRPr="007412CD" w:rsidRDefault="001D419C" w:rsidP="001D419C">
      <w:pPr>
        <w:widowControl w:val="0"/>
        <w:tabs>
          <w:tab w:val="left" w:pos="851"/>
          <w:tab w:val="left" w:pos="993"/>
        </w:tabs>
        <w:spacing w:after="0" w:line="240" w:lineRule="auto"/>
        <w:jc w:val="both"/>
        <w:rPr>
          <w:rFonts w:ascii="Museo Sans 300" w:eastAsia="Times New Roman" w:hAnsi="Museo Sans 300" w:cs="Arial"/>
          <w:snapToGrid w:val="0"/>
          <w:sz w:val="24"/>
          <w:szCs w:val="24"/>
          <w:lang w:val="es-ES"/>
        </w:rPr>
      </w:pPr>
    </w:p>
    <w:p w14:paraId="05F20F30" w14:textId="24928CA7" w:rsidR="001D419C" w:rsidRPr="007412CD" w:rsidRDefault="001D419C" w:rsidP="007D053F">
      <w:pPr>
        <w:jc w:val="right"/>
        <w:rPr>
          <w:rFonts w:ascii="Museo Sans 300" w:eastAsia="Times New Roman" w:hAnsi="Museo Sans 300" w:cs="Arial"/>
          <w:b/>
          <w:snapToGrid w:val="0"/>
          <w:szCs w:val="24"/>
          <w:lang w:val="es-ES_tradnl"/>
        </w:rPr>
      </w:pPr>
      <w:r w:rsidRPr="007412CD">
        <w:rPr>
          <w:rFonts w:ascii="Museo Sans 300" w:eastAsia="Times New Roman" w:hAnsi="Museo Sans 300" w:cs="Times New Roman"/>
          <w:snapToGrid w:val="0"/>
          <w:sz w:val="24"/>
          <w:szCs w:val="24"/>
          <w:lang w:val="es-ES"/>
        </w:rPr>
        <w:br w:type="page"/>
      </w:r>
      <w:r w:rsidRPr="007412CD">
        <w:rPr>
          <w:rFonts w:ascii="Museo Sans 300" w:eastAsia="Times New Roman" w:hAnsi="Museo Sans 300" w:cs="Arial"/>
          <w:b/>
          <w:snapToGrid w:val="0"/>
          <w:szCs w:val="24"/>
          <w:lang w:val="es-ES_tradnl"/>
        </w:rPr>
        <w:lastRenderedPageBreak/>
        <w:t>Anexo No. 1</w:t>
      </w:r>
    </w:p>
    <w:p w14:paraId="74F56E1A"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68DCD7D"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910F993" w14:textId="6058C554" w:rsidR="001D419C" w:rsidRPr="007412CD" w:rsidRDefault="006D1A0A" w:rsidP="001D419C">
      <w:pPr>
        <w:widowControl w:val="0"/>
        <w:spacing w:after="0" w:line="240" w:lineRule="auto"/>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noProof/>
          <w:snapToGrid w:val="0"/>
          <w:szCs w:val="24"/>
          <w:lang w:eastAsia="es-SV"/>
        </w:rPr>
        <mc:AlternateContent>
          <mc:Choice Requires="wps">
            <w:drawing>
              <wp:anchor distT="0" distB="0" distL="114300" distR="114300" simplePos="0" relativeHeight="251659264" behindDoc="0" locked="0" layoutInCell="1" allowOverlap="1" wp14:anchorId="291752CC" wp14:editId="7D1316A5">
                <wp:simplePos x="0" y="0"/>
                <wp:positionH relativeFrom="column">
                  <wp:posOffset>4445</wp:posOffset>
                </wp:positionH>
                <wp:positionV relativeFrom="paragraph">
                  <wp:posOffset>-6350</wp:posOffset>
                </wp:positionV>
                <wp:extent cx="969010" cy="402590"/>
                <wp:effectExtent l="0" t="0" r="21590" b="1651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9010" cy="402590"/>
                        </a:xfrm>
                        <a:prstGeom prst="rect">
                          <a:avLst/>
                        </a:prstGeom>
                        <a:solidFill>
                          <a:sysClr val="window" lastClr="FFFFFF"/>
                        </a:solidFill>
                        <a:ln w="6350">
                          <a:solidFill>
                            <a:prstClr val="black"/>
                          </a:solidFill>
                        </a:ln>
                        <a:effectLst/>
                      </wps:spPr>
                      <wps:txbx>
                        <w:txbxContent>
                          <w:p w14:paraId="1B83FB0D" w14:textId="77777777" w:rsidR="001D419C" w:rsidRPr="003B26BC" w:rsidRDefault="001D419C" w:rsidP="001D419C">
                            <w:pPr>
                              <w:jc w:val="center"/>
                              <w:rPr>
                                <w:rFonts w:ascii="Arial Narrow" w:hAnsi="Arial Narrow"/>
                              </w:rPr>
                            </w:pPr>
                            <w:r w:rsidRPr="003B26BC">
                              <w:rPr>
                                <w:rFonts w:ascii="Arial Narrow" w:hAnsi="Arial Narrow"/>
                              </w:rP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752CC" id="_x0000_t202" coordsize="21600,21600" o:spt="202" path="m,l,21600r21600,l21600,xe">
                <v:stroke joinstyle="miter"/>
                <v:path gradientshapeok="t" o:connecttype="rect"/>
              </v:shapetype>
              <v:shape id="Cuadro de texto 146" o:spid="_x0000_s1026" type="#_x0000_t202" style="position:absolute;margin-left:.35pt;margin-top:-.5pt;width:76.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" fillcolor="window" strokeweight=".5pt">
                <v:path arrowok="t"/>
                <v:textbox>
                  <w:txbxContent>
                    <w:p w14:paraId="1B83FB0D" w14:textId="77777777" w:rsidR="001D419C" w:rsidRPr="003B26BC" w:rsidRDefault="001D419C" w:rsidP="001D419C">
                      <w:pPr>
                        <w:jc w:val="center"/>
                        <w:rPr>
                          <w:rFonts w:ascii="Arial Narrow" w:hAnsi="Arial Narrow"/>
                        </w:rPr>
                      </w:pPr>
                      <w:r w:rsidRPr="003B26BC">
                        <w:rPr>
                          <w:rFonts w:ascii="Arial Narrow" w:hAnsi="Arial Narrow"/>
                        </w:rPr>
                        <w:t>LOGO DE LA INSTITUCIÓN</w:t>
                      </w:r>
                    </w:p>
                  </w:txbxContent>
                </v:textbox>
              </v:shape>
            </w:pict>
          </mc:Fallback>
        </mc:AlternateContent>
      </w:r>
      <w:r w:rsidRPr="007412CD">
        <w:rPr>
          <w:rFonts w:ascii="Museo Sans 300" w:eastAsia="Times New Roman" w:hAnsi="Museo Sans 300" w:cs="Times New Roman"/>
          <w:noProof/>
          <w:snapToGrid w:val="0"/>
          <w:szCs w:val="24"/>
          <w:lang w:eastAsia="es-SV"/>
        </w:rPr>
        <mc:AlternateContent>
          <mc:Choice Requires="wps">
            <w:drawing>
              <wp:anchor distT="0" distB="0" distL="114300" distR="114300" simplePos="0" relativeHeight="251660288" behindDoc="0" locked="0" layoutInCell="1" allowOverlap="1" wp14:anchorId="7ED03712" wp14:editId="4ADBB5BD">
                <wp:simplePos x="0" y="0"/>
                <wp:positionH relativeFrom="margin">
                  <wp:align>right</wp:align>
                </wp:positionH>
                <wp:positionV relativeFrom="paragraph">
                  <wp:posOffset>-6350</wp:posOffset>
                </wp:positionV>
                <wp:extent cx="1268095" cy="402590"/>
                <wp:effectExtent l="0" t="0" r="27305" b="1651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402590"/>
                        </a:xfrm>
                        <a:prstGeom prst="rect">
                          <a:avLst/>
                        </a:prstGeom>
                        <a:solidFill>
                          <a:sysClr val="window" lastClr="FFFFFF"/>
                        </a:solidFill>
                        <a:ln w="6350">
                          <a:solidFill>
                            <a:prstClr val="black"/>
                          </a:solidFill>
                        </a:ln>
                        <a:effectLst/>
                      </wps:spPr>
                      <wps:txbx>
                        <w:txbxContent>
                          <w:p w14:paraId="6FDC6A73"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3712" id="Cuadro de texto 147" o:spid="_x0000_s1027" type="#_x0000_t202" style="position:absolute;margin-left:48.65pt;margin-top:-.5pt;width:99.85pt;height:31.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" fillcolor="window" strokeweight=".5pt">
                <v:path arrowok="t"/>
                <v:textbox>
                  <w:txbxContent>
                    <w:p w14:paraId="6FDC6A73"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v:textbox>
                <w10:wrap anchorx="margin"/>
              </v:shape>
            </w:pict>
          </mc:Fallback>
        </mc:AlternateContent>
      </w:r>
    </w:p>
    <w:p w14:paraId="6B43229D"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993D34E"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71E0AF7"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26975EFA"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18236DF8"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223E9212"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r w:rsidRPr="007412CD">
        <w:rPr>
          <w:rFonts w:ascii="Museo Sans 300" w:eastAsia="Times New Roman" w:hAnsi="Museo Sans 300" w:cs="Times New Roman"/>
          <w:b/>
          <w:snapToGrid w:val="0"/>
          <w:szCs w:val="24"/>
          <w:lang w:val="es-ES_tradnl"/>
        </w:rPr>
        <w:t>SOLICITUD PARA CONTINUAR COTIZANDO VOLUNTARIAMENTE AL SISTEMA DE PENSIONES PÚBLICO</w:t>
      </w:r>
    </w:p>
    <w:p w14:paraId="5576813F"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3E493D61"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1AC496DF"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02DC9A52" w14:textId="1313B6B0"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 xml:space="preserve">Yo, ______________________, de _____ años de edad, con </w:t>
      </w:r>
      <w:r w:rsidR="009C0A00">
        <w:rPr>
          <w:rFonts w:ascii="Museo Sans 300" w:eastAsia="Times New Roman" w:hAnsi="Museo Sans 300" w:cs="Times New Roman"/>
          <w:snapToGrid w:val="0"/>
          <w:szCs w:val="24"/>
          <w:lang w:val="es-ES_tradnl"/>
        </w:rPr>
        <w:t>DUI o documento de identidad</w:t>
      </w:r>
      <w:r w:rsidRPr="007412CD">
        <w:rPr>
          <w:rFonts w:ascii="Museo Sans 300" w:eastAsia="Times New Roman" w:hAnsi="Museo Sans 300" w:cs="Times New Roman"/>
          <w:snapToGrid w:val="0"/>
          <w:szCs w:val="24"/>
          <w:lang w:val="es-ES_tradnl"/>
        </w:rPr>
        <w:t xml:space="preserve"> ___________________, residente en _____________________, Municipio de _____________________, del Departamento de _____________, por este medio comunico al Instituto _________________, que estoy cesante desde el __________________________, de 20____, motivo por el cual solicito me permitan cotizar voluntariamente, a fin de cumplir con el tiempo mínimo exigido por la Ley</w:t>
      </w:r>
      <w:r w:rsidR="00956432">
        <w:rPr>
          <w:rFonts w:ascii="Museo Sans 300" w:eastAsia="Times New Roman" w:hAnsi="Museo Sans 300" w:cs="Times New Roman"/>
          <w:snapToGrid w:val="0"/>
          <w:szCs w:val="24"/>
          <w:lang w:val="es-ES_tradnl"/>
        </w:rPr>
        <w:t xml:space="preserve"> Integral del Sistema de</w:t>
      </w:r>
      <w:r w:rsidRPr="007412CD">
        <w:rPr>
          <w:rFonts w:ascii="Museo Sans 300" w:eastAsia="Times New Roman" w:hAnsi="Museo Sans 300" w:cs="Times New Roman"/>
          <w:snapToGrid w:val="0"/>
          <w:szCs w:val="24"/>
          <w:lang w:val="es-ES_tradnl"/>
        </w:rPr>
        <w:t xml:space="preserve"> Pensiones, para gozar de pensión por vejez en el Sistema de Pensiones Público.</w:t>
      </w:r>
    </w:p>
    <w:p w14:paraId="6418DCD5"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8DCB531"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361FF32A"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2C06E5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B5608E0"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1E9F4A3A"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FEF5D2C"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Firma del Afiliado</w:t>
      </w:r>
    </w:p>
    <w:p w14:paraId="7CD6537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 w:val="24"/>
          <w:szCs w:val="24"/>
          <w:lang w:val="es-ES_tradnl"/>
        </w:rPr>
      </w:pPr>
    </w:p>
    <w:p w14:paraId="454D37C7"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 w:val="24"/>
          <w:szCs w:val="24"/>
          <w:lang w:val="es-ES_tradnl"/>
        </w:rPr>
      </w:pPr>
    </w:p>
    <w:p w14:paraId="3E6199A5" w14:textId="77777777" w:rsidR="001D419C" w:rsidRPr="007412CD" w:rsidRDefault="001D419C" w:rsidP="001D419C">
      <w:pPr>
        <w:rPr>
          <w:rFonts w:ascii="Museo Sans 300" w:eastAsia="Times New Roman" w:hAnsi="Museo Sans 300" w:cs="Times New Roman"/>
          <w:snapToGrid w:val="0"/>
          <w:sz w:val="24"/>
          <w:szCs w:val="24"/>
          <w:lang w:val="es-ES_tradnl"/>
        </w:rPr>
      </w:pPr>
      <w:r w:rsidRPr="007412CD">
        <w:rPr>
          <w:rFonts w:ascii="Museo Sans 300" w:eastAsia="Times New Roman" w:hAnsi="Museo Sans 300" w:cs="Times New Roman"/>
          <w:snapToGrid w:val="0"/>
          <w:sz w:val="24"/>
          <w:szCs w:val="24"/>
          <w:lang w:val="es-ES_tradnl"/>
        </w:rPr>
        <w:br w:type="page"/>
      </w:r>
    </w:p>
    <w:p w14:paraId="41502C4D" w14:textId="77777777" w:rsidR="001D419C" w:rsidRPr="007412CD" w:rsidRDefault="001D419C" w:rsidP="001D419C">
      <w:pPr>
        <w:widowControl w:val="0"/>
        <w:tabs>
          <w:tab w:val="left" w:pos="851"/>
        </w:tabs>
        <w:spacing w:after="120" w:line="240" w:lineRule="auto"/>
        <w:jc w:val="right"/>
        <w:rPr>
          <w:rFonts w:ascii="Museo Sans 300" w:eastAsia="Calibri" w:hAnsi="Museo Sans 300" w:cs="Arial"/>
          <w:b/>
          <w:szCs w:val="24"/>
          <w:lang w:val="es-ES"/>
        </w:rPr>
      </w:pPr>
      <w:r w:rsidRPr="007412CD">
        <w:rPr>
          <w:rFonts w:ascii="Museo Sans 300" w:eastAsia="Calibri" w:hAnsi="Museo Sans 300" w:cs="Arial"/>
          <w:b/>
          <w:szCs w:val="24"/>
          <w:lang w:val="es-ES"/>
        </w:rPr>
        <w:lastRenderedPageBreak/>
        <w:t>Anexo No. 2</w:t>
      </w:r>
    </w:p>
    <w:p w14:paraId="3BC06C40"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6005AAC4" w14:textId="52DF2D7E" w:rsidR="001D419C" w:rsidRPr="007412CD" w:rsidRDefault="006D1A0A"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noProof/>
          <w:snapToGrid w:val="0"/>
          <w:szCs w:val="24"/>
          <w:lang w:eastAsia="es-SV"/>
        </w:rPr>
        <mc:AlternateContent>
          <mc:Choice Requires="wps">
            <w:drawing>
              <wp:anchor distT="0" distB="0" distL="114300" distR="114300" simplePos="0" relativeHeight="251661312" behindDoc="0" locked="0" layoutInCell="1" allowOverlap="1" wp14:anchorId="14DD9B03" wp14:editId="5CFC3737">
                <wp:simplePos x="0" y="0"/>
                <wp:positionH relativeFrom="margin">
                  <wp:align>right</wp:align>
                </wp:positionH>
                <wp:positionV relativeFrom="paragraph">
                  <wp:posOffset>6985</wp:posOffset>
                </wp:positionV>
                <wp:extent cx="1268095" cy="402590"/>
                <wp:effectExtent l="0" t="0" r="27305" b="1651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402590"/>
                        </a:xfrm>
                        <a:prstGeom prst="rect">
                          <a:avLst/>
                        </a:prstGeom>
                        <a:solidFill>
                          <a:sysClr val="window" lastClr="FFFFFF"/>
                        </a:solidFill>
                        <a:ln w="6350">
                          <a:solidFill>
                            <a:prstClr val="black"/>
                          </a:solidFill>
                        </a:ln>
                        <a:effectLst/>
                      </wps:spPr>
                      <wps:txbx>
                        <w:txbxContent>
                          <w:p w14:paraId="1538A3D5"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9B03" id="Cuadro de texto 148" o:spid="_x0000_s1028" type="#_x0000_t202" style="position:absolute;left:0;text-align:left;margin-left:48.65pt;margin-top:.55pt;width:99.85pt;height:31.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" fillcolor="window" strokeweight=".5pt">
                <v:path arrowok="t"/>
                <v:textbox>
                  <w:txbxContent>
                    <w:p w14:paraId="1538A3D5"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v:textbox>
                <w10:wrap anchorx="margin"/>
              </v:shape>
            </w:pict>
          </mc:Fallback>
        </mc:AlternateContent>
      </w:r>
    </w:p>
    <w:p w14:paraId="5475010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7B59C5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D3ADEC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680CB0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5F9FD3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2735AB5"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r w:rsidRPr="007412CD">
        <w:rPr>
          <w:rFonts w:ascii="Museo Sans 300" w:eastAsia="Times New Roman" w:hAnsi="Museo Sans 300" w:cs="Times New Roman"/>
          <w:b/>
          <w:snapToGrid w:val="0"/>
          <w:szCs w:val="24"/>
          <w:lang w:val="es-ES_tradnl"/>
        </w:rPr>
        <w:t>COMPROBANTE DE PAGO DE COTIZACIONES PREVISIONALES VOLUNTARIAS AL SISTEMA DE PENSIONES PÚBLICO</w:t>
      </w:r>
    </w:p>
    <w:p w14:paraId="1E6B88AE"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1E673429"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7848D52B" w14:textId="0D3B76D0" w:rsidR="001D419C" w:rsidRPr="007412CD" w:rsidRDefault="00FC1B9E" w:rsidP="001D419C">
      <w:pPr>
        <w:widowControl w:val="0"/>
        <w:spacing w:after="0" w:line="240" w:lineRule="auto"/>
        <w:jc w:val="right"/>
        <w:rPr>
          <w:rFonts w:ascii="Museo Sans 300" w:eastAsia="Times New Roman" w:hAnsi="Museo Sans 300" w:cs="Times New Roman"/>
          <w:snapToGrid w:val="0"/>
          <w:szCs w:val="24"/>
          <w:lang w:val="es-ES_tradnl"/>
        </w:rPr>
      </w:pPr>
      <w:r>
        <w:rPr>
          <w:rFonts w:ascii="Museo Sans 300" w:eastAsia="Times New Roman" w:hAnsi="Museo Sans 300" w:cs="Times New Roman"/>
          <w:snapToGrid w:val="0"/>
          <w:szCs w:val="24"/>
          <w:lang w:val="es-ES_tradnl"/>
        </w:rPr>
        <w:t>D</w:t>
      </w:r>
      <w:r w:rsidR="00A07645">
        <w:rPr>
          <w:rFonts w:ascii="Museo Sans 300" w:eastAsia="Times New Roman" w:hAnsi="Museo Sans 300" w:cs="Times New Roman"/>
          <w:snapToGrid w:val="0"/>
          <w:szCs w:val="24"/>
          <w:lang w:val="es-ES_tradnl"/>
        </w:rPr>
        <w:t>ocumento de identidad</w:t>
      </w:r>
      <w:r w:rsidR="001D419C" w:rsidRPr="007412CD">
        <w:rPr>
          <w:rFonts w:ascii="Museo Sans 300" w:eastAsia="Times New Roman" w:hAnsi="Museo Sans 300" w:cs="Times New Roman"/>
          <w:snapToGrid w:val="0"/>
          <w:szCs w:val="24"/>
          <w:lang w:val="es-ES_tradnl"/>
        </w:rPr>
        <w:t xml:space="preserve"> ________________________</w:t>
      </w:r>
    </w:p>
    <w:p w14:paraId="1D26CF61" w14:textId="77777777" w:rsidR="001D419C" w:rsidRPr="007412CD" w:rsidRDefault="001D419C" w:rsidP="001D419C">
      <w:pPr>
        <w:widowControl w:val="0"/>
        <w:spacing w:after="0" w:line="240" w:lineRule="auto"/>
        <w:jc w:val="right"/>
        <w:rPr>
          <w:rFonts w:ascii="Museo Sans 300" w:eastAsia="Times New Roman" w:hAnsi="Museo Sans 300" w:cs="Times New Roman"/>
          <w:snapToGrid w:val="0"/>
          <w:szCs w:val="24"/>
          <w:lang w:val="es-ES_tradnl"/>
        </w:rPr>
      </w:pPr>
    </w:p>
    <w:p w14:paraId="74EE8058" w14:textId="77777777" w:rsidR="001D419C" w:rsidRPr="007412CD" w:rsidRDefault="001D419C" w:rsidP="001D419C">
      <w:pPr>
        <w:widowControl w:val="0"/>
        <w:spacing w:after="0" w:line="240" w:lineRule="auto"/>
        <w:jc w:val="right"/>
        <w:rPr>
          <w:rFonts w:ascii="Museo Sans 300" w:eastAsia="Times New Roman" w:hAnsi="Museo Sans 300" w:cs="Times New Roman"/>
          <w:snapToGrid w:val="0"/>
          <w:szCs w:val="24"/>
          <w:lang w:val="es-ES_tradnl"/>
        </w:rPr>
      </w:pPr>
    </w:p>
    <w:p w14:paraId="7CBEB470" w14:textId="77777777" w:rsidR="001D419C" w:rsidRPr="007412CD" w:rsidRDefault="001D419C" w:rsidP="001D419C">
      <w:pPr>
        <w:widowControl w:val="0"/>
        <w:spacing w:after="0" w:line="240" w:lineRule="auto"/>
        <w:jc w:val="right"/>
        <w:rPr>
          <w:rFonts w:ascii="Museo Sans 300" w:eastAsia="Times New Roman" w:hAnsi="Museo Sans 300" w:cs="Times New Roman"/>
          <w:snapToGrid w:val="0"/>
          <w:szCs w:val="24"/>
          <w:lang w:val="es-ES_tradnl"/>
        </w:rPr>
      </w:pPr>
    </w:p>
    <w:p w14:paraId="3B1D324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Por $: ___________</w:t>
      </w:r>
    </w:p>
    <w:p w14:paraId="6A1EEF4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3FCDC7E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47A348B" w14:textId="13F1C1A2"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 xml:space="preserve">Recibimos del Sr. (a) _______________________, quien es cotizante voluntario del Instituto (ISSS o </w:t>
      </w:r>
      <w:r w:rsidR="00A07645">
        <w:rPr>
          <w:rFonts w:ascii="Museo Sans 300" w:eastAsia="Times New Roman" w:hAnsi="Museo Sans 300" w:cs="Times New Roman"/>
          <w:snapToGrid w:val="0"/>
          <w:szCs w:val="24"/>
          <w:lang w:val="es-ES_tradnl"/>
        </w:rPr>
        <w:t>ISP</w:t>
      </w:r>
      <w:r w:rsidRPr="007412CD">
        <w:rPr>
          <w:rFonts w:ascii="Museo Sans 300" w:eastAsia="Times New Roman" w:hAnsi="Museo Sans 300" w:cs="Times New Roman"/>
          <w:snapToGrid w:val="0"/>
          <w:szCs w:val="24"/>
          <w:lang w:val="es-ES_tradnl"/>
        </w:rPr>
        <w:t xml:space="preserve">), desde el _____________, la cantidad de ___________________, valor que corresponde en concepto de cotización voluntaria correspondiente al mes de ____________ </w:t>
      </w:r>
      <w:proofErr w:type="spellStart"/>
      <w:r w:rsidRPr="007412CD">
        <w:rPr>
          <w:rFonts w:ascii="Museo Sans 300" w:eastAsia="Times New Roman" w:hAnsi="Museo Sans 300" w:cs="Times New Roman"/>
          <w:snapToGrid w:val="0"/>
          <w:szCs w:val="24"/>
          <w:lang w:val="es-ES_tradnl"/>
        </w:rPr>
        <w:t>de</w:t>
      </w:r>
      <w:proofErr w:type="spellEnd"/>
      <w:r w:rsidRPr="007412CD">
        <w:rPr>
          <w:rFonts w:ascii="Museo Sans 300" w:eastAsia="Times New Roman" w:hAnsi="Museo Sans 300" w:cs="Times New Roman"/>
          <w:snapToGrid w:val="0"/>
          <w:szCs w:val="24"/>
          <w:lang w:val="es-ES_tradnl"/>
        </w:rPr>
        <w:t xml:space="preserve"> 20________, calculada sobre un Ingreso Base de Cotización por un monto de $ _____________.</w:t>
      </w:r>
    </w:p>
    <w:p w14:paraId="6F3E939B"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4EB19CB7"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ED5F89E"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 xml:space="preserve">San Salvador, _______________ de ____________ </w:t>
      </w:r>
      <w:proofErr w:type="spellStart"/>
      <w:r w:rsidRPr="007412CD">
        <w:rPr>
          <w:rFonts w:ascii="Museo Sans 300" w:eastAsia="Times New Roman" w:hAnsi="Museo Sans 300" w:cs="Times New Roman"/>
          <w:snapToGrid w:val="0"/>
          <w:szCs w:val="24"/>
          <w:lang w:val="es-ES_tradnl"/>
        </w:rPr>
        <w:t>de</w:t>
      </w:r>
      <w:proofErr w:type="spellEnd"/>
      <w:r w:rsidRPr="007412CD">
        <w:rPr>
          <w:rFonts w:ascii="Museo Sans 300" w:eastAsia="Times New Roman" w:hAnsi="Museo Sans 300" w:cs="Times New Roman"/>
          <w:snapToGrid w:val="0"/>
          <w:szCs w:val="24"/>
          <w:lang w:val="es-ES_tradnl"/>
        </w:rPr>
        <w:t xml:space="preserve"> 20________.</w:t>
      </w:r>
    </w:p>
    <w:p w14:paraId="41AF7A9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3FF181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6C4B583B"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184CCA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EAB7722"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13063F1A"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1AF83B6"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55CD0F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4C919F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31F55C1D"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FIRMA DEL AFILIADO O PERSONA AUTORIZADA</w:t>
      </w:r>
    </w:p>
    <w:p w14:paraId="2CDBA066"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0A5370F"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D3DF14C"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C5EC8F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SELLO DEL BANCO O INSTITUCIÓN</w:t>
      </w:r>
    </w:p>
    <w:p w14:paraId="4B4FFD80"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 w:val="24"/>
          <w:szCs w:val="24"/>
          <w:lang w:val="es-ES_tradnl"/>
        </w:rPr>
      </w:pPr>
    </w:p>
    <w:sectPr w:rsidR="001D419C" w:rsidRPr="007412CD" w:rsidSect="00550484">
      <w:headerReference w:type="default" r:id="rId13"/>
      <w:footerReference w:type="defaul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96BB" w14:textId="77777777" w:rsidR="003F285E" w:rsidRDefault="003F285E" w:rsidP="00582535">
      <w:pPr>
        <w:spacing w:after="0" w:line="240" w:lineRule="auto"/>
      </w:pPr>
      <w:r>
        <w:separator/>
      </w:r>
    </w:p>
  </w:endnote>
  <w:endnote w:type="continuationSeparator" w:id="0">
    <w:p w14:paraId="389D8A05" w14:textId="77777777" w:rsidR="003F285E" w:rsidRDefault="003F285E" w:rsidP="0058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339A1" w:rsidRPr="007D053F" w14:paraId="3240D586" w14:textId="77777777" w:rsidTr="00F91A54">
      <w:trPr>
        <w:trHeight w:val="822"/>
      </w:trPr>
      <w:tc>
        <w:tcPr>
          <w:tcW w:w="885" w:type="dxa"/>
          <w:tcBorders>
            <w:top w:val="nil"/>
            <w:left w:val="nil"/>
            <w:bottom w:val="nil"/>
            <w:right w:val="nil"/>
          </w:tcBorders>
        </w:tcPr>
        <w:p w14:paraId="16836B43" w14:textId="77777777" w:rsidR="007339A1" w:rsidRPr="007D053F" w:rsidRDefault="007339A1" w:rsidP="007339A1">
          <w:pPr>
            <w:pStyle w:val="Piedepgina"/>
            <w:jc w:val="center"/>
            <w:rPr>
              <w:rFonts w:ascii="Museo Sans 300" w:hAnsi="Museo Sans 300" w:cs="Arial"/>
              <w:color w:val="808080"/>
              <w:sz w:val="18"/>
              <w:szCs w:val="20"/>
            </w:rPr>
          </w:pPr>
        </w:p>
      </w:tc>
      <w:tc>
        <w:tcPr>
          <w:tcW w:w="6345" w:type="dxa"/>
          <w:tcBorders>
            <w:top w:val="triple" w:sz="4" w:space="0" w:color="A6A6A6"/>
            <w:left w:val="nil"/>
            <w:bottom w:val="nil"/>
            <w:right w:val="nil"/>
          </w:tcBorders>
          <w:vAlign w:val="center"/>
          <w:hideMark/>
        </w:tcPr>
        <w:p w14:paraId="4AB69420" w14:textId="77777777"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Alameda Juan Pablo II, entre 15 y 17 Av. Norte, San Salvador, El Salvador.</w:t>
          </w:r>
        </w:p>
        <w:p w14:paraId="595D5E99" w14:textId="77777777"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Tel. (503) 2281-8000</w:t>
          </w:r>
        </w:p>
        <w:p w14:paraId="6E02FEA7" w14:textId="77777777"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 xml:space="preserve"> www.bcr.gob.sv</w:t>
          </w:r>
        </w:p>
      </w:tc>
      <w:tc>
        <w:tcPr>
          <w:tcW w:w="1843" w:type="dxa"/>
          <w:tcBorders>
            <w:top w:val="triple" w:sz="4" w:space="0" w:color="A6A6A6"/>
            <w:left w:val="nil"/>
            <w:bottom w:val="nil"/>
            <w:right w:val="nil"/>
          </w:tcBorders>
          <w:vAlign w:val="center"/>
          <w:hideMark/>
        </w:tcPr>
        <w:p w14:paraId="03F03C2A" w14:textId="2A791F64"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 xml:space="preserve">Página </w:t>
          </w:r>
          <w:r w:rsidR="00946449" w:rsidRPr="007D053F">
            <w:rPr>
              <w:rFonts w:ascii="Museo Sans 300" w:hAnsi="Museo Sans 300" w:cs="Arial"/>
              <w:color w:val="808080"/>
              <w:sz w:val="18"/>
              <w:szCs w:val="20"/>
            </w:rPr>
            <w:fldChar w:fldCharType="begin"/>
          </w:r>
          <w:r w:rsidRPr="007D053F">
            <w:rPr>
              <w:rFonts w:ascii="Museo Sans 300" w:hAnsi="Museo Sans 300" w:cs="Arial"/>
              <w:color w:val="808080"/>
              <w:sz w:val="18"/>
              <w:szCs w:val="20"/>
            </w:rPr>
            <w:instrText>PAGE</w:instrText>
          </w:r>
          <w:r w:rsidR="00946449" w:rsidRPr="007D053F">
            <w:rPr>
              <w:rFonts w:ascii="Museo Sans 300" w:hAnsi="Museo Sans 300" w:cs="Arial"/>
              <w:color w:val="808080"/>
              <w:sz w:val="18"/>
              <w:szCs w:val="20"/>
            </w:rPr>
            <w:fldChar w:fldCharType="separate"/>
          </w:r>
          <w:r w:rsidR="00C8271A" w:rsidRPr="007D053F">
            <w:rPr>
              <w:rFonts w:ascii="Museo Sans 300" w:hAnsi="Museo Sans 300" w:cs="Arial"/>
              <w:noProof/>
              <w:color w:val="808080"/>
              <w:sz w:val="18"/>
              <w:szCs w:val="20"/>
            </w:rPr>
            <w:t>17</w:t>
          </w:r>
          <w:r w:rsidR="00946449" w:rsidRPr="007D053F">
            <w:rPr>
              <w:rFonts w:ascii="Museo Sans 300" w:hAnsi="Museo Sans 300" w:cs="Arial"/>
              <w:color w:val="808080"/>
              <w:sz w:val="18"/>
              <w:szCs w:val="20"/>
            </w:rPr>
            <w:fldChar w:fldCharType="end"/>
          </w:r>
          <w:r w:rsidRPr="007D053F">
            <w:rPr>
              <w:rFonts w:ascii="Museo Sans 300" w:hAnsi="Museo Sans 300" w:cs="Arial"/>
              <w:color w:val="808080"/>
              <w:sz w:val="18"/>
              <w:szCs w:val="20"/>
            </w:rPr>
            <w:t xml:space="preserve"> de </w:t>
          </w:r>
          <w:r w:rsidR="00946449" w:rsidRPr="007D053F">
            <w:rPr>
              <w:rFonts w:ascii="Museo Sans 300" w:hAnsi="Museo Sans 300" w:cs="Arial"/>
              <w:color w:val="808080"/>
              <w:sz w:val="18"/>
              <w:szCs w:val="20"/>
            </w:rPr>
            <w:fldChar w:fldCharType="begin"/>
          </w:r>
          <w:r w:rsidRPr="007D053F">
            <w:rPr>
              <w:rFonts w:ascii="Museo Sans 300" w:hAnsi="Museo Sans 300" w:cs="Arial"/>
              <w:color w:val="808080"/>
              <w:sz w:val="18"/>
              <w:szCs w:val="20"/>
            </w:rPr>
            <w:instrText>NUMPAGES</w:instrText>
          </w:r>
          <w:r w:rsidR="00946449" w:rsidRPr="007D053F">
            <w:rPr>
              <w:rFonts w:ascii="Museo Sans 300" w:hAnsi="Museo Sans 300" w:cs="Arial"/>
              <w:color w:val="808080"/>
              <w:sz w:val="18"/>
              <w:szCs w:val="20"/>
            </w:rPr>
            <w:fldChar w:fldCharType="separate"/>
          </w:r>
          <w:r w:rsidR="00C8271A" w:rsidRPr="007D053F">
            <w:rPr>
              <w:rFonts w:ascii="Museo Sans 300" w:hAnsi="Museo Sans 300" w:cs="Arial"/>
              <w:noProof/>
              <w:color w:val="808080"/>
              <w:sz w:val="18"/>
              <w:szCs w:val="20"/>
            </w:rPr>
            <w:t>17</w:t>
          </w:r>
          <w:r w:rsidR="00946449" w:rsidRPr="007D053F">
            <w:rPr>
              <w:rFonts w:ascii="Museo Sans 300" w:hAnsi="Museo Sans 300" w:cs="Arial"/>
              <w:color w:val="808080"/>
              <w:sz w:val="18"/>
              <w:szCs w:val="20"/>
            </w:rPr>
            <w:fldChar w:fldCharType="end"/>
          </w:r>
        </w:p>
      </w:tc>
    </w:tr>
  </w:tbl>
  <w:p w14:paraId="7C4C4D58" w14:textId="77777777" w:rsidR="007339A1" w:rsidRDefault="007339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F2E9" w14:textId="77777777" w:rsidR="003F285E" w:rsidRDefault="003F285E" w:rsidP="00582535">
      <w:pPr>
        <w:spacing w:after="0" w:line="240" w:lineRule="auto"/>
      </w:pPr>
      <w:r>
        <w:separator/>
      </w:r>
    </w:p>
  </w:footnote>
  <w:footnote w:type="continuationSeparator" w:id="0">
    <w:p w14:paraId="125D522C" w14:textId="77777777" w:rsidR="003F285E" w:rsidRDefault="003F285E" w:rsidP="0058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265"/>
      <w:gridCol w:w="2119"/>
    </w:tblGrid>
    <w:tr w:rsidR="00582535" w:rsidRPr="000554C6" w14:paraId="5C75A7C7" w14:textId="77777777" w:rsidTr="007D053F">
      <w:trPr>
        <w:trHeight w:val="377"/>
      </w:trPr>
      <w:tc>
        <w:tcPr>
          <w:tcW w:w="2243" w:type="dxa"/>
          <w:shd w:val="clear" w:color="auto" w:fill="auto"/>
          <w:vAlign w:val="center"/>
          <w:hideMark/>
        </w:tcPr>
        <w:p w14:paraId="68090F2F" w14:textId="3404DF7D" w:rsidR="00582535" w:rsidRPr="000554C6" w:rsidRDefault="00410847" w:rsidP="00582535">
          <w:pPr>
            <w:widowControl w:val="0"/>
            <w:tabs>
              <w:tab w:val="center" w:pos="4419"/>
              <w:tab w:val="right" w:pos="8838"/>
            </w:tabs>
            <w:spacing w:after="0" w:line="240" w:lineRule="auto"/>
            <w:jc w:val="center"/>
            <w:rPr>
              <w:rFonts w:ascii="Museo Sans 300" w:eastAsia="Times New Roman" w:hAnsi="Museo Sans 300" w:cs="Arial"/>
              <w:snapToGrid w:val="0"/>
              <w:color w:val="808080"/>
              <w:sz w:val="18"/>
              <w:szCs w:val="18"/>
              <w:lang w:val="es-MX" w:eastAsia="es-ES"/>
            </w:rPr>
          </w:pPr>
          <w:r w:rsidRPr="000554C6">
            <w:rPr>
              <w:rFonts w:ascii="Museo Sans 300" w:eastAsia="Times New Roman" w:hAnsi="Museo Sans 300" w:cs="Arial"/>
              <w:snapToGrid w:val="0"/>
              <w:color w:val="808080"/>
              <w:sz w:val="18"/>
              <w:szCs w:val="18"/>
              <w:lang w:val="es-MX" w:eastAsia="es-MX"/>
            </w:rPr>
            <w:t>CNBCR-</w:t>
          </w:r>
          <w:r w:rsidR="000F5D80" w:rsidRPr="000554C6">
            <w:rPr>
              <w:rFonts w:ascii="Museo Sans 300" w:eastAsia="Times New Roman" w:hAnsi="Museo Sans 300" w:cs="Arial"/>
              <w:snapToGrid w:val="0"/>
              <w:color w:val="808080"/>
              <w:sz w:val="18"/>
              <w:szCs w:val="18"/>
              <w:lang w:val="es-MX" w:eastAsia="es-MX"/>
            </w:rPr>
            <w:t>11</w:t>
          </w:r>
          <w:r w:rsidR="00582535" w:rsidRPr="000554C6">
            <w:rPr>
              <w:rFonts w:ascii="Museo Sans 300" w:eastAsia="Times New Roman" w:hAnsi="Museo Sans 300" w:cs="Arial"/>
              <w:snapToGrid w:val="0"/>
              <w:color w:val="808080"/>
              <w:sz w:val="18"/>
              <w:szCs w:val="18"/>
              <w:lang w:val="es-MX" w:eastAsia="es-MX"/>
            </w:rPr>
            <w:t>/20</w:t>
          </w:r>
          <w:r w:rsidR="00E278D4" w:rsidRPr="000554C6">
            <w:rPr>
              <w:rFonts w:ascii="Museo Sans 300" w:eastAsia="Times New Roman" w:hAnsi="Museo Sans 300" w:cs="Arial"/>
              <w:snapToGrid w:val="0"/>
              <w:color w:val="808080"/>
              <w:sz w:val="18"/>
              <w:szCs w:val="18"/>
              <w:lang w:val="es-MX" w:eastAsia="es-MX"/>
            </w:rPr>
            <w:t>22</w:t>
          </w:r>
        </w:p>
      </w:tc>
      <w:tc>
        <w:tcPr>
          <w:tcW w:w="6265" w:type="dxa"/>
          <w:vMerge w:val="restart"/>
          <w:shd w:val="clear" w:color="auto" w:fill="auto"/>
          <w:vAlign w:val="center"/>
          <w:hideMark/>
        </w:tcPr>
        <w:p w14:paraId="3E98713D" w14:textId="5A6DC18B" w:rsidR="00582535" w:rsidRPr="000554C6" w:rsidRDefault="00187049" w:rsidP="00582535">
          <w:pPr>
            <w:widowControl w:val="0"/>
            <w:spacing w:after="0" w:line="240" w:lineRule="auto"/>
            <w:jc w:val="center"/>
            <w:rPr>
              <w:rFonts w:ascii="Museo Sans 300" w:eastAsia="Times New Roman" w:hAnsi="Museo Sans 300" w:cs="Times New Roman"/>
              <w:caps/>
              <w:snapToGrid w:val="0"/>
              <w:color w:val="808080"/>
              <w:sz w:val="18"/>
              <w:szCs w:val="18"/>
              <w:lang w:val="es-ES"/>
            </w:rPr>
          </w:pPr>
          <w:r w:rsidRPr="000554C6">
            <w:rPr>
              <w:rFonts w:ascii="Museo Sans 300" w:eastAsia="Times New Roman" w:hAnsi="Museo Sans 300" w:cs="Times New Roman"/>
              <w:caps/>
              <w:snapToGrid w:val="0"/>
              <w:color w:val="808080"/>
              <w:sz w:val="18"/>
              <w:szCs w:val="18"/>
              <w:lang w:val="es-ES"/>
            </w:rPr>
            <w:t>NSP-</w:t>
          </w:r>
          <w:r w:rsidR="000F5D80" w:rsidRPr="000554C6">
            <w:rPr>
              <w:rFonts w:ascii="Museo Sans 300" w:eastAsia="Times New Roman" w:hAnsi="Museo Sans 300" w:cs="Times New Roman"/>
              <w:caps/>
              <w:snapToGrid w:val="0"/>
              <w:color w:val="808080"/>
              <w:sz w:val="18"/>
              <w:szCs w:val="18"/>
              <w:lang w:val="es-ES"/>
            </w:rPr>
            <w:t>52</w:t>
          </w:r>
        </w:p>
        <w:p w14:paraId="793D11F7" w14:textId="77777777" w:rsidR="00582535" w:rsidRPr="000554C6" w:rsidRDefault="00582535" w:rsidP="001D419C">
          <w:pPr>
            <w:widowControl w:val="0"/>
            <w:spacing w:after="0" w:line="240" w:lineRule="auto"/>
            <w:jc w:val="center"/>
            <w:rPr>
              <w:rFonts w:ascii="Museo Sans 300" w:eastAsia="Times New Roman" w:hAnsi="Museo Sans 300" w:cs="Times New Roman"/>
              <w:caps/>
              <w:snapToGrid w:val="0"/>
              <w:color w:val="808080"/>
              <w:sz w:val="18"/>
              <w:szCs w:val="18"/>
              <w:lang w:val="es-ES"/>
            </w:rPr>
          </w:pPr>
          <w:r w:rsidRPr="000554C6">
            <w:rPr>
              <w:rFonts w:ascii="Museo Sans 300" w:eastAsia="Times New Roman" w:hAnsi="Museo Sans 300" w:cs="Times New Roman"/>
              <w:caps/>
              <w:snapToGrid w:val="0"/>
              <w:color w:val="808080"/>
              <w:sz w:val="18"/>
              <w:szCs w:val="18"/>
              <w:lang w:val="es-ES"/>
            </w:rPr>
            <w:t xml:space="preserve">NORMAS TÉCNICAS PARA LA RECAUDACIÓN </w:t>
          </w:r>
          <w:r w:rsidR="001D419C" w:rsidRPr="000554C6">
            <w:rPr>
              <w:rFonts w:ascii="Museo Sans 300" w:eastAsia="Times New Roman" w:hAnsi="Museo Sans 300" w:cs="Times New Roman"/>
              <w:caps/>
              <w:snapToGrid w:val="0"/>
              <w:color w:val="808080"/>
              <w:sz w:val="18"/>
              <w:szCs w:val="18"/>
              <w:lang w:val="es-ES"/>
            </w:rPr>
            <w:t xml:space="preserve">y acreditación </w:t>
          </w:r>
          <w:r w:rsidRPr="000554C6">
            <w:rPr>
              <w:rFonts w:ascii="Museo Sans 300" w:eastAsia="Times New Roman" w:hAnsi="Museo Sans 300" w:cs="Times New Roman"/>
              <w:caps/>
              <w:snapToGrid w:val="0"/>
              <w:color w:val="808080"/>
              <w:sz w:val="18"/>
              <w:szCs w:val="18"/>
              <w:lang w:val="es-ES"/>
            </w:rPr>
            <w:t>DE COTIZACIONES AL SISTEMA DE PENSIONES</w:t>
          </w:r>
          <w:r w:rsidR="001D419C" w:rsidRPr="000554C6">
            <w:rPr>
              <w:rFonts w:ascii="Museo Sans 300" w:eastAsia="Times New Roman" w:hAnsi="Museo Sans 300" w:cs="Times New Roman"/>
              <w:caps/>
              <w:snapToGrid w:val="0"/>
              <w:color w:val="808080"/>
              <w:sz w:val="18"/>
              <w:szCs w:val="18"/>
              <w:lang w:val="es-ES"/>
            </w:rPr>
            <w:t xml:space="preserve"> público</w:t>
          </w:r>
        </w:p>
      </w:tc>
      <w:tc>
        <w:tcPr>
          <w:tcW w:w="2119" w:type="dxa"/>
          <w:vMerge w:val="restart"/>
          <w:shd w:val="clear" w:color="auto" w:fill="auto"/>
          <w:vAlign w:val="center"/>
          <w:hideMark/>
        </w:tcPr>
        <w:p w14:paraId="36E724A5" w14:textId="2C954BBF" w:rsidR="00582535" w:rsidRPr="000554C6" w:rsidRDefault="00176733" w:rsidP="00582535">
          <w:pPr>
            <w:widowControl w:val="0"/>
            <w:tabs>
              <w:tab w:val="center" w:pos="4419"/>
              <w:tab w:val="right" w:pos="8838"/>
            </w:tabs>
            <w:spacing w:after="0" w:line="240" w:lineRule="auto"/>
            <w:jc w:val="center"/>
            <w:rPr>
              <w:rFonts w:ascii="Museo Sans 300" w:eastAsia="Times New Roman" w:hAnsi="Museo Sans 300" w:cs="Arial"/>
              <w:snapToGrid w:val="0"/>
              <w:sz w:val="18"/>
              <w:szCs w:val="18"/>
              <w:lang w:val="es-MX" w:eastAsia="es-ES"/>
            </w:rPr>
          </w:pPr>
          <w:r w:rsidRPr="000554C6">
            <w:rPr>
              <w:rFonts w:ascii="Museo Sans 300" w:hAnsi="Museo Sans 300"/>
              <w:noProof/>
              <w:sz w:val="18"/>
              <w:szCs w:val="18"/>
            </w:rPr>
            <w:drawing>
              <wp:inline distT="0" distB="0" distL="0" distR="0" wp14:anchorId="76879D2C" wp14:editId="4BA5A96E">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582535" w:rsidRPr="000554C6" w14:paraId="0FE3C0FB" w14:textId="77777777" w:rsidTr="007D053F">
      <w:trPr>
        <w:trHeight w:val="378"/>
      </w:trPr>
      <w:tc>
        <w:tcPr>
          <w:tcW w:w="2243" w:type="dxa"/>
          <w:shd w:val="clear" w:color="auto" w:fill="auto"/>
          <w:vAlign w:val="center"/>
          <w:hideMark/>
        </w:tcPr>
        <w:p w14:paraId="28B27554" w14:textId="18C0F4FB" w:rsidR="00582535" w:rsidRPr="000554C6" w:rsidRDefault="00582535" w:rsidP="00360523">
          <w:pPr>
            <w:widowControl w:val="0"/>
            <w:tabs>
              <w:tab w:val="center" w:pos="4419"/>
              <w:tab w:val="right" w:pos="8838"/>
            </w:tabs>
            <w:spacing w:after="0" w:line="240" w:lineRule="auto"/>
            <w:jc w:val="center"/>
            <w:rPr>
              <w:rFonts w:ascii="Museo Sans 300" w:eastAsia="Times New Roman" w:hAnsi="Museo Sans 300" w:cs="Arial"/>
              <w:snapToGrid w:val="0"/>
              <w:color w:val="808080"/>
              <w:sz w:val="18"/>
              <w:szCs w:val="18"/>
              <w:lang w:val="es-MX" w:eastAsia="es-ES"/>
            </w:rPr>
          </w:pPr>
          <w:r w:rsidRPr="000554C6">
            <w:rPr>
              <w:rFonts w:ascii="Museo Sans 300" w:eastAsia="Times New Roman" w:hAnsi="Museo Sans 300" w:cs="Arial"/>
              <w:snapToGrid w:val="0"/>
              <w:color w:val="808080"/>
              <w:sz w:val="18"/>
              <w:szCs w:val="18"/>
              <w:lang w:val="es-MX" w:eastAsia="es-MX"/>
            </w:rPr>
            <w:t xml:space="preserve">Aprobación: </w:t>
          </w:r>
          <w:r w:rsidR="000F5D80" w:rsidRPr="000554C6">
            <w:rPr>
              <w:rFonts w:ascii="Museo Sans 300" w:eastAsia="Times New Roman" w:hAnsi="Museo Sans 300" w:cs="Arial"/>
              <w:snapToGrid w:val="0"/>
              <w:color w:val="808080"/>
              <w:sz w:val="18"/>
              <w:szCs w:val="18"/>
              <w:lang w:val="es-MX" w:eastAsia="es-MX"/>
            </w:rPr>
            <w:t>30</w:t>
          </w:r>
          <w:r w:rsidRPr="000554C6">
            <w:rPr>
              <w:rFonts w:ascii="Museo Sans 300" w:eastAsia="Times New Roman" w:hAnsi="Museo Sans 300" w:cs="Arial"/>
              <w:snapToGrid w:val="0"/>
              <w:color w:val="808080"/>
              <w:sz w:val="18"/>
              <w:szCs w:val="18"/>
              <w:lang w:val="es-MX" w:eastAsia="es-MX"/>
            </w:rPr>
            <w:t>/1</w:t>
          </w:r>
          <w:r w:rsidR="00360523" w:rsidRPr="000554C6">
            <w:rPr>
              <w:rFonts w:ascii="Museo Sans 300" w:eastAsia="Times New Roman" w:hAnsi="Museo Sans 300" w:cs="Arial"/>
              <w:snapToGrid w:val="0"/>
              <w:color w:val="808080"/>
              <w:sz w:val="18"/>
              <w:szCs w:val="18"/>
              <w:lang w:val="es-MX" w:eastAsia="es-MX"/>
            </w:rPr>
            <w:t>2</w:t>
          </w:r>
          <w:r w:rsidRPr="000554C6">
            <w:rPr>
              <w:rFonts w:ascii="Museo Sans 300" w:eastAsia="Times New Roman" w:hAnsi="Museo Sans 300" w:cs="Arial"/>
              <w:snapToGrid w:val="0"/>
              <w:color w:val="808080"/>
              <w:sz w:val="18"/>
              <w:szCs w:val="18"/>
              <w:lang w:val="es-MX" w:eastAsia="es-MX"/>
            </w:rPr>
            <w:t>/20</w:t>
          </w:r>
          <w:r w:rsidR="00D05BC7" w:rsidRPr="000554C6">
            <w:rPr>
              <w:rFonts w:ascii="Museo Sans 300" w:eastAsia="Times New Roman" w:hAnsi="Museo Sans 300" w:cs="Arial"/>
              <w:snapToGrid w:val="0"/>
              <w:color w:val="808080"/>
              <w:sz w:val="18"/>
              <w:szCs w:val="18"/>
              <w:lang w:val="es-MX" w:eastAsia="es-MX"/>
            </w:rPr>
            <w:t>2</w:t>
          </w:r>
          <w:r w:rsidR="00E278D4" w:rsidRPr="000554C6">
            <w:rPr>
              <w:rFonts w:ascii="Museo Sans 300" w:eastAsia="Times New Roman" w:hAnsi="Museo Sans 300" w:cs="Arial"/>
              <w:snapToGrid w:val="0"/>
              <w:color w:val="808080"/>
              <w:sz w:val="18"/>
              <w:szCs w:val="18"/>
              <w:lang w:val="es-MX" w:eastAsia="es-MX"/>
            </w:rPr>
            <w:t>2</w:t>
          </w:r>
        </w:p>
      </w:tc>
      <w:tc>
        <w:tcPr>
          <w:tcW w:w="6265" w:type="dxa"/>
          <w:vMerge/>
          <w:shd w:val="clear" w:color="auto" w:fill="auto"/>
          <w:vAlign w:val="center"/>
          <w:hideMark/>
        </w:tcPr>
        <w:p w14:paraId="614BF0E7" w14:textId="77777777" w:rsidR="00582535" w:rsidRPr="000554C6" w:rsidRDefault="00582535" w:rsidP="00582535">
          <w:pPr>
            <w:widowControl w:val="0"/>
            <w:spacing w:after="0" w:line="240" w:lineRule="auto"/>
            <w:rPr>
              <w:rFonts w:ascii="Museo Sans 300" w:eastAsia="Times New Roman" w:hAnsi="Museo Sans 300" w:cs="Arial"/>
              <w:snapToGrid w:val="0"/>
              <w:color w:val="808080"/>
              <w:sz w:val="18"/>
              <w:szCs w:val="18"/>
              <w:lang w:val="es-MX" w:eastAsia="es-ES"/>
            </w:rPr>
          </w:pPr>
        </w:p>
      </w:tc>
      <w:tc>
        <w:tcPr>
          <w:tcW w:w="0" w:type="auto"/>
          <w:vMerge/>
          <w:shd w:val="clear" w:color="auto" w:fill="auto"/>
          <w:vAlign w:val="center"/>
          <w:hideMark/>
        </w:tcPr>
        <w:p w14:paraId="3965C282" w14:textId="77777777" w:rsidR="00582535" w:rsidRPr="000554C6" w:rsidRDefault="00582535" w:rsidP="00582535">
          <w:pPr>
            <w:widowControl w:val="0"/>
            <w:spacing w:after="0" w:line="240" w:lineRule="auto"/>
            <w:rPr>
              <w:rFonts w:ascii="Museo Sans 300" w:eastAsia="Times New Roman" w:hAnsi="Museo Sans 300" w:cs="Arial"/>
              <w:snapToGrid w:val="0"/>
              <w:sz w:val="18"/>
              <w:szCs w:val="18"/>
              <w:lang w:val="es-MX" w:eastAsia="es-ES"/>
            </w:rPr>
          </w:pPr>
        </w:p>
      </w:tc>
    </w:tr>
    <w:tr w:rsidR="00582535" w:rsidRPr="000554C6" w14:paraId="66220934" w14:textId="77777777" w:rsidTr="007D053F">
      <w:trPr>
        <w:trHeight w:val="378"/>
      </w:trPr>
      <w:tc>
        <w:tcPr>
          <w:tcW w:w="2243" w:type="dxa"/>
          <w:shd w:val="clear" w:color="auto" w:fill="auto"/>
          <w:vAlign w:val="center"/>
          <w:hideMark/>
        </w:tcPr>
        <w:p w14:paraId="2F6F292A" w14:textId="2EC186DE" w:rsidR="00582535" w:rsidRPr="000554C6" w:rsidRDefault="00410847" w:rsidP="00410847">
          <w:pPr>
            <w:widowControl w:val="0"/>
            <w:tabs>
              <w:tab w:val="center" w:pos="4419"/>
              <w:tab w:val="right" w:pos="8838"/>
            </w:tabs>
            <w:spacing w:after="0" w:line="240" w:lineRule="auto"/>
            <w:jc w:val="center"/>
            <w:rPr>
              <w:rFonts w:ascii="Museo Sans 300" w:eastAsia="Times New Roman" w:hAnsi="Museo Sans 300" w:cs="Arial"/>
              <w:snapToGrid w:val="0"/>
              <w:color w:val="808080"/>
              <w:sz w:val="18"/>
              <w:szCs w:val="18"/>
              <w:lang w:val="es-MX" w:eastAsia="es-MX"/>
            </w:rPr>
          </w:pPr>
          <w:r w:rsidRPr="000554C6">
            <w:rPr>
              <w:rFonts w:ascii="Museo Sans 300" w:eastAsia="Times New Roman" w:hAnsi="Museo Sans 300" w:cs="Arial"/>
              <w:snapToGrid w:val="0"/>
              <w:color w:val="808080"/>
              <w:sz w:val="18"/>
              <w:szCs w:val="18"/>
              <w:lang w:val="es-MX" w:eastAsia="es-MX"/>
            </w:rPr>
            <w:t xml:space="preserve">Vigencia: </w:t>
          </w:r>
          <w:r w:rsidR="000F5D80" w:rsidRPr="000554C6">
            <w:rPr>
              <w:rFonts w:ascii="Museo Sans 300" w:eastAsia="Times New Roman" w:hAnsi="Museo Sans 300" w:cs="Arial"/>
              <w:snapToGrid w:val="0"/>
              <w:color w:val="808080"/>
              <w:sz w:val="18"/>
              <w:szCs w:val="18"/>
              <w:lang w:val="es-MX" w:eastAsia="es-MX"/>
            </w:rPr>
            <w:t>30</w:t>
          </w:r>
          <w:r w:rsidRPr="000554C6">
            <w:rPr>
              <w:rFonts w:ascii="Museo Sans 300" w:eastAsia="Times New Roman" w:hAnsi="Museo Sans 300" w:cs="Arial"/>
              <w:snapToGrid w:val="0"/>
              <w:color w:val="808080"/>
              <w:sz w:val="18"/>
              <w:szCs w:val="18"/>
              <w:lang w:val="es-MX" w:eastAsia="es-MX"/>
            </w:rPr>
            <w:t>/</w:t>
          </w:r>
          <w:r w:rsidR="00D05BC7" w:rsidRPr="000554C6">
            <w:rPr>
              <w:rFonts w:ascii="Museo Sans 300" w:eastAsia="Times New Roman" w:hAnsi="Museo Sans 300" w:cs="Arial"/>
              <w:snapToGrid w:val="0"/>
              <w:color w:val="808080"/>
              <w:sz w:val="18"/>
              <w:szCs w:val="18"/>
              <w:lang w:val="es-MX" w:eastAsia="es-MX"/>
            </w:rPr>
            <w:t>12</w:t>
          </w:r>
          <w:r w:rsidR="00582535" w:rsidRPr="000554C6">
            <w:rPr>
              <w:rFonts w:ascii="Museo Sans 300" w:eastAsia="Times New Roman" w:hAnsi="Museo Sans 300" w:cs="Arial"/>
              <w:snapToGrid w:val="0"/>
              <w:color w:val="808080"/>
              <w:sz w:val="18"/>
              <w:szCs w:val="18"/>
              <w:lang w:val="es-MX" w:eastAsia="es-MX"/>
            </w:rPr>
            <w:t>/20</w:t>
          </w:r>
          <w:r w:rsidR="00D05BC7" w:rsidRPr="000554C6">
            <w:rPr>
              <w:rFonts w:ascii="Museo Sans 300" w:eastAsia="Times New Roman" w:hAnsi="Museo Sans 300" w:cs="Arial"/>
              <w:snapToGrid w:val="0"/>
              <w:color w:val="808080"/>
              <w:sz w:val="18"/>
              <w:szCs w:val="18"/>
              <w:lang w:val="es-MX" w:eastAsia="es-MX"/>
            </w:rPr>
            <w:t>2</w:t>
          </w:r>
          <w:r w:rsidR="00E278D4" w:rsidRPr="000554C6">
            <w:rPr>
              <w:rFonts w:ascii="Museo Sans 300" w:eastAsia="Times New Roman" w:hAnsi="Museo Sans 300" w:cs="Arial"/>
              <w:snapToGrid w:val="0"/>
              <w:color w:val="808080"/>
              <w:sz w:val="18"/>
              <w:szCs w:val="18"/>
              <w:lang w:val="es-MX" w:eastAsia="es-MX"/>
            </w:rPr>
            <w:t>2</w:t>
          </w:r>
        </w:p>
      </w:tc>
      <w:tc>
        <w:tcPr>
          <w:tcW w:w="6265" w:type="dxa"/>
          <w:vMerge/>
          <w:shd w:val="clear" w:color="auto" w:fill="auto"/>
          <w:vAlign w:val="center"/>
          <w:hideMark/>
        </w:tcPr>
        <w:p w14:paraId="568AEAC7" w14:textId="77777777" w:rsidR="00582535" w:rsidRPr="000554C6" w:rsidRDefault="00582535" w:rsidP="00582535">
          <w:pPr>
            <w:widowControl w:val="0"/>
            <w:spacing w:after="0" w:line="240" w:lineRule="auto"/>
            <w:rPr>
              <w:rFonts w:ascii="Museo Sans 300" w:eastAsia="Times New Roman" w:hAnsi="Museo Sans 300" w:cs="Arial"/>
              <w:snapToGrid w:val="0"/>
              <w:color w:val="808080"/>
              <w:sz w:val="18"/>
              <w:szCs w:val="18"/>
              <w:lang w:val="es-MX" w:eastAsia="es-ES"/>
            </w:rPr>
          </w:pPr>
        </w:p>
      </w:tc>
      <w:tc>
        <w:tcPr>
          <w:tcW w:w="0" w:type="auto"/>
          <w:vMerge/>
          <w:shd w:val="clear" w:color="auto" w:fill="auto"/>
          <w:vAlign w:val="center"/>
          <w:hideMark/>
        </w:tcPr>
        <w:p w14:paraId="2A5DA8D0" w14:textId="77777777" w:rsidR="00582535" w:rsidRPr="000554C6" w:rsidRDefault="00582535" w:rsidP="00582535">
          <w:pPr>
            <w:widowControl w:val="0"/>
            <w:spacing w:after="0" w:line="240" w:lineRule="auto"/>
            <w:rPr>
              <w:rFonts w:ascii="Museo Sans 300" w:eastAsia="Times New Roman" w:hAnsi="Museo Sans 300" w:cs="Arial"/>
              <w:snapToGrid w:val="0"/>
              <w:sz w:val="18"/>
              <w:szCs w:val="18"/>
              <w:lang w:val="es-MX" w:eastAsia="es-ES"/>
            </w:rPr>
          </w:pPr>
        </w:p>
      </w:tc>
    </w:tr>
  </w:tbl>
  <w:p w14:paraId="42C80155" w14:textId="77777777" w:rsidR="00582535" w:rsidRDefault="005825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920875"/>
    <w:multiLevelType w:val="hybridMultilevel"/>
    <w:tmpl w:val="602E342C"/>
    <w:lvl w:ilvl="0" w:tplc="F64A1574">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E47EB"/>
    <w:multiLevelType w:val="hybridMultilevel"/>
    <w:tmpl w:val="1A245C1A"/>
    <w:lvl w:ilvl="0" w:tplc="F5A69C50">
      <w:start w:val="1"/>
      <w:numFmt w:val="lowerLetter"/>
      <w:lvlText w:val="%1)"/>
      <w:lvlJc w:val="left"/>
      <w:pPr>
        <w:ind w:left="5889" w:hanging="360"/>
      </w:pPr>
      <w:rPr>
        <w:rFonts w:hint="default"/>
      </w:rPr>
    </w:lvl>
    <w:lvl w:ilvl="1" w:tplc="080A0019" w:tentative="1">
      <w:start w:val="1"/>
      <w:numFmt w:val="lowerLetter"/>
      <w:lvlText w:val="%2."/>
      <w:lvlJc w:val="left"/>
      <w:pPr>
        <w:ind w:left="6609" w:hanging="360"/>
      </w:pPr>
    </w:lvl>
    <w:lvl w:ilvl="2" w:tplc="080A001B" w:tentative="1">
      <w:start w:val="1"/>
      <w:numFmt w:val="lowerRoman"/>
      <w:lvlText w:val="%3."/>
      <w:lvlJc w:val="right"/>
      <w:pPr>
        <w:ind w:left="7329" w:hanging="180"/>
      </w:pPr>
    </w:lvl>
    <w:lvl w:ilvl="3" w:tplc="080A000F" w:tentative="1">
      <w:start w:val="1"/>
      <w:numFmt w:val="decimal"/>
      <w:lvlText w:val="%4."/>
      <w:lvlJc w:val="left"/>
      <w:pPr>
        <w:ind w:left="8049" w:hanging="360"/>
      </w:pPr>
    </w:lvl>
    <w:lvl w:ilvl="4" w:tplc="080A0019" w:tentative="1">
      <w:start w:val="1"/>
      <w:numFmt w:val="lowerLetter"/>
      <w:lvlText w:val="%5."/>
      <w:lvlJc w:val="left"/>
      <w:pPr>
        <w:ind w:left="8769" w:hanging="360"/>
      </w:pPr>
    </w:lvl>
    <w:lvl w:ilvl="5" w:tplc="080A001B" w:tentative="1">
      <w:start w:val="1"/>
      <w:numFmt w:val="lowerRoman"/>
      <w:lvlText w:val="%6."/>
      <w:lvlJc w:val="right"/>
      <w:pPr>
        <w:ind w:left="9489" w:hanging="180"/>
      </w:pPr>
    </w:lvl>
    <w:lvl w:ilvl="6" w:tplc="080A000F" w:tentative="1">
      <w:start w:val="1"/>
      <w:numFmt w:val="decimal"/>
      <w:lvlText w:val="%7."/>
      <w:lvlJc w:val="left"/>
      <w:pPr>
        <w:ind w:left="10209" w:hanging="360"/>
      </w:pPr>
    </w:lvl>
    <w:lvl w:ilvl="7" w:tplc="080A0019" w:tentative="1">
      <w:start w:val="1"/>
      <w:numFmt w:val="lowerLetter"/>
      <w:lvlText w:val="%8."/>
      <w:lvlJc w:val="left"/>
      <w:pPr>
        <w:ind w:left="10929" w:hanging="360"/>
      </w:pPr>
    </w:lvl>
    <w:lvl w:ilvl="8" w:tplc="080A001B" w:tentative="1">
      <w:start w:val="1"/>
      <w:numFmt w:val="lowerRoman"/>
      <w:lvlText w:val="%9."/>
      <w:lvlJc w:val="right"/>
      <w:pPr>
        <w:ind w:left="11649" w:hanging="180"/>
      </w:pPr>
    </w:lvl>
  </w:abstractNum>
  <w:abstractNum w:abstractNumId="3" w15:restartNumberingAfterBreak="0">
    <w:nsid w:val="0B514AF8"/>
    <w:multiLevelType w:val="hybridMultilevel"/>
    <w:tmpl w:val="BD6A2832"/>
    <w:lvl w:ilvl="0" w:tplc="9258DA14">
      <w:start w:val="1"/>
      <w:numFmt w:val="lowerLetter"/>
      <w:lvlText w:val="%1)"/>
      <w:lvlJc w:val="left"/>
      <w:pPr>
        <w:ind w:left="754" w:hanging="360"/>
      </w:pPr>
      <w:rPr>
        <w:sz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 w15:restartNumberingAfterBreak="0">
    <w:nsid w:val="1C134036"/>
    <w:multiLevelType w:val="hybridMultilevel"/>
    <w:tmpl w:val="6A44105C"/>
    <w:lvl w:ilvl="0" w:tplc="B2A87F3A">
      <w:start w:val="1"/>
      <w:numFmt w:val="decimal"/>
      <w:suff w:val="space"/>
      <w:lvlText w:val="Art. %1.- "/>
      <w:lvlJc w:val="left"/>
      <w:pPr>
        <w:ind w:left="646" w:hanging="362"/>
      </w:pPr>
      <w:rPr>
        <w:rFonts w:ascii="Museo Sans 300" w:hAnsi="Museo Sans 300" w:hint="default"/>
        <w:b/>
        <w:i w:val="0"/>
        <w:strike w:val="0"/>
        <w:d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2554AA"/>
    <w:multiLevelType w:val="hybridMultilevel"/>
    <w:tmpl w:val="7ADCC496"/>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6" w15:restartNumberingAfterBreak="0">
    <w:nsid w:val="1D272A89"/>
    <w:multiLevelType w:val="hybridMultilevel"/>
    <w:tmpl w:val="2BE44510"/>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 w15:restartNumberingAfterBreak="0">
    <w:nsid w:val="209B09A8"/>
    <w:multiLevelType w:val="hybridMultilevel"/>
    <w:tmpl w:val="535C776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6B303D"/>
    <w:multiLevelType w:val="hybridMultilevel"/>
    <w:tmpl w:val="B336CC9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111E8"/>
    <w:multiLevelType w:val="hybridMultilevel"/>
    <w:tmpl w:val="369EB2DA"/>
    <w:lvl w:ilvl="0" w:tplc="0A782188">
      <w:start w:val="1"/>
      <w:numFmt w:val="lowerLetter"/>
      <w:lvlText w:val="%1)"/>
      <w:lvlJc w:val="lef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0" w15:restartNumberingAfterBreak="0">
    <w:nsid w:val="30090480"/>
    <w:multiLevelType w:val="multilevel"/>
    <w:tmpl w:val="04188616"/>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1" w15:restartNumberingAfterBreak="0">
    <w:nsid w:val="3CA1397C"/>
    <w:multiLevelType w:val="hybridMultilevel"/>
    <w:tmpl w:val="287A4C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E68B2"/>
    <w:multiLevelType w:val="hybridMultilevel"/>
    <w:tmpl w:val="E07445C8"/>
    <w:lvl w:ilvl="0" w:tplc="64ACB2B6">
      <w:start w:val="1"/>
      <w:numFmt w:val="decimal"/>
      <w:lvlText w:val="Art. %1.- "/>
      <w:lvlJc w:val="left"/>
      <w:pPr>
        <w:ind w:left="502" w:hanging="360"/>
      </w:pPr>
      <w:rPr>
        <w:rFonts w:ascii="Museo Sans 500" w:hAnsi="Museo Sans 500" w:hint="default"/>
        <w:b/>
        <w:i w:val="0"/>
        <w:color w:val="auto"/>
        <w:sz w:val="22"/>
        <w:szCs w:val="22"/>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A790AC3"/>
    <w:multiLevelType w:val="hybridMultilevel"/>
    <w:tmpl w:val="10862B3E"/>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4" w15:restartNumberingAfterBreak="0">
    <w:nsid w:val="5F114923"/>
    <w:multiLevelType w:val="singleLevel"/>
    <w:tmpl w:val="C4E05BA6"/>
    <w:lvl w:ilvl="0">
      <w:start w:val="1"/>
      <w:numFmt w:val="lowerLetter"/>
      <w:lvlText w:val="%1)"/>
      <w:lvlJc w:val="left"/>
      <w:pPr>
        <w:tabs>
          <w:tab w:val="num" w:pos="720"/>
        </w:tabs>
        <w:ind w:left="720" w:hanging="720"/>
      </w:pPr>
      <w:rPr>
        <w:rFonts w:hint="default"/>
        <w:b w:val="0"/>
      </w:rPr>
    </w:lvl>
  </w:abstractNum>
  <w:abstractNum w:abstractNumId="15" w15:restartNumberingAfterBreak="0">
    <w:nsid w:val="6192679F"/>
    <w:multiLevelType w:val="hybridMultilevel"/>
    <w:tmpl w:val="27763C24"/>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15:restartNumberingAfterBreak="0">
    <w:nsid w:val="64042EA2"/>
    <w:multiLevelType w:val="hybridMultilevel"/>
    <w:tmpl w:val="4C7EE5E6"/>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7" w15:restartNumberingAfterBreak="0">
    <w:nsid w:val="6ED0020E"/>
    <w:multiLevelType w:val="hybridMultilevel"/>
    <w:tmpl w:val="FE5CAB5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6FE15429"/>
    <w:multiLevelType w:val="hybridMultilevel"/>
    <w:tmpl w:val="F5B238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5D5073"/>
    <w:multiLevelType w:val="hybridMultilevel"/>
    <w:tmpl w:val="EB328C86"/>
    <w:lvl w:ilvl="0" w:tplc="5D3AE70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C262DC"/>
    <w:multiLevelType w:val="singleLevel"/>
    <w:tmpl w:val="4BE60D4A"/>
    <w:lvl w:ilvl="0">
      <w:start w:val="1"/>
      <w:numFmt w:val="upperRoman"/>
      <w:lvlText w:val="%1. "/>
      <w:legacy w:legacy="1" w:legacySpace="0" w:legacyIndent="283"/>
      <w:lvlJc w:val="left"/>
      <w:pPr>
        <w:ind w:left="283" w:hanging="283"/>
      </w:pPr>
      <w:rPr>
        <w:rFonts w:ascii="Arial Narrow" w:hAnsi="Arial Narrow" w:hint="default"/>
        <w:b w:val="0"/>
        <w:i w:val="0"/>
        <w:sz w:val="24"/>
      </w:rPr>
    </w:lvl>
  </w:abstractNum>
  <w:abstractNum w:abstractNumId="22" w15:restartNumberingAfterBreak="0">
    <w:nsid w:val="7B5823BA"/>
    <w:multiLevelType w:val="hybridMultilevel"/>
    <w:tmpl w:val="990E5378"/>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F47870"/>
    <w:multiLevelType w:val="multilevel"/>
    <w:tmpl w:val="44D4F502"/>
    <w:lvl w:ilvl="0">
      <w:start w:val="1"/>
      <w:numFmt w:val="lowerRoman"/>
      <w:lvlText w:val="%1."/>
      <w:lvlJc w:val="righ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lvl>
  </w:abstractNum>
  <w:num w:numId="1" w16cid:durableId="1744908465">
    <w:abstractNumId w:val="21"/>
  </w:num>
  <w:num w:numId="2" w16cid:durableId="458913390">
    <w:abstractNumId w:val="20"/>
  </w:num>
  <w:num w:numId="3" w16cid:durableId="1184124861">
    <w:abstractNumId w:val="4"/>
  </w:num>
  <w:num w:numId="4" w16cid:durableId="31393475">
    <w:abstractNumId w:val="13"/>
  </w:num>
  <w:num w:numId="5" w16cid:durableId="616066737">
    <w:abstractNumId w:val="5"/>
  </w:num>
  <w:num w:numId="6" w16cid:durableId="168564095">
    <w:abstractNumId w:val="15"/>
  </w:num>
  <w:num w:numId="7" w16cid:durableId="1701278874">
    <w:abstractNumId w:val="3"/>
  </w:num>
  <w:num w:numId="8" w16cid:durableId="1631545890">
    <w:abstractNumId w:val="2"/>
  </w:num>
  <w:num w:numId="9" w16cid:durableId="1456827246">
    <w:abstractNumId w:val="10"/>
  </w:num>
  <w:num w:numId="10" w16cid:durableId="1403941770">
    <w:abstractNumId w:val="6"/>
  </w:num>
  <w:num w:numId="11" w16cid:durableId="1841890015">
    <w:abstractNumId w:val="16"/>
  </w:num>
  <w:num w:numId="12" w16cid:durableId="1429807920">
    <w:abstractNumId w:val="17"/>
  </w:num>
  <w:num w:numId="13" w16cid:durableId="1251541636">
    <w:abstractNumId w:val="9"/>
  </w:num>
  <w:num w:numId="14" w16cid:durableId="1748184342">
    <w:abstractNumId w:val="1"/>
  </w:num>
  <w:num w:numId="15" w16cid:durableId="109516165">
    <w:abstractNumId w:val="7"/>
  </w:num>
  <w:num w:numId="16" w16cid:durableId="10959877">
    <w:abstractNumId w:val="22"/>
  </w:num>
  <w:num w:numId="17" w16cid:durableId="2134864099">
    <w:abstractNumId w:val="8"/>
  </w:num>
  <w:num w:numId="18" w16cid:durableId="579025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936787552">
    <w:abstractNumId w:val="19"/>
  </w:num>
  <w:num w:numId="20" w16cid:durableId="205027439">
    <w:abstractNumId w:val="14"/>
  </w:num>
  <w:num w:numId="21" w16cid:durableId="731932105">
    <w:abstractNumId w:val="11"/>
  </w:num>
  <w:num w:numId="22" w16cid:durableId="2006543345">
    <w:abstractNumId w:val="23"/>
  </w:num>
  <w:num w:numId="23" w16cid:durableId="861209231">
    <w:abstractNumId w:val="18"/>
  </w:num>
  <w:num w:numId="24" w16cid:durableId="1898856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7A"/>
    <w:rsid w:val="00001D14"/>
    <w:rsid w:val="00007546"/>
    <w:rsid w:val="00013153"/>
    <w:rsid w:val="0002097D"/>
    <w:rsid w:val="00026BC7"/>
    <w:rsid w:val="000368E1"/>
    <w:rsid w:val="00042422"/>
    <w:rsid w:val="000554C6"/>
    <w:rsid w:val="000669A9"/>
    <w:rsid w:val="00080803"/>
    <w:rsid w:val="000A220B"/>
    <w:rsid w:val="000D2DED"/>
    <w:rsid w:val="000D38F3"/>
    <w:rsid w:val="000D6E13"/>
    <w:rsid w:val="000D72B0"/>
    <w:rsid w:val="000E5FDA"/>
    <w:rsid w:val="000F4CC4"/>
    <w:rsid w:val="000F5D80"/>
    <w:rsid w:val="00107584"/>
    <w:rsid w:val="001075A9"/>
    <w:rsid w:val="00115643"/>
    <w:rsid w:val="00123446"/>
    <w:rsid w:val="001340CF"/>
    <w:rsid w:val="00136B2B"/>
    <w:rsid w:val="00143B62"/>
    <w:rsid w:val="00145DDF"/>
    <w:rsid w:val="00161A93"/>
    <w:rsid w:val="00162561"/>
    <w:rsid w:val="00164D5A"/>
    <w:rsid w:val="00172C71"/>
    <w:rsid w:val="00173FC1"/>
    <w:rsid w:val="00176733"/>
    <w:rsid w:val="00187049"/>
    <w:rsid w:val="001A7000"/>
    <w:rsid w:val="001B0765"/>
    <w:rsid w:val="001C379D"/>
    <w:rsid w:val="001C77EC"/>
    <w:rsid w:val="001D3E5A"/>
    <w:rsid w:val="001D419C"/>
    <w:rsid w:val="001D6199"/>
    <w:rsid w:val="001D68DD"/>
    <w:rsid w:val="001E23C3"/>
    <w:rsid w:val="001F19B4"/>
    <w:rsid w:val="00200DD2"/>
    <w:rsid w:val="00215316"/>
    <w:rsid w:val="00222404"/>
    <w:rsid w:val="0022444A"/>
    <w:rsid w:val="002374AD"/>
    <w:rsid w:val="002413F2"/>
    <w:rsid w:val="00252AF9"/>
    <w:rsid w:val="002732D2"/>
    <w:rsid w:val="002901EC"/>
    <w:rsid w:val="00292C65"/>
    <w:rsid w:val="002948F7"/>
    <w:rsid w:val="00295D12"/>
    <w:rsid w:val="002964FF"/>
    <w:rsid w:val="002A08CF"/>
    <w:rsid w:val="002A4806"/>
    <w:rsid w:val="002A6EB5"/>
    <w:rsid w:val="002B63C8"/>
    <w:rsid w:val="002B7FF9"/>
    <w:rsid w:val="002D63A4"/>
    <w:rsid w:val="002E3EAC"/>
    <w:rsid w:val="002E7642"/>
    <w:rsid w:val="002F2D3C"/>
    <w:rsid w:val="00307D52"/>
    <w:rsid w:val="003256D1"/>
    <w:rsid w:val="00326E66"/>
    <w:rsid w:val="00331554"/>
    <w:rsid w:val="003319CB"/>
    <w:rsid w:val="00351A19"/>
    <w:rsid w:val="00360523"/>
    <w:rsid w:val="003623F5"/>
    <w:rsid w:val="003A045E"/>
    <w:rsid w:val="003A3D90"/>
    <w:rsid w:val="003C1452"/>
    <w:rsid w:val="003D7D0D"/>
    <w:rsid w:val="003E4A34"/>
    <w:rsid w:val="003F2429"/>
    <w:rsid w:val="003F285E"/>
    <w:rsid w:val="003F2A53"/>
    <w:rsid w:val="003F589B"/>
    <w:rsid w:val="003F600E"/>
    <w:rsid w:val="00402837"/>
    <w:rsid w:val="0040726F"/>
    <w:rsid w:val="00410847"/>
    <w:rsid w:val="004328AB"/>
    <w:rsid w:val="00437707"/>
    <w:rsid w:val="004515BF"/>
    <w:rsid w:val="00451965"/>
    <w:rsid w:val="00460BD8"/>
    <w:rsid w:val="00461A70"/>
    <w:rsid w:val="00465C63"/>
    <w:rsid w:val="00476ED7"/>
    <w:rsid w:val="004863C6"/>
    <w:rsid w:val="004A56B5"/>
    <w:rsid w:val="004A6FC8"/>
    <w:rsid w:val="004B4E74"/>
    <w:rsid w:val="004C3F3E"/>
    <w:rsid w:val="004D30FC"/>
    <w:rsid w:val="004D5083"/>
    <w:rsid w:val="004E3B62"/>
    <w:rsid w:val="004E4357"/>
    <w:rsid w:val="00500C4E"/>
    <w:rsid w:val="00506E99"/>
    <w:rsid w:val="0051032D"/>
    <w:rsid w:val="0051231E"/>
    <w:rsid w:val="0051653A"/>
    <w:rsid w:val="00521A5D"/>
    <w:rsid w:val="0052445F"/>
    <w:rsid w:val="00530EF4"/>
    <w:rsid w:val="00550484"/>
    <w:rsid w:val="00550D11"/>
    <w:rsid w:val="00582535"/>
    <w:rsid w:val="00595FA0"/>
    <w:rsid w:val="005A2DF8"/>
    <w:rsid w:val="005A670C"/>
    <w:rsid w:val="005B261D"/>
    <w:rsid w:val="005D5592"/>
    <w:rsid w:val="005E156A"/>
    <w:rsid w:val="005E20AB"/>
    <w:rsid w:val="005F0F01"/>
    <w:rsid w:val="005F5395"/>
    <w:rsid w:val="005F7C5E"/>
    <w:rsid w:val="006041AA"/>
    <w:rsid w:val="00606C6B"/>
    <w:rsid w:val="006114B1"/>
    <w:rsid w:val="00631CFF"/>
    <w:rsid w:val="0064604D"/>
    <w:rsid w:val="00660832"/>
    <w:rsid w:val="006723F6"/>
    <w:rsid w:val="00673CE0"/>
    <w:rsid w:val="006872FC"/>
    <w:rsid w:val="00690428"/>
    <w:rsid w:val="00691042"/>
    <w:rsid w:val="006A151D"/>
    <w:rsid w:val="006A1BEC"/>
    <w:rsid w:val="006A22F6"/>
    <w:rsid w:val="006A313D"/>
    <w:rsid w:val="006B07CC"/>
    <w:rsid w:val="006C3B25"/>
    <w:rsid w:val="006C3C54"/>
    <w:rsid w:val="006D1A0A"/>
    <w:rsid w:val="006D5499"/>
    <w:rsid w:val="006E3795"/>
    <w:rsid w:val="006E5A3E"/>
    <w:rsid w:val="006F0379"/>
    <w:rsid w:val="006F1E10"/>
    <w:rsid w:val="006F709E"/>
    <w:rsid w:val="007259FD"/>
    <w:rsid w:val="007339A1"/>
    <w:rsid w:val="00740A6B"/>
    <w:rsid w:val="007412CD"/>
    <w:rsid w:val="0074400D"/>
    <w:rsid w:val="00783CDB"/>
    <w:rsid w:val="00783FA9"/>
    <w:rsid w:val="007B76D2"/>
    <w:rsid w:val="007D053F"/>
    <w:rsid w:val="007D4CDE"/>
    <w:rsid w:val="007E3C6F"/>
    <w:rsid w:val="007F4BF5"/>
    <w:rsid w:val="008001D7"/>
    <w:rsid w:val="0080726C"/>
    <w:rsid w:val="00857E2A"/>
    <w:rsid w:val="0087461D"/>
    <w:rsid w:val="00880367"/>
    <w:rsid w:val="008847BB"/>
    <w:rsid w:val="00890D55"/>
    <w:rsid w:val="008A1BCC"/>
    <w:rsid w:val="008A70E7"/>
    <w:rsid w:val="008B1649"/>
    <w:rsid w:val="008B1FA5"/>
    <w:rsid w:val="008B21A8"/>
    <w:rsid w:val="008B37D1"/>
    <w:rsid w:val="008C04F4"/>
    <w:rsid w:val="008C1C2A"/>
    <w:rsid w:val="008E1620"/>
    <w:rsid w:val="008E2B0C"/>
    <w:rsid w:val="008F42AE"/>
    <w:rsid w:val="008F4F11"/>
    <w:rsid w:val="00907900"/>
    <w:rsid w:val="0091751D"/>
    <w:rsid w:val="00920AE0"/>
    <w:rsid w:val="00933A7B"/>
    <w:rsid w:val="00936BBF"/>
    <w:rsid w:val="00942D16"/>
    <w:rsid w:val="00943510"/>
    <w:rsid w:val="00946449"/>
    <w:rsid w:val="00947735"/>
    <w:rsid w:val="0095529F"/>
    <w:rsid w:val="00956432"/>
    <w:rsid w:val="00973FFD"/>
    <w:rsid w:val="00975A2A"/>
    <w:rsid w:val="00984DD5"/>
    <w:rsid w:val="009B4B74"/>
    <w:rsid w:val="009B63D8"/>
    <w:rsid w:val="009C03B9"/>
    <w:rsid w:val="009C0A00"/>
    <w:rsid w:val="009D207D"/>
    <w:rsid w:val="009D394E"/>
    <w:rsid w:val="009D47DE"/>
    <w:rsid w:val="009E62EA"/>
    <w:rsid w:val="00A07645"/>
    <w:rsid w:val="00A0792C"/>
    <w:rsid w:val="00A135D3"/>
    <w:rsid w:val="00A341CB"/>
    <w:rsid w:val="00A734C0"/>
    <w:rsid w:val="00A95E41"/>
    <w:rsid w:val="00AB60E8"/>
    <w:rsid w:val="00AC5CF7"/>
    <w:rsid w:val="00AD06ED"/>
    <w:rsid w:val="00AD1992"/>
    <w:rsid w:val="00AE233B"/>
    <w:rsid w:val="00AE5054"/>
    <w:rsid w:val="00AE53DD"/>
    <w:rsid w:val="00AF02C3"/>
    <w:rsid w:val="00AF1554"/>
    <w:rsid w:val="00AF759A"/>
    <w:rsid w:val="00B024FC"/>
    <w:rsid w:val="00B307DC"/>
    <w:rsid w:val="00B33375"/>
    <w:rsid w:val="00B50DC6"/>
    <w:rsid w:val="00B517F3"/>
    <w:rsid w:val="00B613A7"/>
    <w:rsid w:val="00BA1C93"/>
    <w:rsid w:val="00BB0133"/>
    <w:rsid w:val="00BD6797"/>
    <w:rsid w:val="00BF73FF"/>
    <w:rsid w:val="00C04A8D"/>
    <w:rsid w:val="00C132FA"/>
    <w:rsid w:val="00C312C5"/>
    <w:rsid w:val="00C371C8"/>
    <w:rsid w:val="00C41E0A"/>
    <w:rsid w:val="00C42DCB"/>
    <w:rsid w:val="00C5521E"/>
    <w:rsid w:val="00C62E27"/>
    <w:rsid w:val="00C8271A"/>
    <w:rsid w:val="00C82EB4"/>
    <w:rsid w:val="00C85C80"/>
    <w:rsid w:val="00C86958"/>
    <w:rsid w:val="00C9354B"/>
    <w:rsid w:val="00CA2010"/>
    <w:rsid w:val="00CB7752"/>
    <w:rsid w:val="00CC6153"/>
    <w:rsid w:val="00CE37FE"/>
    <w:rsid w:val="00CE6A80"/>
    <w:rsid w:val="00CF1EEE"/>
    <w:rsid w:val="00D05BC7"/>
    <w:rsid w:val="00D27FA4"/>
    <w:rsid w:val="00D30D05"/>
    <w:rsid w:val="00D435BC"/>
    <w:rsid w:val="00D61CDC"/>
    <w:rsid w:val="00D74377"/>
    <w:rsid w:val="00D75A8B"/>
    <w:rsid w:val="00DB2690"/>
    <w:rsid w:val="00DB35E4"/>
    <w:rsid w:val="00DC05B3"/>
    <w:rsid w:val="00DE5645"/>
    <w:rsid w:val="00E05174"/>
    <w:rsid w:val="00E10175"/>
    <w:rsid w:val="00E1272D"/>
    <w:rsid w:val="00E14DE6"/>
    <w:rsid w:val="00E20CEA"/>
    <w:rsid w:val="00E278D4"/>
    <w:rsid w:val="00E332A0"/>
    <w:rsid w:val="00E66B8C"/>
    <w:rsid w:val="00E82F7E"/>
    <w:rsid w:val="00E858B1"/>
    <w:rsid w:val="00E87AE8"/>
    <w:rsid w:val="00EC007F"/>
    <w:rsid w:val="00ED1BB2"/>
    <w:rsid w:val="00EE2572"/>
    <w:rsid w:val="00EE3159"/>
    <w:rsid w:val="00EF3989"/>
    <w:rsid w:val="00EF3A7A"/>
    <w:rsid w:val="00F001F0"/>
    <w:rsid w:val="00F026D9"/>
    <w:rsid w:val="00F03BC8"/>
    <w:rsid w:val="00F10F3A"/>
    <w:rsid w:val="00F5197E"/>
    <w:rsid w:val="00F6627C"/>
    <w:rsid w:val="00F768CB"/>
    <w:rsid w:val="00FA1BA8"/>
    <w:rsid w:val="00FA265B"/>
    <w:rsid w:val="00FA4358"/>
    <w:rsid w:val="00FA4AB0"/>
    <w:rsid w:val="00FA5D68"/>
    <w:rsid w:val="00FA6F30"/>
    <w:rsid w:val="00FB104E"/>
    <w:rsid w:val="00FB26F4"/>
    <w:rsid w:val="00FC1B9E"/>
    <w:rsid w:val="00FE59EB"/>
    <w:rsid w:val="00FF02CA"/>
    <w:rsid w:val="00FF1A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D3468E"/>
  <w15:docId w15:val="{BF4467D5-1CFE-42C6-979B-8039630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535"/>
  </w:style>
  <w:style w:type="paragraph" w:styleId="Piedepgina">
    <w:name w:val="footer"/>
    <w:basedOn w:val="Normal"/>
    <w:link w:val="PiedepginaCar"/>
    <w:uiPriority w:val="99"/>
    <w:unhideWhenUsed/>
    <w:rsid w:val="00582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535"/>
  </w:style>
  <w:style w:type="character" w:styleId="Refdecomentario">
    <w:name w:val="annotation reference"/>
    <w:semiHidden/>
    <w:rsid w:val="0080726C"/>
    <w:rPr>
      <w:sz w:val="16"/>
      <w:szCs w:val="16"/>
    </w:rPr>
  </w:style>
  <w:style w:type="paragraph" w:styleId="Textocomentario">
    <w:name w:val="annotation text"/>
    <w:basedOn w:val="Normal"/>
    <w:link w:val="TextocomentarioCar"/>
    <w:semiHidden/>
    <w:rsid w:val="0080726C"/>
    <w:pPr>
      <w:widowControl w:val="0"/>
      <w:spacing w:after="0" w:line="240" w:lineRule="auto"/>
    </w:pPr>
    <w:rPr>
      <w:rFonts w:ascii="Courier" w:eastAsia="Times New Roman" w:hAnsi="Courier" w:cs="Times New Roman"/>
      <w:snapToGrid w:val="0"/>
      <w:sz w:val="20"/>
      <w:szCs w:val="20"/>
      <w:lang w:val="es-ES_tradnl"/>
    </w:rPr>
  </w:style>
  <w:style w:type="character" w:customStyle="1" w:styleId="TextocomentarioCar">
    <w:name w:val="Texto comentario Car"/>
    <w:basedOn w:val="Fuentedeprrafopredeter"/>
    <w:link w:val="Textocomentario"/>
    <w:semiHidden/>
    <w:rsid w:val="0080726C"/>
    <w:rPr>
      <w:rFonts w:ascii="Courier" w:eastAsia="Times New Roman" w:hAnsi="Courier" w:cs="Times New Roman"/>
      <w:snapToGrid w:val="0"/>
      <w:sz w:val="20"/>
      <w:szCs w:val="20"/>
      <w:lang w:val="es-ES_tradnl"/>
    </w:rPr>
  </w:style>
  <w:style w:type="paragraph" w:styleId="Textodeglobo">
    <w:name w:val="Balloon Text"/>
    <w:basedOn w:val="Normal"/>
    <w:link w:val="TextodegloboCar"/>
    <w:uiPriority w:val="99"/>
    <w:semiHidden/>
    <w:unhideWhenUsed/>
    <w:rsid w:val="008072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26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E156A"/>
    <w:pPr>
      <w:widowControl/>
      <w:spacing w:after="160"/>
    </w:pPr>
    <w:rPr>
      <w:rFonts w:asciiTheme="minorHAnsi" w:eastAsiaTheme="minorHAnsi" w:hAnsiTheme="minorHAnsi" w:cstheme="minorBidi"/>
      <w:b/>
      <w:bCs/>
      <w:snapToGrid/>
      <w:lang w:val="es-SV"/>
    </w:rPr>
  </w:style>
  <w:style w:type="character" w:customStyle="1" w:styleId="AsuntodelcomentarioCar">
    <w:name w:val="Asunto del comentario Car"/>
    <w:basedOn w:val="TextocomentarioCar"/>
    <w:link w:val="Asuntodelcomentario"/>
    <w:uiPriority w:val="99"/>
    <w:semiHidden/>
    <w:rsid w:val="005E156A"/>
    <w:rPr>
      <w:rFonts w:ascii="Courier" w:eastAsia="Times New Roman" w:hAnsi="Courier" w:cs="Times New Roman"/>
      <w:b/>
      <w:bCs/>
      <w:snapToGrid/>
      <w:sz w:val="20"/>
      <w:szCs w:val="20"/>
      <w:lang w:val="es-ES_tradnl"/>
    </w:rPr>
  </w:style>
  <w:style w:type="paragraph" w:styleId="Prrafodelista">
    <w:name w:val="List Paragraph"/>
    <w:aliases w:val="List Paragraph 1"/>
    <w:basedOn w:val="Normal"/>
    <w:link w:val="PrrafodelistaCar"/>
    <w:uiPriority w:val="34"/>
    <w:qFormat/>
    <w:rsid w:val="003F589B"/>
    <w:pPr>
      <w:ind w:left="720"/>
      <w:contextualSpacing/>
    </w:pPr>
  </w:style>
  <w:style w:type="character" w:customStyle="1" w:styleId="PrrafodelistaCar">
    <w:name w:val="Párrafo de lista Car"/>
    <w:aliases w:val="List Paragraph 1 Car"/>
    <w:basedOn w:val="Fuentedeprrafopredeter"/>
    <w:link w:val="Prrafodelista"/>
    <w:uiPriority w:val="34"/>
    <w:rsid w:val="006E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2340">
      <w:bodyDiv w:val="1"/>
      <w:marLeft w:val="0"/>
      <w:marRight w:val="0"/>
      <w:marTop w:val="0"/>
      <w:marBottom w:val="0"/>
      <w:divBdr>
        <w:top w:val="none" w:sz="0" w:space="0" w:color="auto"/>
        <w:left w:val="none" w:sz="0" w:space="0" w:color="auto"/>
        <w:bottom w:val="none" w:sz="0" w:space="0" w:color="auto"/>
        <w:right w:val="none" w:sz="0" w:space="0" w:color="auto"/>
      </w:divBdr>
    </w:div>
    <w:div w:id="669139116">
      <w:bodyDiv w:val="1"/>
      <w:marLeft w:val="0"/>
      <w:marRight w:val="0"/>
      <w:marTop w:val="0"/>
      <w:marBottom w:val="0"/>
      <w:divBdr>
        <w:top w:val="none" w:sz="0" w:space="0" w:color="auto"/>
        <w:left w:val="none" w:sz="0" w:space="0" w:color="auto"/>
        <w:bottom w:val="none" w:sz="0" w:space="0" w:color="auto"/>
        <w:right w:val="none" w:sz="0" w:space="0" w:color="auto"/>
      </w:divBdr>
      <w:divsChild>
        <w:div w:id="1243829115">
          <w:marLeft w:val="547"/>
          <w:marRight w:val="0"/>
          <w:marTop w:val="0"/>
          <w:marBottom w:val="0"/>
          <w:divBdr>
            <w:top w:val="none" w:sz="0" w:space="0" w:color="auto"/>
            <w:left w:val="none" w:sz="0" w:space="0" w:color="auto"/>
            <w:bottom w:val="none" w:sz="0" w:space="0" w:color="auto"/>
            <w:right w:val="none" w:sz="0" w:space="0" w:color="auto"/>
          </w:divBdr>
        </w:div>
      </w:divsChild>
    </w:div>
    <w:div w:id="950283247">
      <w:bodyDiv w:val="1"/>
      <w:marLeft w:val="0"/>
      <w:marRight w:val="0"/>
      <w:marTop w:val="0"/>
      <w:marBottom w:val="0"/>
      <w:divBdr>
        <w:top w:val="none" w:sz="0" w:space="0" w:color="auto"/>
        <w:left w:val="none" w:sz="0" w:space="0" w:color="auto"/>
        <w:bottom w:val="none" w:sz="0" w:space="0" w:color="auto"/>
        <w:right w:val="none" w:sz="0" w:space="0" w:color="auto"/>
      </w:divBdr>
      <w:divsChild>
        <w:div w:id="66615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TAK2XWSQXAVX-2124196863-295</_dlc_DocId>
    <_dlc_DocIdUrl xmlns="925361b9-3a0c-4c35-ae0e-5f5ef97db517">
      <Url>http://sis/dn/_layouts/15/DocIdRedir.aspx?ID=TAK2XWSQXAVX-2124196863-295</Url>
      <Description>TAK2XWSQXAVX-2124196863-295</Description>
    </_dlc_DocIdUrl>
    <SharedWithUsers xmlns="925361b9-3a0c-4c35-ae0e-5f5ef97db517">
      <UserInfo>
        <DisplayName>Gabriela Michelle Viera Pineda</DisplayName>
        <AccountId>24</AccountId>
        <AccountType/>
      </UserInfo>
      <UserInfo>
        <DisplayName>Ana Guadalupe Escobar Quintanilla</DisplayName>
        <AccountId>23</AccountId>
        <AccountType/>
      </UserInfo>
      <UserInfo>
        <DisplayName>Evelyn Marisol Gracias</DisplayName>
        <AccountId>22</AccountId>
        <AccountType/>
      </UserInfo>
      <UserInfo>
        <DisplayName>Karen Beatriz Bonilla Sánchez</DisplayName>
        <AccountId>46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78ECA-3523-4F9B-A855-584C150B0BAC}">
  <ds:schemaRefs>
    <ds:schemaRef ds:uri="http://schemas.openxmlformats.org/officeDocument/2006/bibliography"/>
  </ds:schemaRefs>
</ds:datastoreItem>
</file>

<file path=customXml/itemProps2.xml><?xml version="1.0" encoding="utf-8"?>
<ds:datastoreItem xmlns:ds="http://schemas.openxmlformats.org/officeDocument/2006/customXml" ds:itemID="{D299CC1E-CC82-43AD-8DDE-E54FD84D569F}">
  <ds:schemaRefs>
    <ds:schemaRef ds:uri="925361b9-3a0c-4c35-ae0e-5f5ef97db517"/>
    <ds:schemaRef ds:uri="http://purl.org/dc/terms/"/>
    <ds:schemaRef ds:uri="http://schemas.microsoft.com/office/2006/documentManagement/types"/>
    <ds:schemaRef ds:uri="http://purl.org/dc/elements/1.1/"/>
    <ds:schemaRef ds:uri="http://purl.org/dc/dcmitype/"/>
    <ds:schemaRef ds:uri="b0b24d6a-01c5-41d8-b592-d89f712f412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A8CE74-B016-4BE3-BE29-3B13E96A7227}">
  <ds:schemaRefs>
    <ds:schemaRef ds:uri="http://schemas.microsoft.com/sharepoint/events"/>
  </ds:schemaRefs>
</ds:datastoreItem>
</file>

<file path=customXml/itemProps4.xml><?xml version="1.0" encoding="utf-8"?>
<ds:datastoreItem xmlns:ds="http://schemas.openxmlformats.org/officeDocument/2006/customXml" ds:itemID="{87E17DFF-0456-4099-9A56-46F38CF1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210C82-7C57-4A6A-BFB2-87457CC02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5463</Words>
  <Characters>30048</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Evelyn Guadalupe Auxiliadora Meléndez Gómez</cp:lastModifiedBy>
  <cp:revision>71</cp:revision>
  <cp:lastPrinted>2022-12-30T21:25:00Z</cp:lastPrinted>
  <dcterms:created xsi:type="dcterms:W3CDTF">2018-12-18T23:15:00Z</dcterms:created>
  <dcterms:modified xsi:type="dcterms:W3CDTF">2023-01-03T14:46:00Z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8aab5b47-cf6b-4270-82bd-6bab8035b69c</vt:lpwstr>
  </property>
</Properties>
</file>