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698"/>
        <w:gridCol w:w="1200"/>
      </w:tblGrid>
      <w:tr w:rsidR="005D6223" w:rsidRPr="005D6223" w:rsidTr="00067C8D">
        <w:trPr>
          <w:trHeight w:val="14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Diagnóstico Documental  Alcaldía de  Tonacatepeque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Cuestionario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Respuesta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Fecha de fundación del pueblo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Año 1543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Fundación de la Alcaldía de Tonacatepeque Dpto. de San Salvador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15 de Enero de 1694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Fecha de Título de Villa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7 de Marzo de 1874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Fecha de Título de Ciudad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 D.O. No. 45, Tomo 6, del 21 de Febrero de 1879.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Cuantas sedes ha tenido la Alcaldía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Marco Legal y normativo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Constitución Política de 1983 y Código Municipal de la República de  El Salvador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Valores, Misión y Visión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Valores: Compromiso, Transparencia, Efectividad en el Trabajo, Solidaridad, El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Bien Común, La Honestidad, La Cooperación, Responsabilidad, Democracia Par-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ticipativa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>, Excelencia en el Trabajo.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Misión: Ser un gobierno municipal que logre el desarrollo local comprometido con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todos los sectores, y que logre satisfacer las necesidades de sus habitantes tanto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económicas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>, sociales y culturales.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Visión: Ser un municipio modelo a seguir que luzca limpio, ordenado en armonía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con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el medio ambiente, que refleje paz y desarrollo local.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Nombres de los Manuales Administrativos de la Institución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Manual de Descripción de Puestos y Manual del Sistema Retributivo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Historia del Archivo: sedes, pérdidas, etc.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En las administraciones municipales hasta el año 2010-2011 estaba ubicado en 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las instalaciones de las oficinas de la Unidad actual de Tesorería, pero en la Ad-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</w:t>
            </w:r>
            <w:r w:rsidRPr="005D6223">
              <w:rPr>
                <w:rFonts w:ascii="Calibri" w:eastAsia="Times New Roman" w:hAnsi="Calibri" w:cs="Times New Roman"/>
                <w:color w:val="000000"/>
              </w:rPr>
              <w:t>ministración 2009-2012 se trasladó a un local que no reunía las condiciones para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las labores archivísticas de la Alcaldía, siendo en la Administración Actual que se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ha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hecho el esfuerzo de mejorar las instalaciones del Archivo Municipal.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Recursos Humanos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Personas que laboran y su perfil básico: edad, formación ( incluye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capaci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La Institución ya dispone de un Responsable de Archivo, sin embargo para realizar</w:t>
            </w: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taciones</w:t>
            </w:r>
            <w:proofErr w:type="spellEnd"/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) nombramiento.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el trabajo acumulado, se necesita de una persona auxiliar, por los menos para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normalizar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el ordenamiento que se necesita realizar. Actualmente se está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reci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biendo</w:t>
            </w:r>
            <w:proofErr w:type="spellEnd"/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capacitación de Archivística  de parte de ISDEM. Edad: 52 años.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Competencia, capacidades y trayectoria laboral anteriores al cargo de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ar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Desempeño de cargos a nivel de Jefatura en la Administración Municipal y Empresa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chivo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Privada.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Infraestructura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Ubicación del Inmueble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Alcaldía Municipal de Tonacatepeque, 1ª Calle Poniente y 2ª Avenida Sur Barrio 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San Nicolás, Tonacatepeque, San Salvador, El Salvador.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Restricciones de acceso al archivo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El local correspondiente al archivo está restringido a personal autorizado, pero es 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de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fácil acceso.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Condiciones del Edificio: pisos, sistema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constructivo,techos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, sistema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eléc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Los pisos están cubiertos con baldosas de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cemento.La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estructura del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local,es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</w:p>
        </w:tc>
      </w:tr>
      <w:tr w:rsidR="005D6223" w:rsidRPr="005D6223" w:rsidTr="00067C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trico</w:t>
            </w:r>
            <w:proofErr w:type="spellEnd"/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y de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agua,estado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o condiciones de éstos.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sistema mixto completamente cerrado; el techo tiene una parte cubierto con un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plafón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de cemento y otra con lámina y cielo falso. El sistema eléctrico y de agua 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están en buenas condiciones de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funcionamiento.ya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que hay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tuberia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de agua vista en el lugar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¿ Cómo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esta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la ventilación 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El local tiene ventilación de aire acondicionado en mal estado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¿ Cómo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es la iluminación 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Es deficiente en la parte más antigua, pero es buena en la parte reacondicionada.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¿ Cómo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es la estantería y su capacidad 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La estantería está conformada por 8 estantes metálicos, haciendo un total de 38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metros lineales; 2 estantes de madera de 5 anaqueles y 2 metros de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largo,hacien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do 20 metros lineales; 2 repisas de madera de 5 anaqueles y 1,5 metros de largo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haciendo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15 metros lineales. En total resultan 73 metros lineales.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¿ Cómo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se almacenan o guardan los documentos 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Algunos documentos están en los anaqueles de los estantes y otro están guarda-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do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en cajas,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empaquetados,en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ampos y fólders.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La Información y documentos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Identificar los documentos más importantes de la institución.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Los documentos más importantes aún no  están identificados.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Identificar los documentos más antiguos e históricos de la institución.</w:t>
            </w:r>
          </w:p>
        </w:tc>
        <w:tc>
          <w:tcPr>
            <w:tcW w:w="7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Los documentos más antiguos de la institución aún no están identificados.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¿ Existen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documentos digitalizados 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En el archivo central no existen archivos digitalizados.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¿ Ha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habido pérdidas de documentos 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Hasta esta fecha no podemos aseverar  si existen o no pérdidas de documentos.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¿ Existen inventarios o alguna forma de controlar el préstamo y consulta de</w:t>
            </w: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Inventarios no existen, pero se ha implementado un sistema de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fichas,las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cuales</w:t>
            </w:r>
          </w:p>
        </w:tc>
      </w:tr>
      <w:tr w:rsidR="005D6223" w:rsidRPr="005D6223" w:rsidTr="00067C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documentos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contienen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la entrega y la devolución de documentos de parte de los usuarios. Los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documentos actualmente se reciben de las unidades con documentos de entrega 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para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su resguardo en el archivo central. Sin embargo el objetivo fundamental es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tener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inventarios actualizados.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¿ Se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hace eliminación de documentos ? Cómo se hace, está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normado,etc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La eliminación de documentos en el archivo central, no se ha realizado ninguna,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sin embargo, estamos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concientes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que conforme se vaya avanzando en el inventa-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rio, será necesario hacer alguna depuración documental, pero respetando las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nor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mas archivísticas emanadas del Archivo General de la Nación,  el Instituto de Ac-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ceso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a la Información Pública.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Condiciones de Seguridad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¿ Está restringido el acceso al archivo central y a los demás lugares donde</w:t>
            </w: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El acceso a los depósitos documentales está restringido, solamente se permite la</w:t>
            </w: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se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guardan documentos 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entrada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a las personas autorizadas.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¿ Hay un plan de prevención o manejo de incendios,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inundaciones,terremo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Actualmente no se está implementando los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requerimientosmínimos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para prevenir cual-</w:t>
            </w:r>
          </w:p>
        </w:tc>
      </w:tr>
      <w:tr w:rsidR="005D6223" w:rsidRPr="005D6223" w:rsidTr="00067C8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tos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y vandalismo.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>eventualidad, de algún siniestro que atente en contra de los depósitos documenta-</w:t>
            </w: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les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de la Alcaldía Municipal  de Tonacatepeque.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223" w:rsidRPr="005D6223" w:rsidTr="00067C8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¿ Se ha determinado la cuantía den pérdidas si la información o el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patrimo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Por el momento no estamos en condiciones de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cuatificar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pérdidas de información,</w:t>
            </w:r>
          </w:p>
        </w:tc>
      </w:tr>
      <w:tr w:rsidR="005D6223" w:rsidRPr="005D6223" w:rsidTr="00067C8D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nio</w:t>
            </w:r>
            <w:proofErr w:type="spellEnd"/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de la institución </w:t>
            </w:r>
            <w:proofErr w:type="spellStart"/>
            <w:r w:rsidRPr="005D6223">
              <w:rPr>
                <w:rFonts w:ascii="Calibri" w:eastAsia="Times New Roman" w:hAnsi="Calibri" w:cs="Times New Roman"/>
                <w:color w:val="000000"/>
              </w:rPr>
              <w:t>destruído</w:t>
            </w:r>
            <w:proofErr w:type="spellEnd"/>
            <w:r w:rsidRPr="005D622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D6223">
              <w:rPr>
                <w:rFonts w:ascii="Calibri" w:eastAsia="Times New Roman" w:hAnsi="Calibri" w:cs="Times New Roman"/>
                <w:color w:val="000000"/>
              </w:rPr>
              <w:t>ni</w:t>
            </w:r>
            <w:proofErr w:type="gramEnd"/>
            <w:r w:rsidRPr="005D6223">
              <w:rPr>
                <w:rFonts w:ascii="Calibri" w:eastAsia="Times New Roman" w:hAnsi="Calibri" w:cs="Times New Roman"/>
                <w:color w:val="000000"/>
              </w:rPr>
              <w:t xml:space="preserve"> al patrimonio de la institución.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23" w:rsidRPr="005D6223" w:rsidRDefault="005D6223" w:rsidP="005D6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C1235" w:rsidRDefault="003C1235"/>
    <w:sectPr w:rsidR="003C1235" w:rsidSect="005D6223">
      <w:pgSz w:w="16838" w:h="11906" w:orient="landscape"/>
      <w:pgMar w:top="56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D6223"/>
    <w:rsid w:val="00067C8D"/>
    <w:rsid w:val="003C1235"/>
    <w:rsid w:val="005D6223"/>
    <w:rsid w:val="0093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1026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ARCHIVO2019</dc:creator>
  <cp:keywords/>
  <dc:description/>
  <cp:lastModifiedBy>ARCHIVO2019</cp:lastModifiedBy>
  <cp:revision>4</cp:revision>
  <dcterms:created xsi:type="dcterms:W3CDTF">2020-11-12T21:36:00Z</dcterms:created>
  <dcterms:modified xsi:type="dcterms:W3CDTF">2020-11-12T21:41:00Z</dcterms:modified>
</cp:coreProperties>
</file>