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6C" w:rsidRPr="0037016C" w:rsidRDefault="0037016C" w:rsidP="0037016C">
      <w:pPr>
        <w:spacing w:line="360" w:lineRule="auto"/>
        <w:jc w:val="center"/>
        <w:rPr>
          <w:rFonts w:eastAsiaTheme="minorHAnsi"/>
          <w:b/>
          <w:lang w:val="es-SV"/>
        </w:rPr>
      </w:pPr>
      <w:r w:rsidRPr="0037016C">
        <w:rPr>
          <w:rFonts w:eastAsiaTheme="minorHAnsi"/>
          <w:b/>
          <w:lang w:val="es-SV"/>
        </w:rPr>
        <w:t>DECLARATORIA DE INEXISTENCIA</w:t>
      </w:r>
    </w:p>
    <w:p w:rsidR="0037016C" w:rsidRPr="0037016C" w:rsidRDefault="0037016C" w:rsidP="0037016C">
      <w:pPr>
        <w:spacing w:line="360" w:lineRule="auto"/>
        <w:jc w:val="both"/>
        <w:rPr>
          <w:rFonts w:eastAsiaTheme="minorHAnsi"/>
          <w:lang w:val="es-SV"/>
        </w:rPr>
      </w:pPr>
    </w:p>
    <w:p w:rsidR="0037016C" w:rsidRPr="0037016C" w:rsidRDefault="0037016C" w:rsidP="0037016C">
      <w:pPr>
        <w:spacing w:line="360" w:lineRule="auto"/>
        <w:jc w:val="right"/>
        <w:rPr>
          <w:rFonts w:eastAsiaTheme="minorHAnsi"/>
          <w:lang w:val="es-SV"/>
        </w:rPr>
      </w:pPr>
      <w:r>
        <w:rPr>
          <w:rFonts w:eastAsiaTheme="minorHAnsi"/>
          <w:lang w:val="es-SV"/>
        </w:rPr>
        <w:t>San Salvador, 03 de febrero de 2020</w:t>
      </w:r>
      <w:r w:rsidRPr="0037016C">
        <w:rPr>
          <w:rFonts w:eastAsiaTheme="minorHAnsi"/>
          <w:lang w:val="es-SV"/>
        </w:rPr>
        <w:t>.</w:t>
      </w:r>
    </w:p>
    <w:p w:rsidR="0037016C" w:rsidRPr="0037016C" w:rsidRDefault="0037016C" w:rsidP="0037016C">
      <w:pPr>
        <w:spacing w:line="360" w:lineRule="auto"/>
        <w:jc w:val="both"/>
        <w:rPr>
          <w:rFonts w:eastAsiaTheme="minorHAnsi"/>
          <w:lang w:val="es-SV"/>
        </w:rPr>
      </w:pPr>
    </w:p>
    <w:p w:rsidR="0037016C" w:rsidRPr="0037016C" w:rsidRDefault="0037016C" w:rsidP="0037016C">
      <w:pPr>
        <w:spacing w:line="360" w:lineRule="auto"/>
        <w:jc w:val="both"/>
        <w:rPr>
          <w:rFonts w:eastAsiaTheme="minorHAnsi"/>
          <w:lang w:val="es-SV"/>
        </w:rPr>
      </w:pPr>
    </w:p>
    <w:p w:rsidR="0037016C" w:rsidRPr="0037016C" w:rsidRDefault="0037016C" w:rsidP="0037016C">
      <w:pPr>
        <w:spacing w:line="360" w:lineRule="auto"/>
        <w:jc w:val="both"/>
        <w:rPr>
          <w:rFonts w:eastAsiaTheme="minorHAnsi"/>
          <w:lang w:val="es-SV"/>
        </w:rPr>
      </w:pPr>
      <w:r w:rsidRPr="0037016C">
        <w:rPr>
          <w:rFonts w:eastAsiaTheme="minorHAnsi"/>
          <w:lang w:val="es-SV"/>
        </w:rPr>
        <w:t xml:space="preserve">Estimados ciudadanos y ciudadanas: </w:t>
      </w:r>
    </w:p>
    <w:p w:rsidR="0037016C" w:rsidRPr="0037016C" w:rsidRDefault="0037016C" w:rsidP="0037016C">
      <w:pPr>
        <w:spacing w:line="360" w:lineRule="auto"/>
        <w:jc w:val="both"/>
        <w:rPr>
          <w:rFonts w:eastAsiaTheme="minorHAnsi"/>
          <w:lang w:val="es-SV"/>
        </w:rPr>
      </w:pPr>
    </w:p>
    <w:p w:rsidR="0037016C" w:rsidRPr="0037016C" w:rsidRDefault="0037016C" w:rsidP="0037016C">
      <w:pPr>
        <w:spacing w:line="360" w:lineRule="auto"/>
        <w:jc w:val="both"/>
        <w:rPr>
          <w:rFonts w:eastAsiaTheme="minorHAnsi"/>
          <w:lang w:val="es-SV"/>
        </w:rPr>
      </w:pPr>
      <w:r w:rsidRPr="0037016C">
        <w:rPr>
          <w:rFonts w:eastAsiaTheme="minorHAnsi"/>
          <w:lang w:val="es-SV"/>
        </w:rPr>
        <w:t>El Ministerio de Turismo (MITUR), por éste medio hace de su conocimiento que la información correspondiente al Art. 10 de la Ley de Acceso a la Información Pública, numeral 17 que literalmente dice: “Los entes obligados deberán hacer pública la información relativa a montos y destinatarios privados de recursos públicos, así como los informes que estos rindan sobre el uso de dichos recursos”, se declara inexistente; por no haber transferencia de recursos públicos destinados a privados para el año 20</w:t>
      </w:r>
      <w:r w:rsidR="00BC469A">
        <w:rPr>
          <w:rFonts w:eastAsiaTheme="minorHAnsi"/>
          <w:lang w:val="es-SV"/>
        </w:rPr>
        <w:t>19.</w:t>
      </w:r>
    </w:p>
    <w:p w:rsidR="0037016C" w:rsidRPr="0037016C" w:rsidRDefault="0037016C" w:rsidP="0037016C">
      <w:pPr>
        <w:spacing w:line="360" w:lineRule="auto"/>
        <w:jc w:val="both"/>
        <w:rPr>
          <w:rFonts w:eastAsiaTheme="minorHAnsi"/>
          <w:lang w:val="es-SV"/>
        </w:rPr>
      </w:pPr>
      <w:bookmarkStart w:id="0" w:name="_GoBack"/>
      <w:bookmarkEnd w:id="0"/>
    </w:p>
    <w:p w:rsidR="00A22030" w:rsidRPr="00A22030" w:rsidRDefault="00A22030" w:rsidP="00A22030">
      <w:pPr>
        <w:spacing w:line="360" w:lineRule="auto"/>
        <w:jc w:val="both"/>
      </w:pPr>
      <w:r w:rsidRPr="00A22030">
        <w:t>Atentamente,</w:t>
      </w:r>
    </w:p>
    <w:p w:rsidR="00A22030" w:rsidRPr="00A22030" w:rsidRDefault="00A22030" w:rsidP="00A22030">
      <w:pPr>
        <w:spacing w:line="360" w:lineRule="auto"/>
        <w:jc w:val="both"/>
      </w:pPr>
    </w:p>
    <w:p w:rsidR="00A22030" w:rsidRPr="00A22030" w:rsidRDefault="00A22030" w:rsidP="00A22030">
      <w:pPr>
        <w:spacing w:line="360" w:lineRule="auto"/>
        <w:jc w:val="both"/>
      </w:pPr>
    </w:p>
    <w:p w:rsidR="00A22030" w:rsidRPr="00A22030" w:rsidRDefault="00A22030" w:rsidP="00A22030">
      <w:pPr>
        <w:spacing w:line="360" w:lineRule="auto"/>
        <w:ind w:left="2832" w:firstLine="708"/>
        <w:jc w:val="both"/>
      </w:pPr>
      <w:r w:rsidRPr="00A22030">
        <w:t>Lic. Héctor Leonel Rodríguez Uceda</w:t>
      </w:r>
    </w:p>
    <w:p w:rsidR="00A22030" w:rsidRPr="00A22030" w:rsidRDefault="00A22030" w:rsidP="00A22030">
      <w:pPr>
        <w:spacing w:line="360" w:lineRule="auto"/>
        <w:jc w:val="both"/>
      </w:pPr>
      <w:r w:rsidRPr="00A22030">
        <w:tab/>
      </w:r>
      <w:r w:rsidRPr="00A22030">
        <w:tab/>
      </w:r>
      <w:r w:rsidRPr="00A22030">
        <w:tab/>
      </w:r>
      <w:r w:rsidRPr="00A22030">
        <w:tab/>
      </w:r>
      <w:r w:rsidRPr="00A22030">
        <w:tab/>
        <w:t>Oficial de Información Ad honorem</w:t>
      </w:r>
    </w:p>
    <w:p w:rsidR="00831A26" w:rsidRPr="00A22030" w:rsidRDefault="00831A26" w:rsidP="00A22030">
      <w:pPr>
        <w:spacing w:line="360" w:lineRule="auto"/>
        <w:rPr>
          <w:rFonts w:eastAsiaTheme="minorHAnsi"/>
          <w:lang w:val="es-SV"/>
        </w:rPr>
      </w:pPr>
    </w:p>
    <w:sectPr w:rsidR="00831A26" w:rsidRPr="00A22030" w:rsidSect="004E073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52" w:right="1701" w:bottom="2552" w:left="212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F1" w:rsidRDefault="00B61DF1" w:rsidP="00D6001B">
      <w:r>
        <w:separator/>
      </w:r>
    </w:p>
  </w:endnote>
  <w:endnote w:type="continuationSeparator" w:id="0">
    <w:p w:rsidR="00B61DF1" w:rsidRDefault="00B61DF1" w:rsidP="00D6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4E073E" w:rsidRPr="00926867" w:rsidRDefault="004E073E" w:rsidP="004E073E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BC469A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BC469A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</w:t>
    </w:r>
    <w:r w:rsidRPr="00A61EA8">
      <w:rPr>
        <w:rFonts w:ascii="Bembo Std" w:hAnsi="Bembo Std"/>
        <w:sz w:val="14"/>
        <w:szCs w:val="16"/>
      </w:rPr>
      <w:t>Edificio Century Tower, nivel 11, #243, Colonia San Benito, San Salvador, El Salvador</w:t>
    </w:r>
    <w:r w:rsidRPr="00926867">
      <w:rPr>
        <w:rFonts w:ascii="Bembo Std" w:hAnsi="Bembo Std"/>
        <w:sz w:val="14"/>
        <w:szCs w:val="16"/>
        <w:lang w:val="es-MX"/>
      </w:rPr>
      <w:t xml:space="preserve">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4E073E" w:rsidRPr="000B0B6F" w:rsidRDefault="004E073E" w:rsidP="004E073E">
    <w:pPr>
      <w:pStyle w:val="Piedepgina"/>
      <w:jc w:val="center"/>
      <w:rPr>
        <w:rFonts w:ascii="Bembo Std" w:hAnsi="Bembo Std"/>
        <w:color w:val="000000" w:themeColor="text1"/>
      </w:rPr>
    </w:pPr>
  </w:p>
  <w:p w:rsidR="00833695" w:rsidRPr="000B0B6F" w:rsidRDefault="00833695" w:rsidP="006F077E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F1" w:rsidRDefault="00B61DF1" w:rsidP="00D6001B">
      <w:r>
        <w:separator/>
      </w:r>
    </w:p>
  </w:footnote>
  <w:footnote w:type="continuationSeparator" w:id="0">
    <w:p w:rsidR="00B61DF1" w:rsidRDefault="00B61DF1" w:rsidP="00D6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B61DF1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292E3691" wp14:editId="6CF033B6">
          <wp:simplePos x="0" y="0"/>
          <wp:positionH relativeFrom="margin">
            <wp:posOffset>-475488</wp:posOffset>
          </wp:positionH>
          <wp:positionV relativeFrom="paragraph">
            <wp:posOffset>-14224</wp:posOffset>
          </wp:positionV>
          <wp:extent cx="2514600" cy="10858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3B5798" w:rsidRPr="000B0B6F" w:rsidRDefault="00B61DF1" w:rsidP="00AD302B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Theme="minorHAnsi" w:hAnsiTheme="minorHAnsi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B61DF1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03A"/>
    <w:multiLevelType w:val="hybridMultilevel"/>
    <w:tmpl w:val="5B60F0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E1D"/>
    <w:multiLevelType w:val="hybridMultilevel"/>
    <w:tmpl w:val="09A45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2914"/>
    <w:multiLevelType w:val="hybridMultilevel"/>
    <w:tmpl w:val="5122EE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7D8"/>
    <w:multiLevelType w:val="hybridMultilevel"/>
    <w:tmpl w:val="481A7D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F066B"/>
    <w:multiLevelType w:val="hybridMultilevel"/>
    <w:tmpl w:val="B71E97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6A8"/>
    <w:multiLevelType w:val="hybridMultilevel"/>
    <w:tmpl w:val="EA78A6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E36"/>
    <w:multiLevelType w:val="hybridMultilevel"/>
    <w:tmpl w:val="248C8B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23985"/>
    <w:rsid w:val="000518E2"/>
    <w:rsid w:val="0007368A"/>
    <w:rsid w:val="000862DE"/>
    <w:rsid w:val="000A3FBE"/>
    <w:rsid w:val="000B0B6F"/>
    <w:rsid w:val="000B2168"/>
    <w:rsid w:val="000E1BB1"/>
    <w:rsid w:val="001225E9"/>
    <w:rsid w:val="0013716B"/>
    <w:rsid w:val="00156A40"/>
    <w:rsid w:val="001762D6"/>
    <w:rsid w:val="00177CDD"/>
    <w:rsid w:val="00193911"/>
    <w:rsid w:val="001A206D"/>
    <w:rsid w:val="001A254A"/>
    <w:rsid w:val="001B6B9E"/>
    <w:rsid w:val="0020435C"/>
    <w:rsid w:val="00207329"/>
    <w:rsid w:val="0021738B"/>
    <w:rsid w:val="00220F8C"/>
    <w:rsid w:val="00275019"/>
    <w:rsid w:val="002802DF"/>
    <w:rsid w:val="002A759C"/>
    <w:rsid w:val="002D500E"/>
    <w:rsid w:val="002E000A"/>
    <w:rsid w:val="002F0834"/>
    <w:rsid w:val="00300BBA"/>
    <w:rsid w:val="00303C99"/>
    <w:rsid w:val="00326D0D"/>
    <w:rsid w:val="00336967"/>
    <w:rsid w:val="00340E8E"/>
    <w:rsid w:val="0034101D"/>
    <w:rsid w:val="0037016C"/>
    <w:rsid w:val="00381B17"/>
    <w:rsid w:val="00382812"/>
    <w:rsid w:val="003B3174"/>
    <w:rsid w:val="003B5798"/>
    <w:rsid w:val="003E168F"/>
    <w:rsid w:val="00415AA9"/>
    <w:rsid w:val="00457BF9"/>
    <w:rsid w:val="00475BD8"/>
    <w:rsid w:val="00485BBC"/>
    <w:rsid w:val="00491B3B"/>
    <w:rsid w:val="004B786F"/>
    <w:rsid w:val="004C4EEB"/>
    <w:rsid w:val="004D53B5"/>
    <w:rsid w:val="004E073E"/>
    <w:rsid w:val="005209E1"/>
    <w:rsid w:val="00524C71"/>
    <w:rsid w:val="005931C6"/>
    <w:rsid w:val="005A0199"/>
    <w:rsid w:val="005B5404"/>
    <w:rsid w:val="00625439"/>
    <w:rsid w:val="00673F98"/>
    <w:rsid w:val="00683413"/>
    <w:rsid w:val="0069547E"/>
    <w:rsid w:val="006A6450"/>
    <w:rsid w:val="006B4D31"/>
    <w:rsid w:val="006D2FA9"/>
    <w:rsid w:val="006E3AE3"/>
    <w:rsid w:val="006F077E"/>
    <w:rsid w:val="00726F38"/>
    <w:rsid w:val="0073625E"/>
    <w:rsid w:val="00736BE6"/>
    <w:rsid w:val="007429F0"/>
    <w:rsid w:val="00744A0C"/>
    <w:rsid w:val="00756163"/>
    <w:rsid w:val="007772DC"/>
    <w:rsid w:val="007978DA"/>
    <w:rsid w:val="007A1418"/>
    <w:rsid w:val="007B43DD"/>
    <w:rsid w:val="007C1FF6"/>
    <w:rsid w:val="008008BD"/>
    <w:rsid w:val="00801CC0"/>
    <w:rsid w:val="0080307C"/>
    <w:rsid w:val="0081169F"/>
    <w:rsid w:val="00813490"/>
    <w:rsid w:val="00817FBB"/>
    <w:rsid w:val="00831A26"/>
    <w:rsid w:val="00833695"/>
    <w:rsid w:val="00834453"/>
    <w:rsid w:val="008573F5"/>
    <w:rsid w:val="00885A0F"/>
    <w:rsid w:val="0089170F"/>
    <w:rsid w:val="008D77F5"/>
    <w:rsid w:val="008E1DA3"/>
    <w:rsid w:val="008E4E1C"/>
    <w:rsid w:val="008F683B"/>
    <w:rsid w:val="009020AF"/>
    <w:rsid w:val="00927538"/>
    <w:rsid w:val="0092784C"/>
    <w:rsid w:val="009655FC"/>
    <w:rsid w:val="009C3A93"/>
    <w:rsid w:val="009D1058"/>
    <w:rsid w:val="009D4CE2"/>
    <w:rsid w:val="009E3915"/>
    <w:rsid w:val="00A11EF8"/>
    <w:rsid w:val="00A22030"/>
    <w:rsid w:val="00A3319F"/>
    <w:rsid w:val="00A435C0"/>
    <w:rsid w:val="00A44746"/>
    <w:rsid w:val="00A5270F"/>
    <w:rsid w:val="00A824EF"/>
    <w:rsid w:val="00A94200"/>
    <w:rsid w:val="00A961E5"/>
    <w:rsid w:val="00AB3BC0"/>
    <w:rsid w:val="00AD16A0"/>
    <w:rsid w:val="00AD302B"/>
    <w:rsid w:val="00AE65B4"/>
    <w:rsid w:val="00AF41FE"/>
    <w:rsid w:val="00B1271E"/>
    <w:rsid w:val="00B21636"/>
    <w:rsid w:val="00B25D29"/>
    <w:rsid w:val="00B47274"/>
    <w:rsid w:val="00B54463"/>
    <w:rsid w:val="00B61DF1"/>
    <w:rsid w:val="00B85898"/>
    <w:rsid w:val="00B91D09"/>
    <w:rsid w:val="00BB5DD9"/>
    <w:rsid w:val="00BC469A"/>
    <w:rsid w:val="00BC7489"/>
    <w:rsid w:val="00BE13B2"/>
    <w:rsid w:val="00BE5A2A"/>
    <w:rsid w:val="00C028C0"/>
    <w:rsid w:val="00C56B05"/>
    <w:rsid w:val="00C938BC"/>
    <w:rsid w:val="00CA6A91"/>
    <w:rsid w:val="00CC4331"/>
    <w:rsid w:val="00CC552A"/>
    <w:rsid w:val="00CF308C"/>
    <w:rsid w:val="00CF726C"/>
    <w:rsid w:val="00D1495D"/>
    <w:rsid w:val="00D413FE"/>
    <w:rsid w:val="00D54027"/>
    <w:rsid w:val="00D6001B"/>
    <w:rsid w:val="00D61ED5"/>
    <w:rsid w:val="00D676B3"/>
    <w:rsid w:val="00D85D50"/>
    <w:rsid w:val="00D87779"/>
    <w:rsid w:val="00E402BA"/>
    <w:rsid w:val="00E64360"/>
    <w:rsid w:val="00E67E45"/>
    <w:rsid w:val="00E9172A"/>
    <w:rsid w:val="00EA1C13"/>
    <w:rsid w:val="00EF3BF0"/>
    <w:rsid w:val="00F037A4"/>
    <w:rsid w:val="00F24B75"/>
    <w:rsid w:val="00F27645"/>
    <w:rsid w:val="00F4143F"/>
    <w:rsid w:val="00F643E6"/>
    <w:rsid w:val="00F84A2B"/>
    <w:rsid w:val="00F86B5C"/>
    <w:rsid w:val="00FB263C"/>
    <w:rsid w:val="00FC3C30"/>
    <w:rsid w:val="00FF070C"/>
    <w:rsid w:val="00FF6AA8"/>
    <w:rsid w:val="00FF6ABB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F58F224F-C56E-4F8C-898B-F01D502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customStyle="1" w:styleId="xmsofooter">
    <w:name w:val="x_msofooter"/>
    <w:basedOn w:val="Normal"/>
    <w:rsid w:val="006F077E"/>
    <w:pPr>
      <w:spacing w:before="100" w:beforeAutospacing="1" w:after="100" w:afterAutospacing="1"/>
    </w:pPr>
    <w:rPr>
      <w:lang w:eastAsia="es-SV"/>
    </w:rPr>
  </w:style>
  <w:style w:type="table" w:styleId="Tablaconcuadrcula">
    <w:name w:val="Table Grid"/>
    <w:basedOn w:val="Tablanormal"/>
    <w:uiPriority w:val="39"/>
    <w:rsid w:val="003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documento">
    <w:name w:val="Contenido de documento"/>
    <w:basedOn w:val="Normal"/>
    <w:link w:val="ContenidodedocumentoCar"/>
    <w:qFormat/>
    <w:rsid w:val="00AD302B"/>
    <w:pPr>
      <w:spacing w:line="259" w:lineRule="auto"/>
      <w:jc w:val="both"/>
    </w:pPr>
    <w:rPr>
      <w:rFonts w:ascii="Helvetica LT Std Cond" w:eastAsiaTheme="minorHAnsi" w:hAnsi="Helvetica LT Std Cond"/>
      <w:sz w:val="22"/>
      <w:szCs w:val="22"/>
      <w:lang w:val="es-SV" w:eastAsia="en-US"/>
    </w:rPr>
  </w:style>
  <w:style w:type="character" w:customStyle="1" w:styleId="ContenidodedocumentoCar">
    <w:name w:val="Contenido de documento Car"/>
    <w:basedOn w:val="Fuentedeprrafopredeter"/>
    <w:link w:val="Contenidodedocumento"/>
    <w:rsid w:val="00AD302B"/>
    <w:rPr>
      <w:rFonts w:ascii="Helvetica LT Std Cond" w:hAnsi="Helvetica LT Std Cond" w:cs="Times New Roman"/>
    </w:rPr>
  </w:style>
  <w:style w:type="paragraph" w:styleId="Prrafodelista">
    <w:name w:val="List Paragraph"/>
    <w:basedOn w:val="Normal"/>
    <w:uiPriority w:val="34"/>
    <w:qFormat/>
    <w:rsid w:val="005B540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736B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1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CEDB-F555-4C44-A976-36F89051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Héctor Leonel Rodriguez Uceda</cp:lastModifiedBy>
  <cp:revision>2</cp:revision>
  <cp:lastPrinted>2019-06-10T21:49:00Z</cp:lastPrinted>
  <dcterms:created xsi:type="dcterms:W3CDTF">2020-02-03T18:12:00Z</dcterms:created>
  <dcterms:modified xsi:type="dcterms:W3CDTF">2020-02-03T18:12:00Z</dcterms:modified>
</cp:coreProperties>
</file>