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0C1EA7">
        <w:rPr>
          <w:sz w:val="24"/>
        </w:rPr>
        <w:t xml:space="preserve">Octubre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2A078A" w:rsidP="002A07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el mes de octubre </w:t>
            </w:r>
            <w:r w:rsidR="00422A55">
              <w:rPr>
                <w:rFonts w:ascii="Calibri" w:eastAsia="Times New Roman" w:hAnsi="Calibri" w:cs="Times New Roman"/>
                <w:color w:val="000000"/>
                <w:lang w:eastAsia="es-SV"/>
              </w:rPr>
              <w:t>no hay procesos de selección finalizados.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CB" w:rsidRDefault="009B66CB" w:rsidP="00BE615E">
      <w:pPr>
        <w:spacing w:after="0" w:line="240" w:lineRule="auto"/>
      </w:pPr>
      <w:r>
        <w:separator/>
      </w:r>
    </w:p>
  </w:endnote>
  <w:endnote w:type="continuationSeparator" w:id="0">
    <w:p w:rsidR="009B66CB" w:rsidRDefault="009B66CB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CB" w:rsidRDefault="009B66CB" w:rsidP="00BE615E">
      <w:pPr>
        <w:spacing w:after="0" w:line="240" w:lineRule="auto"/>
      </w:pPr>
      <w:r>
        <w:separator/>
      </w:r>
    </w:p>
  </w:footnote>
  <w:footnote w:type="continuationSeparator" w:id="0">
    <w:p w:rsidR="009B66CB" w:rsidRDefault="009B66CB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923E8"/>
    <w:rsid w:val="000B4ED3"/>
    <w:rsid w:val="000C1EA7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078A"/>
    <w:rsid w:val="002A4154"/>
    <w:rsid w:val="002D04F2"/>
    <w:rsid w:val="002E6DAC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22A55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B66CB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D1C46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5</cp:revision>
  <dcterms:created xsi:type="dcterms:W3CDTF">2017-11-07T17:37:00Z</dcterms:created>
  <dcterms:modified xsi:type="dcterms:W3CDTF">2017-11-07T17:39:00Z</dcterms:modified>
</cp:coreProperties>
</file>