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81" w:rsidRDefault="00170019">
      <w:pPr>
        <w:spacing w:after="67" w:line="259" w:lineRule="auto"/>
        <w:ind w:left="4048" w:firstLine="0"/>
        <w:jc w:val="left"/>
      </w:pPr>
      <w:r>
        <w:rPr>
          <w:noProof/>
        </w:rPr>
        <w:drawing>
          <wp:inline distT="0" distB="0" distL="0" distR="0">
            <wp:extent cx="1137285" cy="132207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81" w:rsidRDefault="00170019" w:rsidP="00F84021">
      <w:pPr>
        <w:spacing w:line="276" w:lineRule="auto"/>
        <w:ind w:left="371" w:right="-6"/>
        <w:rPr>
          <w:rFonts w:ascii="Monotype Corsiva" w:eastAsia="Monotype Corsiva" w:hAnsi="Monotype Corsiva" w:cs="Monotype Corsiva"/>
          <w:sz w:val="28"/>
        </w:rPr>
      </w:pPr>
      <w:r>
        <w:rPr>
          <w:rFonts w:ascii="Monotype Corsiva" w:eastAsia="Monotype Corsiva" w:hAnsi="Monotype Corsiva" w:cs="Monotype Corsiva"/>
          <w:sz w:val="28"/>
        </w:rPr>
        <w:t xml:space="preserve">El infrascrito Secretario Municipal de la ciudad de Zacatecoluca, </w:t>
      </w:r>
      <w:r w:rsidRPr="00170019">
        <w:rPr>
          <w:rFonts w:ascii="Monotype Corsiva" w:eastAsia="Monotype Corsiva" w:hAnsi="Monotype Corsiva" w:cs="Monotype Corsiva"/>
          <w:b/>
          <w:sz w:val="28"/>
        </w:rPr>
        <w:t>certifica:</w:t>
      </w:r>
      <w:r>
        <w:rPr>
          <w:rFonts w:ascii="Monotype Corsiva" w:eastAsia="Monotype Corsiva" w:hAnsi="Monotype Corsiva" w:cs="Monotype Corsiva"/>
          <w:sz w:val="28"/>
        </w:rPr>
        <w:t xml:space="preserve"> Que en el Libro de Actas y Acuerdos Municipales, que esta Alcaldía Municipal lleva en el año dos mil veinte; se encuentra el </w:t>
      </w:r>
      <w:r w:rsidRPr="00170019">
        <w:rPr>
          <w:rFonts w:ascii="Monotype Corsiva" w:eastAsia="Monotype Corsiva" w:hAnsi="Monotype Corsiva" w:cs="Monotype Corsiva"/>
          <w:b/>
          <w:sz w:val="28"/>
        </w:rPr>
        <w:t>acta de la sesión ordinaria permanente número</w:t>
      </w:r>
      <w:r>
        <w:rPr>
          <w:rFonts w:ascii="Monotype Corsiva" w:eastAsia="Monotype Corsiva" w:hAnsi="Monotype Corsiva" w:cs="Monotype Corsiva"/>
          <w:sz w:val="28"/>
        </w:rPr>
        <w:t xml:space="preserve"> </w:t>
      </w:r>
      <w:r w:rsidRPr="00170019">
        <w:rPr>
          <w:rFonts w:ascii="Monotype Corsiva" w:eastAsia="Monotype Corsiva" w:hAnsi="Monotype Corsiva" w:cs="Monotype Corsiva"/>
          <w:b/>
          <w:sz w:val="28"/>
        </w:rPr>
        <w:t>doce,</w:t>
      </w:r>
      <w:r>
        <w:rPr>
          <w:rFonts w:ascii="Monotype Corsiva" w:eastAsia="Monotype Corsiva" w:hAnsi="Monotype Corsiva" w:cs="Monotype Corsiva"/>
          <w:sz w:val="28"/>
        </w:rPr>
        <w:t xml:space="preserve"> que dio inicio el </w:t>
      </w:r>
      <w:r w:rsidRPr="00170019">
        <w:rPr>
          <w:rFonts w:ascii="Monotype Corsiva" w:eastAsia="Monotype Corsiva" w:hAnsi="Monotype Corsiva" w:cs="Monotype Corsiva"/>
          <w:b/>
          <w:sz w:val="28"/>
        </w:rPr>
        <w:t xml:space="preserve">dieciséis de marzo </w:t>
      </w:r>
      <w:r w:rsidRPr="00170019">
        <w:rPr>
          <w:rFonts w:ascii="Monotype Corsiva" w:eastAsia="Monotype Corsiva" w:hAnsi="Monotype Corsiva" w:cs="Monotype Corsiva"/>
          <w:sz w:val="28"/>
        </w:rPr>
        <w:t>del presente año,</w:t>
      </w:r>
      <w:r>
        <w:rPr>
          <w:rFonts w:ascii="Monotype Corsiva" w:eastAsia="Monotype Corsiva" w:hAnsi="Monotype Corsiva" w:cs="Monotype Corsiva"/>
          <w:sz w:val="28"/>
        </w:rPr>
        <w:t xml:space="preserve"> la que contiene el Acuerdo que literalmente dice: ¬¬¬¬¬¬¬¬¬¬¬¬¬ </w:t>
      </w:r>
      <w:r>
        <w:rPr>
          <w:b/>
          <w:u w:val="single" w:color="000000"/>
        </w:rPr>
        <w:t>ACUERDO NÚMERO ONCE</w:t>
      </w:r>
      <w:r>
        <w:t>.- En vista de la necesidad de efectuar con agilidad las compras públicas en el marco del Estado de Emergencia Nacion</w:t>
      </w:r>
      <w:r>
        <w:t>al de la Pa</w:t>
      </w:r>
      <w:bookmarkStart w:id="0" w:name="_GoBack"/>
      <w:bookmarkEnd w:id="0"/>
      <w:r>
        <w:t xml:space="preserve">ndemia por COVID-019; el Concejo Municipal, emite las siguientes </w:t>
      </w:r>
      <w:r>
        <w:rPr>
          <w:b/>
        </w:rPr>
        <w:t xml:space="preserve">CONSIDERACIONES: I.- </w:t>
      </w:r>
      <w:r>
        <w:t>Que a través del Decreto Legislativo N° 593, de fecha 14 de marzo de 2020, vigente a partir de esa fecha, se declaró Estado de Emergencia Nacional, Estado de C</w:t>
      </w:r>
      <w:r>
        <w:t>alamidad Pública y Desastre Natural en todo el territorio de la República a raíz de la pandemia por COVID-19 como consecuencia del riesgo e inminente afectación de esta última, por el plazo de treinta días, para los efectos de la Ley de Protección Civil, P</w:t>
      </w:r>
      <w:r>
        <w:t xml:space="preserve">revención y Mitigación de Desastres, Ley de Adquisiciones y Contrataciones de la Administración Pública –LACAP-, entre otras, a fin de facilitar el abastecimiento adecuado de todos los insumos de la naturaleza que fueren necesarios directamente para hacer </w:t>
      </w:r>
      <w:r>
        <w:t xml:space="preserve">frente a dicha pandemia; autorizando en su artículo 13 al Órgano Ejecutivo y Municipalidades, la realización de contrataciones directas por estado de emergencia conforme el artículo 72 literal b) de la LACAP; </w:t>
      </w:r>
      <w:r>
        <w:rPr>
          <w:b/>
        </w:rPr>
        <w:t>II.-</w:t>
      </w:r>
      <w:r>
        <w:t xml:space="preserve"> Que en atención a la emergencia decretada </w:t>
      </w:r>
      <w:r>
        <w:t>y a la progresividad de las medidas que se han tomado por el avance de la amenaza del COVID-19, principalmente por la detección de los diagnósticos positivos de dicha pandemia en nuestro país y ante la urgencia de adquirir productos que están siendo escase</w:t>
      </w:r>
      <w:r>
        <w:t>ados por el efecto mundial de la misma y la necesidad de compras, medicamentos y otros insumos médicos de forma ágil, clara y oportuna; mediante Decreto Legislativo No. 606 de fecha 23 de marzo de 2020, se reformó, en determinadas disposiciones, el Decreto</w:t>
      </w:r>
      <w:r>
        <w:t xml:space="preserve"> Legislativo No. 593 relacionado en el romano anterior; </w:t>
      </w:r>
      <w:r>
        <w:rPr>
          <w:b/>
        </w:rPr>
        <w:t>III.-</w:t>
      </w:r>
      <w:r>
        <w:t xml:space="preserve"> Que el mencionado Decreto Legislativo N° 606, autoriza temporalmente la aplicación de "Lineamientos Específicos para Compras de Emergencia" que serán emitidos por el Ministerio de Hacienda a tra</w:t>
      </w:r>
      <w:r>
        <w:t>vés de la Unidad Normativa de Adquisiciones y Contrataciones de la Administración Pública –UNAC-, únicamente para realizar contrataciones o adquisiciones directamente relacionadas a la prevención, tratamiento, contención y atención de la Pandemia por COVID</w:t>
      </w:r>
      <w:r>
        <w:t xml:space="preserve">-19, habilitando la utilización de medios tecnológicos y electrónicos necesarios así como el pago respectivo, inclusive en forma anticipada siempre y cuando medie documento idóneo que garantice que el suministro sea recibido; </w:t>
      </w:r>
      <w:r>
        <w:rPr>
          <w:b/>
        </w:rPr>
        <w:t>IV.-</w:t>
      </w:r>
      <w:r>
        <w:t xml:space="preserve">  Que la Unidad Normativa </w:t>
      </w:r>
      <w:r>
        <w:t xml:space="preserve">de Adquisiciones y </w:t>
      </w:r>
      <w:r>
        <w:t>Contrataciones de la Administración Pública (UNAC) el día 24 de marzo del presente año, emitió los “Lineamientos Específicos para Compras de Emergencia Decretado por la Pandemia COVID-19”, estableciendo en sus considerandos II y III que</w:t>
      </w:r>
      <w:r>
        <w:t xml:space="preserve"> la inmediatez y eficiencia es imperativa para realizar las adquisiciones de bienes, servicios y obras; resguardando a su vez la transparencia, publicidad, racionalidad del gasto público, ética, oportunidad, celeridad y eficiencia que rigen las compras púb</w:t>
      </w:r>
      <w:r>
        <w:t>licas, y que permitan los controles respectivos para su fiscalización, rendición de cuentas así como el acceso a la información pública, siendo necesario establecer específica y temporalmente hasta que culmine la emergencia, los requisitos y pasos a seguir</w:t>
      </w:r>
      <w:r>
        <w:t xml:space="preserve"> para los procesos de compras de emergencia que realicen las instituciones en cumplimiento al principio de legalidad que rige a la Administración </w:t>
      </w:r>
      <w:r>
        <w:t xml:space="preserve">Pública; </w:t>
      </w:r>
      <w:r>
        <w:rPr>
          <w:b/>
        </w:rPr>
        <w:t>V.-</w:t>
      </w:r>
      <w:r>
        <w:t xml:space="preserve"> Que el numeral 1 “Habilitación de Compras de Emergencia” de dichos lineamientos, establece que l</w:t>
      </w:r>
      <w:r>
        <w:t xml:space="preserve">a máxima autoridad de cada institución deberá emitir la resolución o acuerdo razonado de carácter general habilitando todos los procesos de compra directa que necesiten para atender únicamente las necesidades de bienes, servicios y obras </w:t>
      </w:r>
      <w:r>
        <w:t>directamente rela</w:t>
      </w:r>
      <w:r>
        <w:t xml:space="preserve">cionadas con la prevención, tratamiento contención y atención de la pandemia por COVID-19. </w:t>
      </w:r>
      <w:r>
        <w:rPr>
          <w:b/>
        </w:rPr>
        <w:t>VI.-</w:t>
      </w:r>
      <w:r>
        <w:t xml:space="preserve"> Que para la Municipalidad de Zacatecoluca, es imprescindible adquirir productos u otros insumos relacionados a la atención de la emergencia declarada por la Pan</w:t>
      </w:r>
      <w:r>
        <w:t xml:space="preserve">demia, para prevenir y mitigar posibles transmisiones de COVID-19 con el propósito de proteger al personal que labora en la Municipalidad durante esta emergencia, incluyendo a los usuarios así como combatir la contaminación en las instalaciones de las </w:t>
      </w:r>
      <w:r>
        <w:lastRenderedPageBreak/>
        <w:t>dist</w:t>
      </w:r>
      <w:r>
        <w:t xml:space="preserve">intas dependencias; y realizar las acciones de prevención en un esfuerzo articulado con el Ministerio de Salud Pública y Asistencia Social y demás instituciones que están enfrentando la emergencia; debiendo adquirir equipos de aspersión de </w:t>
      </w:r>
      <w:proofErr w:type="spellStart"/>
      <w:r>
        <w:t>sanitizante</w:t>
      </w:r>
      <w:proofErr w:type="spellEnd"/>
      <w:r>
        <w:t xml:space="preserve"> y an</w:t>
      </w:r>
      <w:r>
        <w:t xml:space="preserve">tisepsia, químicos para los mismo, equipos de protección para las cuadrillas de </w:t>
      </w:r>
      <w:proofErr w:type="spellStart"/>
      <w:r>
        <w:t>sanitización</w:t>
      </w:r>
      <w:proofErr w:type="spellEnd"/>
      <w:r>
        <w:t xml:space="preserve">, combustible, alimentación para las cuadrillas de </w:t>
      </w:r>
      <w:proofErr w:type="spellStart"/>
      <w:r>
        <w:t>sanitización</w:t>
      </w:r>
      <w:proofErr w:type="spellEnd"/>
      <w:r>
        <w:t xml:space="preserve">, mascarillas, alcohol gel, desinfectantes, entre otros; </w:t>
      </w:r>
      <w:r>
        <w:rPr>
          <w:b/>
        </w:rPr>
        <w:t>POR TANTO</w:t>
      </w:r>
      <w:r>
        <w:t>, conforme a las razones antes expu</w:t>
      </w:r>
      <w:r>
        <w:t>estas, Decreto Legislativo N° 593 de fecha 14 de marzo de 2020, Decreto Legislativo N° 606 de fecha 23 de marzo de 2020 y Lineamientos Específicos para Compras de Emergencia decretado por la pandemia COVID-19, y con base a sus facultades legales, este Conc</w:t>
      </w:r>
      <w:r>
        <w:t xml:space="preserve">ejo por unanimidad, </w:t>
      </w:r>
      <w:r>
        <w:rPr>
          <w:b/>
        </w:rPr>
        <w:t>ACUERDA:</w:t>
      </w:r>
      <w:r>
        <w:t xml:space="preserve"> </w:t>
      </w:r>
      <w:r>
        <w:rPr>
          <w:b/>
        </w:rPr>
        <w:t>a)</w:t>
      </w:r>
      <w:r>
        <w:t xml:space="preserve"> </w:t>
      </w:r>
      <w:r>
        <w:rPr>
          <w:b/>
        </w:rPr>
        <w:t>HABILÍTESE</w:t>
      </w:r>
      <w:r>
        <w:t xml:space="preserve"> la realización de procesos de compra de emergencia que requiera la Alcaldía Municipal de Zacatecoluca, los cuales son única y exclusivamente para atender necesidades de bienes, servicios y obras directamente relac</w:t>
      </w:r>
      <w:r>
        <w:t xml:space="preserve">ionadas con la prevención, tratamiento, contención y atención de la pandemia por COVID-19, tales como equipos de aspersión de </w:t>
      </w:r>
      <w:proofErr w:type="spellStart"/>
      <w:r>
        <w:t>sanitizante</w:t>
      </w:r>
      <w:proofErr w:type="spellEnd"/>
      <w:r>
        <w:t xml:space="preserve"> y antisepsia, químicos para los mismo, equipos de protección para las cuadrillas de </w:t>
      </w:r>
      <w:proofErr w:type="spellStart"/>
      <w:r>
        <w:t>sanitización</w:t>
      </w:r>
      <w:proofErr w:type="spellEnd"/>
      <w:r>
        <w:t>, combustible, aliment</w:t>
      </w:r>
      <w:r>
        <w:t xml:space="preserve">ación para las cuadrillas de </w:t>
      </w:r>
      <w:proofErr w:type="spellStart"/>
      <w:r>
        <w:t>sanitización</w:t>
      </w:r>
      <w:proofErr w:type="spellEnd"/>
      <w:r>
        <w:t xml:space="preserve">, mascarillas, alcohol gel, desinfectantes, suministro de agua potable en camiones cisterna, a comunidades de escasos recursos que no cuentan con ese servicio, entre otros; </w:t>
      </w:r>
      <w:r>
        <w:rPr>
          <w:b/>
        </w:rPr>
        <w:t>b)</w:t>
      </w:r>
      <w:r>
        <w:t xml:space="preserve"> </w:t>
      </w:r>
      <w:r>
        <w:rPr>
          <w:b/>
        </w:rPr>
        <w:t>AUTORÍZASE</w:t>
      </w:r>
      <w:r>
        <w:t xml:space="preserve"> a las Unidades solicitantes,</w:t>
      </w:r>
      <w:r>
        <w:t xml:space="preserve"> Unidad de Adquisiciones y Contrataciones Institucional y Unidad </w:t>
      </w:r>
      <w:r>
        <w:t>Financiera Institucional para que realicen las gestiones y acciones que les corresponden, según los Lineamientos Específicos de Compras de Emergencia Decretado por la Pandemia COVID-19, veri</w:t>
      </w:r>
      <w:r>
        <w:t xml:space="preserve">ficándose la asignación presupuestaria y documentando que la compra está directamente relacionada para la prevención, tratamiento, contención y atención de la referida pandemia; </w:t>
      </w:r>
      <w:r>
        <w:rPr>
          <w:b/>
        </w:rPr>
        <w:t>c) PUBLÍQUESE</w:t>
      </w:r>
      <w:r>
        <w:t xml:space="preserve"> la presente resolución; así como la fecha, resultado de los proc</w:t>
      </w:r>
      <w:r>
        <w:t xml:space="preserve">esos de compra, incluyendo el monto de la contratación y nombre del proveedor, en el Sistema Electrónico de Compras Públicas denominado COMPRASAL, y en el sitio web institucional. COMUNÍQUESE. ¬¬¬¬¬¬¬¬¬¬¬ </w:t>
      </w:r>
      <w:r>
        <w:rPr>
          <w:b/>
          <w:sz w:val="18"/>
        </w:rPr>
        <w:t>Y no habiendo más que hacer constar, se da por ter</w:t>
      </w:r>
      <w:r>
        <w:rPr>
          <w:b/>
          <w:sz w:val="18"/>
        </w:rPr>
        <w:t xml:space="preserve">minada la presente acta que para constancia firmamos. </w:t>
      </w:r>
      <w:r>
        <w:rPr>
          <w:sz w:val="18"/>
        </w:rPr>
        <w:t>Hirezi/// V. J. Henríquez /// C. /// Z. M. E. //// S. P. /// E. S. H. C. /// M. H. ///A Araujo ///E. A. Rubio /// H. A. Cruz /// M. C. G. /// M. E. V. H. Z. /// M. M. G. A. /// I. D. J. E. H. /// F. Alv</w:t>
      </w:r>
      <w:r>
        <w:rPr>
          <w:sz w:val="18"/>
        </w:rPr>
        <w:t xml:space="preserve">arado/// F. G. A. F. /// J. C.M.R. </w:t>
      </w:r>
      <w:proofErr w:type="spellStart"/>
      <w:r>
        <w:rPr>
          <w:sz w:val="18"/>
        </w:rPr>
        <w:t>Srio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t xml:space="preserve">RUBRICADAS. </w:t>
      </w:r>
      <w:r>
        <w:rPr>
          <w:sz w:val="18"/>
        </w:rPr>
        <w:t>¬¬¬¬¬¬¬¬¬¬¬¬¬¬</w:t>
      </w:r>
      <w:r w:rsidR="00F84021">
        <w:rPr>
          <w:sz w:val="18"/>
        </w:rPr>
        <w:t>¬¬¬¬¬¬¬¬¬¬¬¬¬¬¬</w:t>
      </w:r>
      <w:r w:rsidR="00F84021">
        <w:rPr>
          <w:sz w:val="18"/>
        </w:rPr>
        <w:t>¬¬¬¬</w:t>
      </w:r>
      <w:r>
        <w:rPr>
          <w:sz w:val="18"/>
        </w:rPr>
        <w:t xml:space="preserve">¬¬¬ </w:t>
      </w:r>
      <w:r>
        <w:rPr>
          <w:rFonts w:ascii="Monotype Corsiva" w:eastAsia="Monotype Corsiva" w:hAnsi="Monotype Corsiva" w:cs="Monotype Corsiva"/>
          <w:sz w:val="28"/>
        </w:rPr>
        <w:t>Es conforme con su original con el cual se confrontó. Y para su cumplimiento y efectos legales, se expide la presente de conformidad al Art. 55 numeral 6 del Código Municipal, en</w:t>
      </w:r>
      <w:r>
        <w:rPr>
          <w:rFonts w:ascii="Monotype Corsiva" w:eastAsia="Monotype Corsiva" w:hAnsi="Monotype Corsiva" w:cs="Monotype Corsiva"/>
          <w:sz w:val="28"/>
        </w:rPr>
        <w:t xml:space="preserve"> la Alcaldía Municipal de Zacatecoluca, a los diecinueve días del mes de marzo del año dos mil veinte. </w:t>
      </w:r>
    </w:p>
    <w:p w:rsidR="00F84021" w:rsidRDefault="00F84021" w:rsidP="00F84021">
      <w:pPr>
        <w:ind w:left="371" w:right="-6"/>
        <w:rPr>
          <w:rFonts w:ascii="Monotype Corsiva" w:eastAsia="Monotype Corsiva" w:hAnsi="Monotype Corsiva" w:cs="Monotype Corsiva"/>
          <w:sz w:val="28"/>
        </w:rPr>
      </w:pPr>
    </w:p>
    <w:p w:rsidR="00F84021" w:rsidRDefault="00F84021" w:rsidP="00F84021">
      <w:pPr>
        <w:ind w:left="371" w:right="-6"/>
        <w:rPr>
          <w:rFonts w:ascii="Monotype Corsiva" w:eastAsia="Monotype Corsiva" w:hAnsi="Monotype Corsiva" w:cs="Monotype Corsiva"/>
          <w:sz w:val="28"/>
        </w:rPr>
      </w:pPr>
    </w:p>
    <w:p w:rsidR="00F84021" w:rsidRDefault="00F84021" w:rsidP="00F84021">
      <w:pPr>
        <w:ind w:left="371" w:right="-6"/>
      </w:pPr>
    </w:p>
    <w:p w:rsidR="00F73081" w:rsidRDefault="00170019">
      <w:pPr>
        <w:spacing w:after="84" w:line="259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F73081" w:rsidRDefault="00F84021" w:rsidP="00F84021">
      <w:pPr>
        <w:spacing w:after="0" w:line="240" w:lineRule="auto"/>
        <w:ind w:left="0" w:firstLine="0"/>
        <w:jc w:val="center"/>
        <w:rPr>
          <w:rFonts w:ascii="Monotype Corsiva" w:eastAsia="Monotype Corsiva" w:hAnsi="Monotype Corsiva" w:cs="Monotype Corsiva"/>
          <w:sz w:val="28"/>
        </w:rPr>
      </w:pPr>
      <w:r>
        <w:rPr>
          <w:rFonts w:ascii="Monotype Corsiva" w:eastAsia="Monotype Corsiva" w:hAnsi="Monotype Corsiva" w:cs="Monotype Corsiva"/>
          <w:sz w:val="28"/>
        </w:rPr>
        <w:t>Lic. Juan Carlos Martínez Rodas</w:t>
      </w:r>
    </w:p>
    <w:p w:rsidR="00F84021" w:rsidRDefault="00F84021" w:rsidP="00F84021">
      <w:pPr>
        <w:spacing w:after="0" w:line="240" w:lineRule="auto"/>
        <w:ind w:left="0" w:firstLine="0"/>
        <w:jc w:val="center"/>
      </w:pPr>
      <w:r>
        <w:rPr>
          <w:rFonts w:ascii="Monotype Corsiva" w:eastAsia="Monotype Corsiva" w:hAnsi="Monotype Corsiva" w:cs="Monotype Corsiva"/>
          <w:sz w:val="28"/>
        </w:rPr>
        <w:t>Secretario Municipal</w:t>
      </w:r>
    </w:p>
    <w:p w:rsidR="00F73081" w:rsidRDefault="00170019">
      <w:pPr>
        <w:spacing w:after="156" w:line="259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F73081" w:rsidRDefault="00170019">
      <w:pPr>
        <w:spacing w:after="0" w:line="259" w:lineRule="auto"/>
        <w:ind w:left="0" w:right="319" w:firstLine="0"/>
        <w:jc w:val="center"/>
      </w:pPr>
      <w:r>
        <w:rPr>
          <w:sz w:val="24"/>
        </w:rPr>
        <w:t xml:space="preserve"> </w:t>
      </w:r>
    </w:p>
    <w:p w:rsidR="00F73081" w:rsidRDefault="0017001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F73081" w:rsidSect="009C2D50">
      <w:pgSz w:w="12244" w:h="15844"/>
      <w:pgMar w:top="567" w:right="1182" w:bottom="1843" w:left="11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81"/>
    <w:rsid w:val="00170019"/>
    <w:rsid w:val="009C2D50"/>
    <w:rsid w:val="00F73081"/>
    <w:rsid w:val="00F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4F5B9-4F72-4300-80F7-C42E46A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349" w:lineRule="auto"/>
      <w:ind w:left="38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9" w:line="265" w:lineRule="auto"/>
      <w:ind w:left="10" w:right="378" w:hanging="10"/>
      <w:jc w:val="center"/>
      <w:outlineLvl w:val="0"/>
    </w:pPr>
    <w:rPr>
      <w:rFonts w:ascii="Monotype Corsiva" w:eastAsia="Monotype Corsiva" w:hAnsi="Monotype Corsiva" w:cs="Monotype Corsiva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Monotype Corsiva" w:eastAsia="Monotype Corsiva" w:hAnsi="Monotype Corsiva" w:cs="Monotype Corsiv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NÚMERO DOS: El Concejo Municipal en uso de sus facultades legales, por unanimidad  ACUERDA: a) Autorizar la adquisición de Especies Municipales a la Sección de Especies de ISDEM, solicitando a la misma para que den al Crédito las especies que se</dc:title>
  <dc:subject/>
  <dc:creator>Wolf</dc:creator>
  <cp:keywords/>
  <cp:lastModifiedBy>Recursos Humanos</cp:lastModifiedBy>
  <cp:revision>4</cp:revision>
  <dcterms:created xsi:type="dcterms:W3CDTF">2020-07-27T22:15:00Z</dcterms:created>
  <dcterms:modified xsi:type="dcterms:W3CDTF">2020-07-27T22:18:00Z</dcterms:modified>
</cp:coreProperties>
</file>