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F71E" w14:textId="6D2DF84E" w:rsidR="00E75AF7" w:rsidRPr="0039141E" w:rsidRDefault="0039141E" w:rsidP="0039141E">
      <w:pPr>
        <w:jc w:val="right"/>
        <w:rPr>
          <w:rFonts w:ascii="Book Antiqua" w:hAnsi="Book Antiqua"/>
        </w:rPr>
      </w:pPr>
      <w:r w:rsidRPr="0039141E">
        <w:rPr>
          <w:rFonts w:ascii="Book Antiqua" w:hAnsi="Book Antiqua"/>
        </w:rPr>
        <w:t>San Salvador, 31 de julio de 2020</w:t>
      </w:r>
    </w:p>
    <w:p w14:paraId="179BC984" w14:textId="4E8E861F" w:rsidR="0039141E" w:rsidRPr="0039141E" w:rsidRDefault="0039141E" w:rsidP="0039141E">
      <w:pPr>
        <w:jc w:val="right"/>
        <w:rPr>
          <w:rFonts w:ascii="Book Antiqua" w:hAnsi="Book Antiqua"/>
        </w:rPr>
      </w:pPr>
    </w:p>
    <w:p w14:paraId="309D7D29" w14:textId="1C611E82" w:rsidR="0039141E" w:rsidRPr="0039141E" w:rsidRDefault="0039141E" w:rsidP="0039141E">
      <w:pPr>
        <w:spacing w:after="0"/>
        <w:rPr>
          <w:rFonts w:ascii="Book Antiqua" w:hAnsi="Book Antiqua"/>
        </w:rPr>
      </w:pPr>
      <w:r w:rsidRPr="0039141E">
        <w:rPr>
          <w:rFonts w:ascii="Book Antiqua" w:hAnsi="Book Antiqua"/>
        </w:rPr>
        <w:t xml:space="preserve">A la sociedad </w:t>
      </w:r>
    </w:p>
    <w:p w14:paraId="54DC117B" w14:textId="2C3EB587" w:rsidR="0039141E" w:rsidRPr="0039141E" w:rsidRDefault="0039141E" w:rsidP="0039141E">
      <w:pPr>
        <w:spacing w:after="0"/>
        <w:rPr>
          <w:rFonts w:ascii="Book Antiqua" w:hAnsi="Book Antiqua"/>
        </w:rPr>
      </w:pPr>
      <w:r w:rsidRPr="0039141E">
        <w:rPr>
          <w:rFonts w:ascii="Book Antiqua" w:hAnsi="Book Antiqua"/>
        </w:rPr>
        <w:t xml:space="preserve">Presente </w:t>
      </w:r>
    </w:p>
    <w:p w14:paraId="7CC6C64B" w14:textId="70B22BAC" w:rsidR="0039141E" w:rsidRDefault="0039141E" w:rsidP="0039141E">
      <w:pPr>
        <w:spacing w:after="0"/>
      </w:pPr>
    </w:p>
    <w:p w14:paraId="55D7912E" w14:textId="49E97CDC" w:rsidR="0039141E" w:rsidRDefault="0039141E" w:rsidP="0039141E">
      <w:pPr>
        <w:spacing w:after="0"/>
      </w:pPr>
    </w:p>
    <w:p w14:paraId="1D67D406" w14:textId="5EA2F7F4" w:rsidR="0039141E" w:rsidRPr="0039141E" w:rsidRDefault="0039141E" w:rsidP="0039141E">
      <w:pPr>
        <w:spacing w:after="0"/>
        <w:rPr>
          <w:rFonts w:ascii="Book Antiqua" w:hAnsi="Book Antiqua"/>
          <w:sz w:val="24"/>
          <w:szCs w:val="24"/>
        </w:rPr>
      </w:pPr>
      <w:r w:rsidRPr="0039141E">
        <w:rPr>
          <w:rFonts w:ascii="Book Antiqua" w:hAnsi="Book Antiqua"/>
          <w:sz w:val="24"/>
          <w:szCs w:val="24"/>
        </w:rPr>
        <w:t xml:space="preserve">Por medio de la presente se informa que por medio de correo electrónico de fecha 28 de julio del presente año, suscrito por el Director de Recursos Humanos y Bienestar Laboral, se comunica que: </w:t>
      </w:r>
    </w:p>
    <w:p w14:paraId="044A9D3B" w14:textId="3D7E9961" w:rsidR="0039141E" w:rsidRPr="0039141E" w:rsidRDefault="0039141E" w:rsidP="0039141E">
      <w:pPr>
        <w:spacing w:after="0"/>
        <w:rPr>
          <w:rFonts w:ascii="Book Antiqua" w:hAnsi="Book Antiqua"/>
          <w:sz w:val="24"/>
          <w:szCs w:val="24"/>
        </w:rPr>
      </w:pPr>
    </w:p>
    <w:p w14:paraId="3CCEF9E0" w14:textId="2D0F45B3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 w:rsidRPr="0039141E">
        <w:rPr>
          <w:rFonts w:ascii="Book Antiqua" w:hAnsi="Book Antiqua"/>
          <w:sz w:val="24"/>
          <w:szCs w:val="24"/>
        </w:rPr>
        <w:t xml:space="preserve">“(…) </w:t>
      </w:r>
      <w:r w:rsidRPr="0039141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Es preciso señalar, que durante el período de la emergencia no se realizaron procesos de contratación.</w:t>
      </w:r>
      <w:r w:rsidRPr="0039141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” </w:t>
      </w:r>
    </w:p>
    <w:p w14:paraId="3DF1B9BF" w14:textId="7D6FA66E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3F50C631" w14:textId="18D025F0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044C1D64" w14:textId="40B9D05C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Y para quien interese se hace constar en la presente, sin otro particular, </w:t>
      </w:r>
    </w:p>
    <w:p w14:paraId="337B23FA" w14:textId="161FFD66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6448E1C8" w14:textId="0F90865E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Atentamente, </w:t>
      </w:r>
    </w:p>
    <w:p w14:paraId="367F6DBC" w14:textId="51A197DE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3F4BFFEF" w14:textId="61A636F5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40974B9E" w14:textId="073CB47C" w:rsidR="0039141E" w:rsidRDefault="0039141E" w:rsidP="0039141E">
      <w:pPr>
        <w:spacing w:after="0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5ECC8624" w14:textId="77777777" w:rsidR="0039141E" w:rsidRDefault="0039141E" w:rsidP="0039141E">
      <w:pPr>
        <w:spacing w:after="0"/>
        <w:jc w:val="cent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Jenni Vanessa Quintanilla García</w:t>
      </w:r>
    </w:p>
    <w:p w14:paraId="3EE4A27C" w14:textId="1CD1F759" w:rsidR="0039141E" w:rsidRDefault="0039141E" w:rsidP="0039141E">
      <w:pPr>
        <w:spacing w:after="0"/>
        <w:jc w:val="cent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Oficial de Información </w:t>
      </w:r>
      <w:r w:rsidR="0082597F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Administración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Ad Honorem   </w:t>
      </w:r>
    </w:p>
    <w:p w14:paraId="08A427F9" w14:textId="77777777" w:rsidR="0039141E" w:rsidRPr="0039141E" w:rsidRDefault="0039141E" w:rsidP="0039141E">
      <w:pPr>
        <w:spacing w:after="0"/>
        <w:jc w:val="center"/>
        <w:rPr>
          <w:rFonts w:ascii="Book Antiqua" w:hAnsi="Book Antiqua"/>
          <w:sz w:val="24"/>
          <w:szCs w:val="24"/>
        </w:rPr>
      </w:pPr>
    </w:p>
    <w:sectPr w:rsidR="0039141E" w:rsidRPr="0039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1E"/>
    <w:rsid w:val="0039141E"/>
    <w:rsid w:val="0082597F"/>
    <w:rsid w:val="00E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EBC89"/>
  <w15:chartTrackingRefBased/>
  <w15:docId w15:val="{717DAFED-C28A-4E2D-9CE8-71C0FC5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Q</dc:creator>
  <cp:keywords/>
  <dc:description/>
  <cp:lastModifiedBy>Vanessa Q</cp:lastModifiedBy>
  <cp:revision>1</cp:revision>
  <dcterms:created xsi:type="dcterms:W3CDTF">2020-08-02T21:09:00Z</dcterms:created>
  <dcterms:modified xsi:type="dcterms:W3CDTF">2020-08-02T21:19:00Z</dcterms:modified>
</cp:coreProperties>
</file>