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E6569" w14:textId="77777777" w:rsidR="00AD51AB" w:rsidRPr="00DF6022" w:rsidRDefault="00AD51AB" w:rsidP="00DF6022">
      <w:pPr>
        <w:jc w:val="center"/>
        <w:rPr>
          <w:rFonts w:ascii="Arial" w:hAnsi="Arial" w:cs="Arial"/>
          <w:b/>
          <w:bCs/>
          <w:sz w:val="28"/>
          <w:u w:val="single"/>
        </w:rPr>
      </w:pPr>
      <w:r w:rsidRPr="00DF6022">
        <w:rPr>
          <w:rFonts w:ascii="Arial" w:hAnsi="Arial" w:cs="Arial"/>
          <w:b/>
          <w:bCs/>
          <w:sz w:val="28"/>
          <w:u w:val="single"/>
        </w:rPr>
        <w:t>ACTA DE INEXISTENCIA DE INFORMACION OFICIOSA</w:t>
      </w:r>
    </w:p>
    <w:p w14:paraId="22FCA874" w14:textId="77777777" w:rsidR="00DF6022" w:rsidRDefault="00DF6022" w:rsidP="00AD51AB">
      <w:pPr>
        <w:jc w:val="center"/>
        <w:rPr>
          <w:rFonts w:ascii="Batang" w:eastAsia="Batang" w:hAnsi="Batang" w:cs="Arial"/>
          <w:sz w:val="24"/>
        </w:rPr>
      </w:pPr>
    </w:p>
    <w:p w14:paraId="0F456362" w14:textId="6C7BBFCB" w:rsidR="00AD51AB" w:rsidRPr="0097515E" w:rsidRDefault="00AD51AB" w:rsidP="00783A9B">
      <w:pPr>
        <w:spacing w:line="360" w:lineRule="auto"/>
        <w:jc w:val="center"/>
        <w:rPr>
          <w:rFonts w:ascii="Times New Roman" w:eastAsia="Batang" w:hAnsi="Times New Roman" w:cs="Times New Roman"/>
          <w:sz w:val="24"/>
        </w:rPr>
      </w:pPr>
      <w:r w:rsidRPr="0097515E">
        <w:rPr>
          <w:rFonts w:ascii="Times New Roman" w:eastAsia="Batang" w:hAnsi="Times New Roman" w:cs="Times New Roman"/>
          <w:sz w:val="24"/>
        </w:rPr>
        <w:t xml:space="preserve">La Municipalidad de </w:t>
      </w:r>
      <w:r w:rsidR="0097515E">
        <w:rPr>
          <w:rFonts w:ascii="Times New Roman" w:eastAsia="Batang" w:hAnsi="Times New Roman" w:cs="Times New Roman"/>
          <w:sz w:val="24"/>
        </w:rPr>
        <w:t>Guatajiagua</w:t>
      </w:r>
      <w:r w:rsidRPr="0097515E">
        <w:rPr>
          <w:rFonts w:ascii="Times New Roman" w:eastAsia="Batang" w:hAnsi="Times New Roman" w:cs="Times New Roman"/>
          <w:sz w:val="24"/>
        </w:rPr>
        <w:t xml:space="preserve">, </w:t>
      </w:r>
      <w:r w:rsidR="0097515E">
        <w:rPr>
          <w:rFonts w:ascii="Times New Roman" w:eastAsia="Batang" w:hAnsi="Times New Roman" w:cs="Times New Roman"/>
          <w:sz w:val="24"/>
        </w:rPr>
        <w:t xml:space="preserve">informa </w:t>
      </w:r>
      <w:r w:rsidRPr="0097515E">
        <w:rPr>
          <w:rFonts w:ascii="Times New Roman" w:eastAsia="Batang" w:hAnsi="Times New Roman" w:cs="Times New Roman"/>
          <w:sz w:val="24"/>
        </w:rPr>
        <w:t>al Público en General.</w:t>
      </w:r>
    </w:p>
    <w:p w14:paraId="74027234" w14:textId="7567626C" w:rsidR="00AD51AB" w:rsidRPr="0097515E" w:rsidRDefault="00100D91" w:rsidP="0097515E">
      <w:pPr>
        <w:spacing w:line="360" w:lineRule="auto"/>
        <w:jc w:val="both"/>
        <w:rPr>
          <w:rFonts w:ascii="Times New Roman" w:eastAsia="Batang" w:hAnsi="Times New Roman" w:cs="Times New Roman"/>
          <w:sz w:val="24"/>
        </w:rPr>
      </w:pPr>
      <w:r w:rsidRPr="0097515E">
        <w:rPr>
          <w:rFonts w:ascii="Times New Roman" w:eastAsia="Batang" w:hAnsi="Times New Roman" w:cs="Times New Roman"/>
          <w:sz w:val="24"/>
        </w:rPr>
        <w:t>Que,</w:t>
      </w:r>
      <w:r w:rsidR="00AD51AB" w:rsidRPr="0097515E">
        <w:rPr>
          <w:rFonts w:ascii="Times New Roman" w:eastAsia="Batang" w:hAnsi="Times New Roman" w:cs="Times New Roman"/>
          <w:sz w:val="24"/>
        </w:rPr>
        <w:t xml:space="preserve"> </w:t>
      </w:r>
      <w:r w:rsidRPr="0097515E">
        <w:rPr>
          <w:rFonts w:ascii="Times New Roman" w:eastAsia="Batang" w:hAnsi="Times New Roman" w:cs="Times New Roman"/>
          <w:sz w:val="24"/>
        </w:rPr>
        <w:t>en cumplimiento de la Ley de Acceso a la Información Pública, Se</w:t>
      </w:r>
      <w:r w:rsidR="00AD51AB" w:rsidRPr="0097515E">
        <w:rPr>
          <w:rFonts w:ascii="Times New Roman" w:eastAsia="Batang" w:hAnsi="Times New Roman" w:cs="Times New Roman"/>
          <w:sz w:val="24"/>
        </w:rPr>
        <w:t xml:space="preserve"> ha Consultado Información sobre procedimiento de Selección de personal, en base a la ley de la Carrera Administrativa Municipal y habiendo consultado la base de datos de la municipalidad se ha comprobado </w:t>
      </w:r>
      <w:r w:rsidRPr="0097515E">
        <w:rPr>
          <w:rFonts w:ascii="Times New Roman" w:eastAsia="Batang" w:hAnsi="Times New Roman" w:cs="Times New Roman"/>
          <w:sz w:val="24"/>
        </w:rPr>
        <w:t>que,</w:t>
      </w:r>
      <w:r w:rsidR="00AD51AB" w:rsidRPr="0097515E">
        <w:rPr>
          <w:rFonts w:ascii="Times New Roman" w:eastAsia="Batang" w:hAnsi="Times New Roman" w:cs="Times New Roman"/>
          <w:sz w:val="24"/>
        </w:rPr>
        <w:t xml:space="preserve"> </w:t>
      </w:r>
      <w:r w:rsidR="0097515E">
        <w:rPr>
          <w:rFonts w:ascii="Times New Roman" w:eastAsia="Batang" w:hAnsi="Times New Roman" w:cs="Times New Roman"/>
          <w:sz w:val="24"/>
        </w:rPr>
        <w:t>en</w:t>
      </w:r>
      <w:r w:rsidR="00AD51AB" w:rsidRPr="0097515E">
        <w:rPr>
          <w:rFonts w:ascii="Times New Roman" w:eastAsia="Batang" w:hAnsi="Times New Roman" w:cs="Times New Roman"/>
          <w:sz w:val="24"/>
        </w:rPr>
        <w:t xml:space="preserve"> </w:t>
      </w:r>
      <w:r w:rsidR="0097515E">
        <w:rPr>
          <w:rFonts w:ascii="Times New Roman" w:eastAsia="Batang" w:hAnsi="Times New Roman" w:cs="Times New Roman"/>
          <w:sz w:val="24"/>
        </w:rPr>
        <w:t xml:space="preserve">el </w:t>
      </w:r>
      <w:r w:rsidR="00AD51AB" w:rsidRPr="0097515E">
        <w:rPr>
          <w:rFonts w:ascii="Times New Roman" w:eastAsia="Batang" w:hAnsi="Times New Roman" w:cs="Times New Roman"/>
          <w:sz w:val="24"/>
        </w:rPr>
        <w:t>del año 201</w:t>
      </w:r>
      <w:r w:rsidR="0097515E">
        <w:rPr>
          <w:rFonts w:ascii="Times New Roman" w:eastAsia="Batang" w:hAnsi="Times New Roman" w:cs="Times New Roman"/>
          <w:sz w:val="24"/>
        </w:rPr>
        <w:t>9</w:t>
      </w:r>
      <w:r w:rsidR="00AD51AB" w:rsidRPr="0097515E">
        <w:rPr>
          <w:rFonts w:ascii="Times New Roman" w:eastAsia="Batang" w:hAnsi="Times New Roman" w:cs="Times New Roman"/>
          <w:sz w:val="24"/>
        </w:rPr>
        <w:t xml:space="preserve"> hasta</w:t>
      </w:r>
      <w:r w:rsidR="0097515E">
        <w:rPr>
          <w:rFonts w:ascii="Times New Roman" w:eastAsia="Batang" w:hAnsi="Times New Roman" w:cs="Times New Roman"/>
          <w:sz w:val="24"/>
        </w:rPr>
        <w:t xml:space="preserve"> el </w:t>
      </w:r>
      <w:r w:rsidR="00783A9B">
        <w:rPr>
          <w:rFonts w:ascii="Times New Roman" w:eastAsia="Batang" w:hAnsi="Times New Roman" w:cs="Times New Roman"/>
          <w:sz w:val="24"/>
        </w:rPr>
        <w:t xml:space="preserve">día treinta del </w:t>
      </w:r>
      <w:r w:rsidR="0097515E">
        <w:rPr>
          <w:rFonts w:ascii="Times New Roman" w:eastAsia="Batang" w:hAnsi="Times New Roman" w:cs="Times New Roman"/>
          <w:sz w:val="24"/>
        </w:rPr>
        <w:t xml:space="preserve">mes de </w:t>
      </w:r>
      <w:r w:rsidR="0097515E" w:rsidRPr="0097515E">
        <w:rPr>
          <w:rFonts w:ascii="Times New Roman" w:eastAsia="Batang" w:hAnsi="Times New Roman" w:cs="Times New Roman"/>
          <w:sz w:val="24"/>
        </w:rPr>
        <w:t>junio</w:t>
      </w:r>
      <w:r w:rsidR="00AD51AB" w:rsidRPr="0097515E">
        <w:rPr>
          <w:rFonts w:ascii="Times New Roman" w:eastAsia="Batang" w:hAnsi="Times New Roman" w:cs="Times New Roman"/>
          <w:sz w:val="24"/>
        </w:rPr>
        <w:t xml:space="preserve"> de</w:t>
      </w:r>
      <w:r w:rsidR="0097515E">
        <w:rPr>
          <w:rFonts w:ascii="Times New Roman" w:eastAsia="Batang" w:hAnsi="Times New Roman" w:cs="Times New Roman"/>
          <w:sz w:val="24"/>
        </w:rPr>
        <w:t>l</w:t>
      </w:r>
      <w:r w:rsidR="00AD51AB" w:rsidRPr="0097515E">
        <w:rPr>
          <w:rFonts w:ascii="Times New Roman" w:eastAsia="Batang" w:hAnsi="Times New Roman" w:cs="Times New Roman"/>
          <w:sz w:val="24"/>
        </w:rPr>
        <w:t xml:space="preserve"> </w:t>
      </w:r>
      <w:r w:rsidR="0097515E">
        <w:rPr>
          <w:rFonts w:ascii="Times New Roman" w:eastAsia="Batang" w:hAnsi="Times New Roman" w:cs="Times New Roman"/>
          <w:sz w:val="24"/>
        </w:rPr>
        <w:t xml:space="preserve">año </w:t>
      </w:r>
      <w:r w:rsidR="00AD51AB" w:rsidRPr="0097515E">
        <w:rPr>
          <w:rFonts w:ascii="Times New Roman" w:eastAsia="Batang" w:hAnsi="Times New Roman" w:cs="Times New Roman"/>
          <w:sz w:val="24"/>
        </w:rPr>
        <w:t>20</w:t>
      </w:r>
      <w:r w:rsidR="0097515E">
        <w:rPr>
          <w:rFonts w:ascii="Times New Roman" w:eastAsia="Batang" w:hAnsi="Times New Roman" w:cs="Times New Roman"/>
          <w:sz w:val="24"/>
        </w:rPr>
        <w:t>20</w:t>
      </w:r>
      <w:r w:rsidR="00AD51AB" w:rsidRPr="0097515E">
        <w:rPr>
          <w:rFonts w:ascii="Times New Roman" w:eastAsia="Batang" w:hAnsi="Times New Roman" w:cs="Times New Roman"/>
          <w:sz w:val="24"/>
        </w:rPr>
        <w:t>, no se han realizado procedimiento de Selección de personal, ya sea externo o interno, por lo que se resuelve:</w:t>
      </w:r>
    </w:p>
    <w:p w14:paraId="1CE4194C" w14:textId="3A45908F" w:rsidR="00AD51AB" w:rsidRPr="0097515E" w:rsidRDefault="00AD51AB" w:rsidP="0097515E">
      <w:pPr>
        <w:spacing w:line="360" w:lineRule="auto"/>
        <w:jc w:val="both"/>
        <w:rPr>
          <w:rFonts w:ascii="Times New Roman" w:eastAsia="Batang" w:hAnsi="Times New Roman" w:cs="Times New Roman"/>
          <w:sz w:val="24"/>
        </w:rPr>
      </w:pPr>
      <w:r w:rsidRPr="0097515E">
        <w:rPr>
          <w:rFonts w:ascii="Times New Roman" w:eastAsia="Batang" w:hAnsi="Times New Roman" w:cs="Times New Roman"/>
          <w:sz w:val="24"/>
        </w:rPr>
        <w:t xml:space="preserve"> En base al artículo setenta y tres de la LAIP, se declara </w:t>
      </w:r>
      <w:r w:rsidR="00100D91" w:rsidRPr="0097515E">
        <w:rPr>
          <w:rFonts w:ascii="Times New Roman" w:eastAsia="Batang" w:hAnsi="Times New Roman" w:cs="Times New Roman"/>
          <w:sz w:val="24"/>
        </w:rPr>
        <w:t>inexistente La</w:t>
      </w:r>
      <w:r w:rsidRPr="0097515E">
        <w:rPr>
          <w:rFonts w:ascii="Times New Roman" w:eastAsia="Batang" w:hAnsi="Times New Roman" w:cs="Times New Roman"/>
          <w:sz w:val="24"/>
        </w:rPr>
        <w:t xml:space="preserve"> Categoría de Información conforme al artículo 10 numeral 5 de la Ley de Acceso a la Información Pública.</w:t>
      </w:r>
    </w:p>
    <w:p w14:paraId="75AB3B5E" w14:textId="0B838706" w:rsidR="00AD51AB" w:rsidRPr="0097515E" w:rsidRDefault="00AD51AB" w:rsidP="0097515E">
      <w:pPr>
        <w:spacing w:line="360" w:lineRule="auto"/>
        <w:jc w:val="both"/>
        <w:rPr>
          <w:rFonts w:ascii="Times New Roman" w:eastAsia="Batang" w:hAnsi="Times New Roman" w:cs="Times New Roman"/>
          <w:sz w:val="24"/>
        </w:rPr>
      </w:pPr>
      <w:r w:rsidRPr="0097515E">
        <w:rPr>
          <w:rFonts w:ascii="Times New Roman" w:eastAsia="Batang" w:hAnsi="Times New Roman" w:cs="Times New Roman"/>
          <w:sz w:val="24"/>
        </w:rPr>
        <w:t xml:space="preserve">No habiendo más que hacer constar, firmo y sello la presente acta de inexistencia. En el municipio de </w:t>
      </w:r>
      <w:r w:rsidR="00100D91" w:rsidRPr="0097515E">
        <w:rPr>
          <w:rFonts w:ascii="Times New Roman" w:eastAsia="Batang" w:hAnsi="Times New Roman" w:cs="Times New Roman"/>
          <w:sz w:val="24"/>
        </w:rPr>
        <w:t>Guatajiagua</w:t>
      </w:r>
      <w:r w:rsidRPr="0097515E">
        <w:rPr>
          <w:rFonts w:ascii="Times New Roman" w:eastAsia="Batang" w:hAnsi="Times New Roman" w:cs="Times New Roman"/>
          <w:sz w:val="24"/>
        </w:rPr>
        <w:t xml:space="preserve">, a los </w:t>
      </w:r>
      <w:r w:rsidR="0097515E">
        <w:rPr>
          <w:rFonts w:ascii="Times New Roman" w:eastAsia="Batang" w:hAnsi="Times New Roman" w:cs="Times New Roman"/>
          <w:sz w:val="24"/>
        </w:rPr>
        <w:t>treinta y uno</w:t>
      </w:r>
      <w:r w:rsidRPr="0097515E">
        <w:rPr>
          <w:rFonts w:ascii="Times New Roman" w:eastAsia="Batang" w:hAnsi="Times New Roman" w:cs="Times New Roman"/>
          <w:sz w:val="24"/>
        </w:rPr>
        <w:t xml:space="preserve"> días del mes de </w:t>
      </w:r>
      <w:r w:rsidR="0097515E">
        <w:rPr>
          <w:rFonts w:ascii="Times New Roman" w:eastAsia="Batang" w:hAnsi="Times New Roman" w:cs="Times New Roman"/>
          <w:sz w:val="24"/>
        </w:rPr>
        <w:t>julio</w:t>
      </w:r>
      <w:r w:rsidRPr="0097515E">
        <w:rPr>
          <w:rFonts w:ascii="Times New Roman" w:eastAsia="Batang" w:hAnsi="Times New Roman" w:cs="Times New Roman"/>
          <w:sz w:val="24"/>
        </w:rPr>
        <w:t xml:space="preserve"> del año dos mil </w:t>
      </w:r>
      <w:r w:rsidR="00100D91" w:rsidRPr="0097515E">
        <w:rPr>
          <w:rFonts w:ascii="Times New Roman" w:eastAsia="Batang" w:hAnsi="Times New Roman" w:cs="Times New Roman"/>
          <w:sz w:val="24"/>
        </w:rPr>
        <w:t>veinte</w:t>
      </w:r>
      <w:r w:rsidR="0097515E" w:rsidRPr="0097515E">
        <w:rPr>
          <w:rFonts w:ascii="Times New Roman" w:eastAsia="Batang" w:hAnsi="Times New Roman" w:cs="Times New Roman"/>
          <w:sz w:val="24"/>
        </w:rPr>
        <w:t xml:space="preserve"> </w:t>
      </w:r>
      <w:r w:rsidRPr="0097515E">
        <w:rPr>
          <w:rFonts w:ascii="Times New Roman" w:eastAsia="Batang" w:hAnsi="Times New Roman" w:cs="Times New Roman"/>
          <w:sz w:val="24"/>
        </w:rPr>
        <w:t>-</w:t>
      </w:r>
    </w:p>
    <w:p w14:paraId="524899B7" w14:textId="0922AAF3" w:rsidR="00AD51AB" w:rsidRPr="009F7FC7" w:rsidRDefault="00AD51AB" w:rsidP="00AD51AB">
      <w:pPr>
        <w:pStyle w:val="Sinespaciado"/>
        <w:jc w:val="center"/>
        <w:rPr>
          <w:rFonts w:ascii="Batang" w:eastAsia="Batang" w:hAnsi="Batang"/>
          <w:b/>
          <w:sz w:val="24"/>
          <w:szCs w:val="24"/>
        </w:rPr>
      </w:pPr>
      <w:bookmarkStart w:id="0" w:name="_Hlk48126312"/>
    </w:p>
    <w:p w14:paraId="463DDEB1" w14:textId="77777777" w:rsidR="00AD51AB" w:rsidRPr="009F7FC7" w:rsidRDefault="00AD51AB" w:rsidP="00AD51AB">
      <w:pPr>
        <w:pStyle w:val="Sinespaciado"/>
        <w:jc w:val="center"/>
        <w:rPr>
          <w:rFonts w:ascii="Batang" w:eastAsia="Batang" w:hAnsi="Batang"/>
          <w:b/>
          <w:sz w:val="24"/>
          <w:szCs w:val="24"/>
        </w:rPr>
      </w:pPr>
    </w:p>
    <w:bookmarkEnd w:id="0"/>
    <w:p w14:paraId="42D8FB6B" w14:textId="1932202D" w:rsidR="00864323" w:rsidRPr="00B467BB" w:rsidRDefault="00864323" w:rsidP="00B467B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27548" w14:textId="5FDA0AB2" w:rsidR="00864323" w:rsidRPr="00B467BB" w:rsidRDefault="00864323" w:rsidP="00B467B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929B4" w14:textId="64E12AA8" w:rsidR="00864323" w:rsidRPr="00B467BB" w:rsidRDefault="00864323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67BB">
        <w:rPr>
          <w:rFonts w:ascii="Times New Roman" w:hAnsi="Times New Roman" w:cs="Times New Roman"/>
          <w:b/>
          <w:bCs/>
          <w:sz w:val="24"/>
          <w:szCs w:val="24"/>
        </w:rPr>
        <w:t>F__________________________</w:t>
      </w:r>
    </w:p>
    <w:p w14:paraId="2D2E4E0B" w14:textId="20E6A626" w:rsidR="00864323" w:rsidRPr="00B467BB" w:rsidRDefault="00864323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67BB">
        <w:rPr>
          <w:rFonts w:ascii="Times New Roman" w:hAnsi="Times New Roman" w:cs="Times New Roman"/>
          <w:b/>
          <w:bCs/>
          <w:sz w:val="24"/>
          <w:szCs w:val="24"/>
        </w:rPr>
        <w:t xml:space="preserve">Licda. Yoselin Karina Villalta </w:t>
      </w:r>
    </w:p>
    <w:p w14:paraId="5FCCC9CC" w14:textId="717DF20A" w:rsidR="00864323" w:rsidRPr="00B467BB" w:rsidRDefault="00864323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67BB">
        <w:rPr>
          <w:rFonts w:ascii="Times New Roman" w:hAnsi="Times New Roman" w:cs="Times New Roman"/>
          <w:b/>
          <w:bCs/>
          <w:sz w:val="24"/>
          <w:szCs w:val="24"/>
        </w:rPr>
        <w:t>Oficial de información.</w:t>
      </w:r>
    </w:p>
    <w:p w14:paraId="2DCD0D8D" w14:textId="523A949E" w:rsidR="00DF6022" w:rsidRPr="009F7FC7" w:rsidRDefault="00DF6022" w:rsidP="00DF6022">
      <w:pPr>
        <w:pStyle w:val="Sinespaciado"/>
        <w:jc w:val="center"/>
        <w:rPr>
          <w:rFonts w:ascii="Batang" w:eastAsia="Batang" w:hAnsi="Batang"/>
          <w:b/>
          <w:sz w:val="24"/>
          <w:szCs w:val="24"/>
        </w:rPr>
      </w:pPr>
      <w:r w:rsidRPr="009F7FC7">
        <w:rPr>
          <w:rFonts w:ascii="Batang" w:eastAsia="Batang" w:hAnsi="Batang"/>
          <w:b/>
          <w:sz w:val="24"/>
          <w:szCs w:val="24"/>
        </w:rPr>
        <w:t xml:space="preserve">Alcaldía Municipal de </w:t>
      </w:r>
      <w:r>
        <w:rPr>
          <w:rFonts w:ascii="Batang" w:eastAsia="Batang" w:hAnsi="Batang"/>
          <w:b/>
          <w:sz w:val="24"/>
          <w:szCs w:val="24"/>
        </w:rPr>
        <w:t>Guatajiagua</w:t>
      </w:r>
      <w:r w:rsidRPr="009F7FC7">
        <w:rPr>
          <w:rFonts w:ascii="Batang" w:eastAsia="Batang" w:hAnsi="Batang"/>
          <w:b/>
          <w:sz w:val="24"/>
          <w:szCs w:val="24"/>
        </w:rPr>
        <w:t>. -</w:t>
      </w:r>
    </w:p>
    <w:p w14:paraId="2E8D9890" w14:textId="77777777" w:rsidR="00DF6022" w:rsidRPr="009F7FC7" w:rsidRDefault="00DF6022" w:rsidP="00DF6022">
      <w:pPr>
        <w:pStyle w:val="Sinespaciado"/>
        <w:jc w:val="center"/>
        <w:rPr>
          <w:rFonts w:ascii="Batang" w:eastAsia="Batang" w:hAnsi="Batang"/>
          <w:b/>
          <w:sz w:val="24"/>
          <w:szCs w:val="24"/>
        </w:rPr>
      </w:pPr>
    </w:p>
    <w:p w14:paraId="51500668" w14:textId="77777777" w:rsidR="00B467BB" w:rsidRPr="00B467BB" w:rsidRDefault="00B467BB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B467BB" w:rsidRPr="00B467BB" w:rsidSect="00864323">
      <w:headerReference w:type="default" r:id="rId6"/>
      <w:footerReference w:type="default" r:id="rId7"/>
      <w:pgSz w:w="12240" w:h="15840"/>
      <w:pgMar w:top="1417" w:right="1701" w:bottom="1417" w:left="170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B6719" w14:textId="77777777" w:rsidR="00930832" w:rsidRDefault="00930832" w:rsidP="00B15B0C">
      <w:pPr>
        <w:spacing w:after="0" w:line="240" w:lineRule="auto"/>
      </w:pPr>
      <w:r>
        <w:separator/>
      </w:r>
    </w:p>
  </w:endnote>
  <w:endnote w:type="continuationSeparator" w:id="0">
    <w:p w14:paraId="0E8D3926" w14:textId="77777777" w:rsidR="00930832" w:rsidRDefault="00930832" w:rsidP="00B1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1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80"/>
      <w:gridCol w:w="252"/>
    </w:tblGrid>
    <w:tr w:rsidR="00864323" w14:paraId="26FACB44" w14:textId="77777777" w:rsidTr="00864323">
      <w:trPr>
        <w:trHeight w:hRule="exact" w:val="79"/>
        <w:jc w:val="center"/>
      </w:trPr>
      <w:tc>
        <w:tcPr>
          <w:tcW w:w="8780" w:type="dxa"/>
          <w:shd w:val="clear" w:color="auto" w:fill="4472C4" w:themeFill="accent1"/>
          <w:tcMar>
            <w:top w:w="0" w:type="dxa"/>
            <w:bottom w:w="0" w:type="dxa"/>
          </w:tcMar>
        </w:tcPr>
        <w:p w14:paraId="15B1B502" w14:textId="77777777" w:rsidR="00864323" w:rsidRDefault="00864323">
          <w:pPr>
            <w:pStyle w:val="Encabezado"/>
            <w:rPr>
              <w:caps/>
              <w:sz w:val="18"/>
            </w:rPr>
          </w:pPr>
        </w:p>
      </w:tc>
      <w:tc>
        <w:tcPr>
          <w:tcW w:w="252" w:type="dxa"/>
          <w:shd w:val="clear" w:color="auto" w:fill="4472C4" w:themeFill="accent1"/>
          <w:tcMar>
            <w:top w:w="0" w:type="dxa"/>
            <w:bottom w:w="0" w:type="dxa"/>
          </w:tcMar>
        </w:tcPr>
        <w:p w14:paraId="5D79DC06" w14:textId="77777777" w:rsidR="00864323" w:rsidRDefault="00864323">
          <w:pPr>
            <w:pStyle w:val="Encabezado"/>
            <w:jc w:val="right"/>
            <w:rPr>
              <w:caps/>
              <w:sz w:val="18"/>
            </w:rPr>
          </w:pPr>
        </w:p>
      </w:tc>
    </w:tr>
    <w:tr w:rsidR="00864323" w14:paraId="52E42467" w14:textId="77777777" w:rsidTr="00864323">
      <w:trPr>
        <w:trHeight w:val="290"/>
        <w:jc w:val="center"/>
      </w:trPr>
      <w:tc>
        <w:tcPr>
          <w:tcW w:w="8780" w:type="dxa"/>
          <w:shd w:val="clear" w:color="auto" w:fill="FFFFFF" w:themeFill="background1"/>
          <w:vAlign w:val="center"/>
        </w:tcPr>
        <w:p w14:paraId="2B0CAB05" w14:textId="2C887E89" w:rsidR="00864323" w:rsidRPr="003F1489" w:rsidRDefault="00864323" w:rsidP="00864323">
          <w:pPr>
            <w:pStyle w:val="Piedepgina"/>
            <w:jc w:val="right"/>
            <w:rPr>
              <w:rFonts w:ascii="Copperplate Gothic Bold" w:hAnsi="Copperplate Gothic Bold"/>
              <w:b/>
              <w:bCs/>
              <w:i/>
              <w:iCs/>
              <w:caps/>
            </w:rPr>
          </w:pPr>
          <w:r w:rsidRPr="003F1489">
            <w:rPr>
              <w:rFonts w:ascii="Copperplate Gothic Bold" w:hAnsi="Copperplate Gothic Bold"/>
              <w:b/>
              <w:bCs/>
              <w:i/>
              <w:iCs/>
              <w:caps/>
            </w:rPr>
            <w:t>uaip</w:t>
          </w:r>
        </w:p>
        <w:p w14:paraId="7E54B78E" w14:textId="153B9D42" w:rsidR="00864323" w:rsidRPr="003F1489" w:rsidRDefault="00864323">
          <w:pPr>
            <w:pStyle w:val="Piedepgina"/>
            <w:rPr>
              <w:i/>
              <w:iCs/>
              <w:caps/>
              <w:color w:val="808080" w:themeColor="background1" w:themeShade="80"/>
              <w:sz w:val="18"/>
              <w:szCs w:val="18"/>
            </w:rPr>
          </w:pPr>
          <w:r w:rsidRPr="003F1489">
            <w:rPr>
              <w:i/>
              <w:iCs/>
              <w:caps/>
              <w:sz w:val="18"/>
              <w:szCs w:val="18"/>
            </w:rPr>
            <w:t>calle general menendez, barrio el centro guatajiagua, morazan.</w:t>
          </w:r>
        </w:p>
      </w:tc>
      <w:tc>
        <w:tcPr>
          <w:tcW w:w="252" w:type="dxa"/>
          <w:shd w:val="clear" w:color="auto" w:fill="auto"/>
          <w:vAlign w:val="center"/>
        </w:tcPr>
        <w:p w14:paraId="1312CA36" w14:textId="1116FDE1" w:rsidR="00864323" w:rsidRDefault="00864323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573CF371" w14:textId="77777777" w:rsidR="0042500E" w:rsidRDefault="00425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20288" w14:textId="77777777" w:rsidR="00930832" w:rsidRDefault="00930832" w:rsidP="00B15B0C">
      <w:pPr>
        <w:spacing w:after="0" w:line="240" w:lineRule="auto"/>
      </w:pPr>
      <w:r>
        <w:separator/>
      </w:r>
    </w:p>
  </w:footnote>
  <w:footnote w:type="continuationSeparator" w:id="0">
    <w:p w14:paraId="49633C42" w14:textId="77777777" w:rsidR="00930832" w:rsidRDefault="00930832" w:rsidP="00B1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79AD5" w14:textId="77777777" w:rsidR="00B15B0C" w:rsidRPr="00B15B0C" w:rsidRDefault="00B15B0C" w:rsidP="00B15B0C">
    <w:pPr>
      <w:tabs>
        <w:tab w:val="center" w:pos="4419"/>
        <w:tab w:val="right" w:pos="8838"/>
      </w:tabs>
      <w:spacing w:after="0" w:line="240" w:lineRule="auto"/>
      <w:jc w:val="center"/>
      <w:rPr>
        <w:b/>
        <w:i/>
        <w:sz w:val="36"/>
        <w:szCs w:val="36"/>
        <w:u w:val="single"/>
      </w:rPr>
    </w:pPr>
    <w:r w:rsidRPr="00B15B0C">
      <w:rPr>
        <w:rFonts w:ascii="Times New Roman" w:eastAsia="Times New Roman" w:hAnsi="Times New Roman" w:cs="Times New Roman"/>
        <w:b/>
        <w:bCs/>
        <w:noProof/>
        <w:color w:val="0000FF"/>
        <w:sz w:val="36"/>
        <w:szCs w:val="36"/>
        <w:u w:val="single"/>
        <w:lang w:eastAsia="es-SV"/>
      </w:rPr>
      <w:drawing>
        <wp:anchor distT="0" distB="0" distL="114300" distR="114300" simplePos="0" relativeHeight="251660288" behindDoc="0" locked="0" layoutInCell="1" allowOverlap="1" wp14:anchorId="1D5174E2" wp14:editId="58FDBB92">
          <wp:simplePos x="0" y="0"/>
          <wp:positionH relativeFrom="column">
            <wp:posOffset>5525770</wp:posOffset>
          </wp:positionH>
          <wp:positionV relativeFrom="paragraph">
            <wp:posOffset>64770</wp:posOffset>
          </wp:positionV>
          <wp:extent cx="804545" cy="735965"/>
          <wp:effectExtent l="0" t="0" r="0" b="6985"/>
          <wp:wrapSquare wrapText="bothSides"/>
          <wp:docPr id="24" name="Imagen 24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B0C">
      <w:rPr>
        <w:rFonts w:ascii="Times New Roman" w:eastAsia="Times New Roman" w:hAnsi="Times New Roman" w:cs="Times New Roman"/>
        <w:b/>
        <w:bCs/>
        <w:i/>
        <w:noProof/>
        <w:color w:val="000000"/>
        <w:sz w:val="36"/>
        <w:szCs w:val="36"/>
        <w:u w:val="single"/>
        <w:lang w:eastAsia="es-SV"/>
      </w:rPr>
      <w:drawing>
        <wp:anchor distT="0" distB="0" distL="0" distR="0" simplePos="0" relativeHeight="251659264" behindDoc="1" locked="0" layoutInCell="1" allowOverlap="0" wp14:anchorId="1911B618" wp14:editId="57837954">
          <wp:simplePos x="0" y="0"/>
          <wp:positionH relativeFrom="column">
            <wp:posOffset>-760095</wp:posOffset>
          </wp:positionH>
          <wp:positionV relativeFrom="line">
            <wp:posOffset>-22860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25" name="Imagen 25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B0C">
      <w:rPr>
        <w:b/>
        <w:i/>
        <w:sz w:val="36"/>
        <w:szCs w:val="36"/>
        <w:u w:val="single"/>
      </w:rPr>
      <w:t>Unidad de Acceso a la Información Pública</w:t>
    </w:r>
    <w:r>
      <w:rPr>
        <w:b/>
        <w:i/>
        <w:sz w:val="36"/>
        <w:szCs w:val="36"/>
        <w:u w:val="single"/>
      </w:rPr>
      <w:t xml:space="preserve"> </w:t>
    </w:r>
    <w:r w:rsidRPr="00B15B0C">
      <w:rPr>
        <w:b/>
        <w:i/>
        <w:sz w:val="36"/>
        <w:szCs w:val="36"/>
        <w:u w:val="single"/>
      </w:rPr>
      <w:t>(UAIP)</w:t>
    </w:r>
  </w:p>
  <w:p w14:paraId="24EBD185" w14:textId="77777777" w:rsidR="00B15B0C" w:rsidRPr="00401BD2" w:rsidRDefault="00B15B0C" w:rsidP="00B15B0C">
    <w:pPr>
      <w:tabs>
        <w:tab w:val="center" w:pos="4419"/>
        <w:tab w:val="right" w:pos="8838"/>
      </w:tabs>
      <w:spacing w:after="0" w:line="240" w:lineRule="auto"/>
      <w:jc w:val="center"/>
      <w:rPr>
        <w:b/>
      </w:rPr>
    </w:pPr>
    <w:r w:rsidRPr="00401BD2">
      <w:rPr>
        <w:b/>
      </w:rPr>
      <w:t>ALCALDIA MUNICIPAL DE GUATAJIAGUA</w:t>
    </w:r>
  </w:p>
  <w:p w14:paraId="05D1A3A0" w14:textId="77777777" w:rsidR="00B15B0C" w:rsidRPr="00B15B0C" w:rsidRDefault="00B15B0C" w:rsidP="00B15B0C">
    <w:pPr>
      <w:tabs>
        <w:tab w:val="center" w:pos="4252"/>
        <w:tab w:val="right" w:pos="8504"/>
      </w:tabs>
      <w:spacing w:after="0" w:line="240" w:lineRule="auto"/>
      <w:jc w:val="center"/>
      <w:rPr>
        <w:rFonts w:cstheme="minorHAnsi"/>
        <w:i/>
        <w:iCs/>
        <w:noProof/>
        <w:color w:val="000000"/>
        <w:szCs w:val="20"/>
        <w:lang w:val="es-ES"/>
      </w:rPr>
    </w:pPr>
    <w:r w:rsidRPr="00B15B0C">
      <w:rPr>
        <w:i/>
        <w:iCs/>
        <w:lang w:val="es-ES"/>
      </w:rPr>
      <w:t>E-mail: uaip.alcaldiampal.guatajiagua@gmail.com</w:t>
    </w:r>
    <w:r w:rsidRPr="00B15B0C">
      <w:rPr>
        <w:rFonts w:ascii="Lucida Calligraphy" w:hAnsi="Lucida Calligraphy"/>
        <w:i/>
        <w:iCs/>
        <w:noProof/>
        <w:color w:val="000000"/>
        <w:sz w:val="20"/>
        <w:szCs w:val="20"/>
        <w:lang w:val="es-ES"/>
      </w:rPr>
      <w:t xml:space="preserve"> </w:t>
    </w:r>
    <w:r w:rsidRPr="00B15B0C">
      <w:rPr>
        <w:rFonts w:cstheme="minorHAnsi"/>
        <w:i/>
        <w:iCs/>
        <w:noProof/>
        <w:color w:val="000000"/>
        <w:szCs w:val="20"/>
        <w:lang w:val="es-ES"/>
      </w:rPr>
      <w:t>Tel. 2658- 6591.-</w:t>
    </w:r>
  </w:p>
  <w:p w14:paraId="567EEF77" w14:textId="77777777" w:rsidR="00B15B0C" w:rsidRPr="00401BD2" w:rsidRDefault="00B15B0C" w:rsidP="00B15B0C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D277B6" wp14:editId="4A47660C">
              <wp:simplePos x="0" y="0"/>
              <wp:positionH relativeFrom="column">
                <wp:posOffset>110490</wp:posOffset>
              </wp:positionH>
              <wp:positionV relativeFrom="paragraph">
                <wp:posOffset>116205</wp:posOffset>
              </wp:positionV>
              <wp:extent cx="5505450" cy="45719"/>
              <wp:effectExtent l="76200" t="38100" r="76200" b="107315"/>
              <wp:wrapNone/>
              <wp:docPr id="4" name="4 Pent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5450" cy="45719"/>
                      </a:xfrm>
                      <a:prstGeom prst="homePlate">
                        <a:avLst/>
                      </a:prstGeom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820BD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4 Pentágono" o:spid="_x0000_s1026" type="#_x0000_t15" style="position:absolute;margin-left:8.7pt;margin-top:9.15pt;width:43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" adj="21510" fillcolor="#4f7ac7 [3028]" stroked="f">
              <v:fill color2="#416fc3 [3172]" rotate="t" colors="0 #6083cb;.5 #3e70ca;1 #2e61ba" focus="100%" type="gradient">
                <o:fill v:ext="view" type="gradientUnscaled"/>
              </v:fill>
              <v:shadow on="t" color="black" opacity="41287f" offset="0,1.5pt"/>
            </v:shape>
          </w:pict>
        </mc:Fallback>
      </mc:AlternateContent>
    </w:r>
  </w:p>
  <w:p w14:paraId="5EB586DD" w14:textId="77777777" w:rsidR="00B15B0C" w:rsidRPr="00401BD2" w:rsidRDefault="00B15B0C" w:rsidP="00B15B0C">
    <w:pPr>
      <w:widowControl w:val="0"/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n-US"/>
      </w:rPr>
    </w:pPr>
  </w:p>
  <w:p w14:paraId="7503B5EE" w14:textId="77777777" w:rsidR="00B15B0C" w:rsidRDefault="00B15B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0C"/>
    <w:rsid w:val="00100D91"/>
    <w:rsid w:val="00207D5B"/>
    <w:rsid w:val="003F1489"/>
    <w:rsid w:val="0042500E"/>
    <w:rsid w:val="0077426D"/>
    <w:rsid w:val="00783A9B"/>
    <w:rsid w:val="00864323"/>
    <w:rsid w:val="00930832"/>
    <w:rsid w:val="0097515E"/>
    <w:rsid w:val="00AD51AB"/>
    <w:rsid w:val="00B15B0C"/>
    <w:rsid w:val="00B467BB"/>
    <w:rsid w:val="00D35DF4"/>
    <w:rsid w:val="00DF6022"/>
    <w:rsid w:val="00F8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82100E"/>
  <w15:chartTrackingRefBased/>
  <w15:docId w15:val="{E5B55252-E171-4ADA-9BA5-D444C6045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5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B0C"/>
  </w:style>
  <w:style w:type="paragraph" w:styleId="Piedepgina">
    <w:name w:val="footer"/>
    <w:basedOn w:val="Normal"/>
    <w:link w:val="PiedepginaCar"/>
    <w:uiPriority w:val="99"/>
    <w:unhideWhenUsed/>
    <w:rsid w:val="00B15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B0C"/>
  </w:style>
  <w:style w:type="paragraph" w:styleId="Sinespaciado">
    <w:name w:val="No Spacing"/>
    <w:uiPriority w:val="1"/>
    <w:qFormat/>
    <w:rsid w:val="00AD51AB"/>
    <w:pPr>
      <w:spacing w:after="0" w:line="240" w:lineRule="auto"/>
    </w:pPr>
    <w:rPr>
      <w:rFonts w:eastAsiaTheme="minorEastAsia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orlando lopez veliz</dc:creator>
  <cp:keywords/>
  <dc:description/>
  <cp:lastModifiedBy>alcaldia</cp:lastModifiedBy>
  <cp:revision>9</cp:revision>
  <cp:lastPrinted>2020-07-02T16:21:00Z</cp:lastPrinted>
  <dcterms:created xsi:type="dcterms:W3CDTF">2020-07-02T16:27:00Z</dcterms:created>
  <dcterms:modified xsi:type="dcterms:W3CDTF">2020-08-12T18:49:00Z</dcterms:modified>
</cp:coreProperties>
</file>