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5E31B" w14:textId="0D5F86BE" w:rsid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center"/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</w:pP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t>COMISIÓN EJECUTIVA PORTUARIA AUTÓNOMA</w:t>
      </w:r>
      <w:r w:rsidRPr="0028467D">
        <w:rPr>
          <w:rFonts w:ascii="Bembo Std" w:eastAsia="MS Mincho" w:hAnsi="Bembo Std" w:cs="Times New Roman"/>
          <w:bCs/>
          <w:iCs/>
          <w:w w:val="110"/>
          <w:lang w:val="es-SV" w:eastAsia="es-ES"/>
        </w:rPr>
        <w:br/>
      </w: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t>Información Oficiosa</w:t>
      </w: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br/>
      </w:r>
      <w:r w:rsidRPr="0028467D"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Procedi</w:t>
      </w:r>
      <w:r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mientos de contratación de personal</w:t>
      </w:r>
      <w:r w:rsidR="000A7FF4"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.</w:t>
      </w:r>
    </w:p>
    <w:p w14:paraId="5622BAA7" w14:textId="1986859C" w:rsidR="000A7FF4" w:rsidRPr="0028467D" w:rsidRDefault="00E72D83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center"/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</w:pPr>
      <w:r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Ferrocarriles Nacionales de El Salvador.</w:t>
      </w:r>
    </w:p>
    <w:p w14:paraId="00A666C4" w14:textId="77777777" w:rsidR="0028467D" w:rsidRP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Bembo Std" w:eastAsia="MS Mincho" w:hAnsi="Bembo Std" w:cs="Times New Roman"/>
          <w:bCs/>
          <w:iCs/>
          <w:w w:val="110"/>
          <w:lang w:val="es-SV" w:eastAsia="es-ES"/>
        </w:rPr>
      </w:pPr>
    </w:p>
    <w:p w14:paraId="0AC12C85" w14:textId="77777777" w:rsidR="0028467D" w:rsidRP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Cambria" w:eastAsia="MS Mincho" w:hAnsi="Cambria" w:cs="Times New Roman"/>
          <w:bCs/>
          <w:iCs/>
          <w:w w:val="110"/>
          <w:lang w:val="es-SV" w:eastAsia="es-ES"/>
        </w:rPr>
      </w:pPr>
    </w:p>
    <w:p w14:paraId="569A64CF" w14:textId="3BB70F95" w:rsidR="005D2ECF" w:rsidRPr="00AC0293" w:rsidRDefault="0028467D" w:rsidP="00AC0293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</w:pPr>
      <w:r w:rsidRPr="0028467D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Con base al artículo 73 de la Ley de Acceso a la Información Pública, se </w:t>
      </w:r>
      <w:r w:rsidR="00C20712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declara que para los</w:t>
      </w:r>
      <w:r w:rsidR="00F75B0C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 mes</w:t>
      </w:r>
      <w:r w:rsidR="00C20712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es</w:t>
      </w:r>
      <w:r w:rsidR="00F75B0C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 de enero</w:t>
      </w:r>
      <w:r w:rsidR="00C20712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, febrero y marzo</w:t>
      </w:r>
      <w:bookmarkStart w:id="0" w:name="_GoBack"/>
      <w:bookmarkEnd w:id="0"/>
      <w:r w:rsidR="00F75B0C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 del año 2021</w:t>
      </w:r>
      <w:r w:rsidR="00AC0293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 no se han generado</w:t>
      </w:r>
      <w:r w:rsidR="003419B6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 contrataciones en Ferrocarriles Nacionales de El Salvador.</w:t>
      </w:r>
    </w:p>
    <w:p w14:paraId="2D8EDAC4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5C6B6E56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2074D0FB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3C81EAB3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5F15B3BC" w14:textId="77777777" w:rsidR="00AB7938" w:rsidRPr="0028467D" w:rsidRDefault="00AB7938" w:rsidP="00AB7938">
      <w:pPr>
        <w:rPr>
          <w:rFonts w:ascii="Museo Sans 300" w:hAnsi="Museo Sans 300"/>
          <w:lang w:val="es-SV"/>
        </w:rPr>
      </w:pPr>
    </w:p>
    <w:sectPr w:rsidR="00AB7938" w:rsidRPr="002846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000" w:right="1440" w:bottom="141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17DCC" w14:textId="77777777" w:rsidR="00CF702F" w:rsidRDefault="00CF702F">
      <w:pPr>
        <w:spacing w:after="0" w:line="240" w:lineRule="auto"/>
      </w:pPr>
      <w:r>
        <w:separator/>
      </w:r>
    </w:p>
  </w:endnote>
  <w:endnote w:type="continuationSeparator" w:id="0">
    <w:p w14:paraId="1AAF990A" w14:textId="77777777" w:rsidR="00CF702F" w:rsidRDefault="00CF7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64AB8" w14:textId="77777777" w:rsidR="00255594" w:rsidRDefault="0025559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8C78A" w14:textId="77777777" w:rsidR="007717D1" w:rsidRPr="009805F7" w:rsidRDefault="007717D1" w:rsidP="009805F7">
    <w:pPr>
      <w:spacing w:line="240" w:lineRule="auto"/>
      <w:rPr>
        <w:lang w:val="es-SV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AA182" w14:textId="77777777" w:rsidR="00255594" w:rsidRDefault="002555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35DDC" w14:textId="77777777" w:rsidR="00CF702F" w:rsidRDefault="00CF702F">
      <w:pPr>
        <w:spacing w:after="0" w:line="240" w:lineRule="auto"/>
      </w:pPr>
      <w:r>
        <w:separator/>
      </w:r>
    </w:p>
  </w:footnote>
  <w:footnote w:type="continuationSeparator" w:id="0">
    <w:p w14:paraId="20B4E289" w14:textId="77777777" w:rsidR="00CF702F" w:rsidRDefault="00CF7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3C6AD" w14:textId="77777777" w:rsidR="00CB5FE8" w:rsidRDefault="00CF702F">
    <w:pPr>
      <w:pStyle w:val="Encabezado"/>
    </w:pPr>
    <w:r>
      <w:rPr>
        <w:noProof/>
      </w:rPr>
      <w:pict w14:anchorId="35E73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6" o:spid="_x0000_s2050" type="#_x0000_t75" style="position:absolute;margin-left:0;margin-top:0;width:612.25pt;height:11in;z-index:-251657216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43FAE" w14:textId="6232B21E" w:rsidR="003136A7" w:rsidRDefault="00556D3A">
    <w:r>
      <w:rPr>
        <w:noProof/>
        <w:lang w:val="es-SV"/>
      </w:rPr>
      <w:drawing>
        <wp:anchor distT="0" distB="0" distL="114300" distR="114300" simplePos="0" relativeHeight="251660288" behindDoc="1" locked="0" layoutInCell="1" allowOverlap="1" wp14:anchorId="38F60D6C" wp14:editId="39774C92">
          <wp:simplePos x="0" y="0"/>
          <wp:positionH relativeFrom="column">
            <wp:posOffset>-981075</wp:posOffset>
          </wp:positionH>
          <wp:positionV relativeFrom="paragraph">
            <wp:posOffset>-457200</wp:posOffset>
          </wp:positionV>
          <wp:extent cx="7930222" cy="10261727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CF702F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8240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F385A"/>
    <w:multiLevelType w:val="hybridMultilevel"/>
    <w:tmpl w:val="0F4C18F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16654"/>
    <w:multiLevelType w:val="hybridMultilevel"/>
    <w:tmpl w:val="E0943F3A"/>
    <w:lvl w:ilvl="0" w:tplc="440A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05F1A"/>
    <w:rsid w:val="00051FC9"/>
    <w:rsid w:val="00056334"/>
    <w:rsid w:val="000A7FF4"/>
    <w:rsid w:val="000B5684"/>
    <w:rsid w:val="00112361"/>
    <w:rsid w:val="00132618"/>
    <w:rsid w:val="0017300F"/>
    <w:rsid w:val="001A3E92"/>
    <w:rsid w:val="001B01F6"/>
    <w:rsid w:val="001D72C6"/>
    <w:rsid w:val="001E2090"/>
    <w:rsid w:val="001F3540"/>
    <w:rsid w:val="002069F8"/>
    <w:rsid w:val="002446E1"/>
    <w:rsid w:val="00255594"/>
    <w:rsid w:val="0028467D"/>
    <w:rsid w:val="002A1320"/>
    <w:rsid w:val="002A20CE"/>
    <w:rsid w:val="002D404F"/>
    <w:rsid w:val="002E0E7C"/>
    <w:rsid w:val="003136A7"/>
    <w:rsid w:val="00334D97"/>
    <w:rsid w:val="003419B6"/>
    <w:rsid w:val="00346E94"/>
    <w:rsid w:val="00347978"/>
    <w:rsid w:val="003F2F44"/>
    <w:rsid w:val="00437C63"/>
    <w:rsid w:val="004453A8"/>
    <w:rsid w:val="004A230C"/>
    <w:rsid w:val="004E5231"/>
    <w:rsid w:val="004F1318"/>
    <w:rsid w:val="00520CAD"/>
    <w:rsid w:val="005564BA"/>
    <w:rsid w:val="00556D3A"/>
    <w:rsid w:val="00595B63"/>
    <w:rsid w:val="005A5D1F"/>
    <w:rsid w:val="005D2ECF"/>
    <w:rsid w:val="00623116"/>
    <w:rsid w:val="006B13A8"/>
    <w:rsid w:val="007231B9"/>
    <w:rsid w:val="00750E7D"/>
    <w:rsid w:val="00755456"/>
    <w:rsid w:val="007717D1"/>
    <w:rsid w:val="00793CA1"/>
    <w:rsid w:val="007C227A"/>
    <w:rsid w:val="008002D4"/>
    <w:rsid w:val="0087021C"/>
    <w:rsid w:val="008D53E0"/>
    <w:rsid w:val="008E2DAD"/>
    <w:rsid w:val="008E3A1D"/>
    <w:rsid w:val="008E4A85"/>
    <w:rsid w:val="00927E9B"/>
    <w:rsid w:val="00934A86"/>
    <w:rsid w:val="00952EB2"/>
    <w:rsid w:val="00964490"/>
    <w:rsid w:val="009805F7"/>
    <w:rsid w:val="009809AB"/>
    <w:rsid w:val="009A2B25"/>
    <w:rsid w:val="009B2C81"/>
    <w:rsid w:val="00A12FF6"/>
    <w:rsid w:val="00A24593"/>
    <w:rsid w:val="00A45EEB"/>
    <w:rsid w:val="00A9745E"/>
    <w:rsid w:val="00AB7938"/>
    <w:rsid w:val="00AC0293"/>
    <w:rsid w:val="00AD7C3C"/>
    <w:rsid w:val="00AE736F"/>
    <w:rsid w:val="00AF6FB7"/>
    <w:rsid w:val="00B33175"/>
    <w:rsid w:val="00BA383F"/>
    <w:rsid w:val="00BB63E1"/>
    <w:rsid w:val="00BB6683"/>
    <w:rsid w:val="00BC7D24"/>
    <w:rsid w:val="00C20712"/>
    <w:rsid w:val="00C31D4E"/>
    <w:rsid w:val="00C94CDF"/>
    <w:rsid w:val="00C96550"/>
    <w:rsid w:val="00C967D6"/>
    <w:rsid w:val="00CA55A3"/>
    <w:rsid w:val="00CB5FE8"/>
    <w:rsid w:val="00CE56B8"/>
    <w:rsid w:val="00CF01B1"/>
    <w:rsid w:val="00CF702F"/>
    <w:rsid w:val="00D00E68"/>
    <w:rsid w:val="00DC0AED"/>
    <w:rsid w:val="00E72D83"/>
    <w:rsid w:val="00ED20C4"/>
    <w:rsid w:val="00F213FB"/>
    <w:rsid w:val="00F75B0C"/>
    <w:rsid w:val="00F96BB4"/>
    <w:rsid w:val="00FA332D"/>
    <w:rsid w:val="00FD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7D33FAA"/>
  <w15:docId w15:val="{C9670FC6-50F4-4E87-8780-442454E9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5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456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FA332D"/>
    <w:pPr>
      <w:autoSpaceDE w:val="0"/>
      <w:autoSpaceDN w:val="0"/>
      <w:adjustRightInd w:val="0"/>
      <w:spacing w:after="0" w:line="240" w:lineRule="auto"/>
      <w:ind w:left="6"/>
    </w:pPr>
    <w:rPr>
      <w:rFonts w:ascii="Times New Roman" w:eastAsiaTheme="minorEastAsia" w:hAnsi="Times New Roman" w:cs="Times New Roman"/>
      <w:i/>
      <w:iCs/>
      <w:sz w:val="21"/>
      <w:szCs w:val="21"/>
      <w:lang w:val="es-SV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A332D"/>
    <w:rPr>
      <w:rFonts w:ascii="Times New Roman" w:eastAsiaTheme="minorEastAsia" w:hAnsi="Times New Roman" w:cs="Times New Roman"/>
      <w:i/>
      <w:iCs/>
      <w:sz w:val="21"/>
      <w:szCs w:val="21"/>
      <w:lang w:val="es-SV" w:eastAsia="es-ES"/>
    </w:rPr>
  </w:style>
  <w:style w:type="paragraph" w:styleId="Prrafodelista">
    <w:name w:val="List Paragraph"/>
    <w:basedOn w:val="Normal"/>
    <w:uiPriority w:val="34"/>
    <w:qFormat/>
    <w:rsid w:val="002846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5F05895-AD79-4C31-B3BC-DD95F7DDC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Sonia Gabriela Hernandez Sermeño</cp:lastModifiedBy>
  <cp:revision>3</cp:revision>
  <cp:lastPrinted>2020-08-14T17:47:00Z</cp:lastPrinted>
  <dcterms:created xsi:type="dcterms:W3CDTF">2021-02-08T17:25:00Z</dcterms:created>
  <dcterms:modified xsi:type="dcterms:W3CDTF">2021-04-12T21:44:00Z</dcterms:modified>
</cp:coreProperties>
</file>