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992"/>
        <w:gridCol w:w="1418"/>
        <w:gridCol w:w="2126"/>
        <w:gridCol w:w="1276"/>
        <w:gridCol w:w="1559"/>
      </w:tblGrid>
      <w:tr w:rsidR="006D66BC" w:rsidRPr="006D66BC" w:rsidTr="006D66BC">
        <w:trPr>
          <w:trHeight w:val="1635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6BC" w:rsidRPr="006D66BC" w:rsidRDefault="00232F7D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</w:pPr>
            <w:r w:rsidRPr="000A7CAE">
              <w:rPr>
                <w:noProof/>
                <w:lang w:eastAsia="es-SV"/>
              </w:rPr>
              <w:drawing>
                <wp:anchor distT="0" distB="0" distL="114300" distR="114300" simplePos="0" relativeHeight="251662336" behindDoc="1" locked="0" layoutInCell="1" allowOverlap="1" wp14:anchorId="1A5AF5FB" wp14:editId="2E9B5256">
                  <wp:simplePos x="0" y="0"/>
                  <wp:positionH relativeFrom="margin">
                    <wp:posOffset>617855</wp:posOffset>
                  </wp:positionH>
                  <wp:positionV relativeFrom="paragraph">
                    <wp:posOffset>16510</wp:posOffset>
                  </wp:positionV>
                  <wp:extent cx="837565" cy="795655"/>
                  <wp:effectExtent l="0" t="0" r="635" b="4445"/>
                  <wp:wrapTight wrapText="bothSides">
                    <wp:wrapPolygon edited="0">
                      <wp:start x="0" y="0"/>
                      <wp:lineTo x="0" y="21204"/>
                      <wp:lineTo x="21125" y="21204"/>
                      <wp:lineTo x="21125" y="0"/>
                      <wp:lineTo x="0" y="0"/>
                    </wp:wrapPolygon>
                  </wp:wrapTight>
                  <wp:docPr id="3" name="Imagen 3" descr="C:\Users\OIR\Desktop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R\Desktop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11D">
              <w:rPr>
                <w:rFonts w:cstheme="minorHAnsi"/>
                <w:b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0288" behindDoc="1" locked="0" layoutInCell="1" allowOverlap="1" wp14:anchorId="6246BDF4" wp14:editId="4EF237D2">
                  <wp:simplePos x="0" y="0"/>
                  <wp:positionH relativeFrom="column">
                    <wp:posOffset>5026025</wp:posOffset>
                  </wp:positionH>
                  <wp:positionV relativeFrom="paragraph">
                    <wp:posOffset>-387985</wp:posOffset>
                  </wp:positionV>
                  <wp:extent cx="755650" cy="755650"/>
                  <wp:effectExtent l="0" t="0" r="6350" b="6350"/>
                  <wp:wrapTight wrapText="bothSides">
                    <wp:wrapPolygon edited="0">
                      <wp:start x="0" y="0"/>
                      <wp:lineTo x="0" y="21237"/>
                      <wp:lineTo x="21237" y="21237"/>
                      <wp:lineTo x="21237" y="0"/>
                      <wp:lineTo x="0" y="0"/>
                    </wp:wrapPolygon>
                  </wp:wrapTight>
                  <wp:docPr id="2" name="Imagen 2" descr="C:\Users\OIR\Desktop\LOGO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R\Desktop\LOGO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SV"/>
              </w:rPr>
              <w:t xml:space="preserve">  </w:t>
            </w:r>
            <w:r w:rsidR="006D66B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ALCALDIA MUNICIPAL </w:t>
            </w:r>
            <w:r w:rsidR="006D66BC" w:rsidRPr="006D66B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>DE CUSCATANCINGO</w:t>
            </w:r>
            <w:r w:rsidR="006D66BC" w:rsidRPr="006D66B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br/>
              <w:t>CONTRATA</w:t>
            </w:r>
            <w:r w:rsidR="00A1040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CIONES Y SELECCIÓN DE PERSONAL </w:t>
            </w:r>
            <w:bookmarkStart w:id="0" w:name="_GoBack"/>
            <w:bookmarkEnd w:id="0"/>
            <w:r w:rsidR="006D66BC" w:rsidRPr="006D66B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CUARTO TRIMESTRE 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AÑO </w:t>
            </w:r>
            <w:r w:rsidR="006D66BC" w:rsidRPr="006D66B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>2020</w:t>
            </w:r>
          </w:p>
        </w:tc>
      </w:tr>
      <w:tr w:rsidR="003B5087" w:rsidRPr="006D66BC" w:rsidTr="003B5087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PLAZA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TIPO DE CONCURSO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TIPO DE CONTRATACIÓN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PERFIL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NÚMERO DE PARTICIPANTES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NOMBRE DEL GANADOR</w:t>
            </w:r>
          </w:p>
        </w:tc>
      </w:tr>
      <w:tr w:rsidR="003B5087" w:rsidRPr="006D66BC" w:rsidTr="003B5087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AUDITOR INTERNO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09/09/2020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LICENCIADO EN CONTADURÍA PUBLICA/HABILIDAD PARA REDACTAR INFORMES/CON CONOCIMIENTOS DE PAQUETES COMPUTACIONALES COMO WORD, EXCELL Y POWER POINT /HABER APROBADO EL CURSO DE CONTABILIDAD GUBERNAMENTAL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CARLOS RAFAEL MARMOL CALDERON</w:t>
            </w:r>
          </w:p>
        </w:tc>
      </w:tr>
      <w:tr w:rsidR="006D66BC" w:rsidRPr="006D66BC" w:rsidTr="003B508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AGENTE DEL CAM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 ESTUDIOS DE NOVENO GRADO/ POSEER LICENCIA DE PORTACIÓN DE ARMAS DE FUEGO/CUMPLIR CON REGULACIONES LEGALES/TRES AÑOS EN PUESTOS SIMILARES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JOSE CANDELARIO MELGAR FLORES</w:t>
            </w:r>
          </w:p>
        </w:tc>
      </w:tr>
      <w:tr w:rsidR="003B5087" w:rsidRPr="006D66BC" w:rsidTr="003B5087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AUXILIAR DE SANEAMIENTO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NO INDISPENSABLE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ROBERTO JESUS HERNANDEZ GRANADOS</w:t>
            </w:r>
          </w:p>
        </w:tc>
      </w:tr>
      <w:tr w:rsidR="006D66BC" w:rsidRPr="006D66BC" w:rsidTr="003B5087">
        <w:trPr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AUXILIAR DE SANEAMIENTO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NO INDISPENSABLE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ABEL NERIO GARCIA</w:t>
            </w:r>
          </w:p>
        </w:tc>
      </w:tr>
      <w:tr w:rsidR="003B5087" w:rsidRPr="006D66BC" w:rsidTr="003B5087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AUXILIAR DE SANEAMIENTO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NO INDISPENSABLE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DENIS ADALBERTO SEGOVIA RODRIGUEZ</w:t>
            </w:r>
          </w:p>
        </w:tc>
      </w:tr>
      <w:tr w:rsidR="006D66BC" w:rsidRPr="006D66BC" w:rsidTr="003B5087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AUXILIAR DE SANEAMIENTO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NO INDISPENSABLE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OMAR ANTONIO DIMAS PORTILLO</w:t>
            </w:r>
          </w:p>
        </w:tc>
      </w:tr>
      <w:tr w:rsidR="003B5087" w:rsidRPr="006D66BC" w:rsidTr="003B5087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AUXILIAR DE SANEAMIENTO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NO INDISPENSABLE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JOSE DAVID LOPEZ</w:t>
            </w:r>
          </w:p>
        </w:tc>
      </w:tr>
      <w:tr w:rsidR="006D66BC" w:rsidRPr="006D66BC" w:rsidTr="003B5087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AUXILIAR DE MEDIO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 MÍNIMO DE EDUCACIÓN BÁSICA/UN AÑO DE EXPERIENCIA EN PUESTOS SIMILARES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CARLOS ERNESTO PEREZ MEJIA</w:t>
            </w:r>
          </w:p>
        </w:tc>
      </w:tr>
      <w:tr w:rsidR="003B5087" w:rsidRPr="006D66BC" w:rsidTr="003B5087">
        <w:trPr>
          <w:trHeight w:val="1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SERVICIOS GENERALES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DE EDUCACIÓN BÁSICA/HABILIDADES PARA EL MANEJO DE HERRAMIENTAS, PODA Y MAN</w:t>
            </w:r>
            <w:r w:rsidR="00401BD5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TENIMIENTO DE CAMINOS VECINALES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OSAAC ALFREDO MARTINEZ</w:t>
            </w:r>
          </w:p>
        </w:tc>
      </w:tr>
      <w:tr w:rsidR="006D66BC" w:rsidRPr="006D66BC" w:rsidTr="003B5087">
        <w:trPr>
          <w:trHeight w:val="1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SECRETARIA DE DESPACHO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10/10/2020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UNIVERSITARIOS A NIVEL DE TERCER AÑO/</w:t>
            </w: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CON CONOCIMIENTOS DE WORD, EXCEL Y POWER 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YESSICA MARIA RAMIREZ MARTINEZ</w:t>
            </w:r>
          </w:p>
        </w:tc>
      </w:tr>
      <w:tr w:rsidR="003B5087" w:rsidRPr="006D66BC" w:rsidTr="003B5087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AUXILIAR DE REGISTRO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10/10/2020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LICENCIADO EN CIENCIAS JURÍDICAS (PREFERENTEMENTE ABOGADO)/EXPERIENCIA MÍNIMA DE TRES AÑOS EN PUESTOS SIMILARES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NOE BENJAMIN SANCHEZ REYES</w:t>
            </w:r>
          </w:p>
        </w:tc>
      </w:tr>
      <w:tr w:rsidR="006D66BC" w:rsidRPr="006D66BC" w:rsidTr="003B5087">
        <w:trPr>
          <w:trHeight w:val="1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AUXILIAR DE CONTABILIDAD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13/10/2020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LIC. EN CONTADURÍA PÚBLICA/CONOCIMIENTO EN PAQUETES COMPUTACIONALES DE PREFERENCIA CONTABLES/CURSO APROBADO DE CONTABILIDAD GUBERNAMENTAL DEL MINISTERIO DE HACIENDA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YAMILETH ELIZABETH TORRES MARTINEZ</w:t>
            </w:r>
          </w:p>
        </w:tc>
      </w:tr>
      <w:tr w:rsidR="003B5087" w:rsidRPr="006D66BC" w:rsidTr="003B5087">
        <w:trPr>
          <w:trHeight w:val="1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AUXILIAR DE TESORERIA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26/10/2020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ESTUDIANTE UNIVERSITARIO NIVEL DE CUARTO AÑO/HABER APROBADO CURSO DE CONTABILIDAD GUBERNAMENTAL/AL MENOS DOS AÑOS DE EXPERIENCIA COMO AUXILIAR CONTABLE.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KEVIN FRANCISCO SEGOVIA</w:t>
            </w:r>
          </w:p>
        </w:tc>
      </w:tr>
      <w:tr w:rsidR="006D66BC" w:rsidRPr="006D66BC" w:rsidTr="003B5087">
        <w:trPr>
          <w:trHeight w:val="1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ALBAÑIL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26/10/2020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DE EDUCACIÓN BÁSICA/HABILIDADES PARA EL MANEJO DE HERRAMIENTAS, PODA Y MANTENIMIENTO DE CAMINOS VECINALES.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FRANCISCO MEDINA LIRA</w:t>
            </w:r>
          </w:p>
        </w:tc>
      </w:tr>
      <w:tr w:rsidR="003B5087" w:rsidRPr="006D66BC" w:rsidTr="003B5087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JEFE DE MEDIO AMBIENTE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26/10/2020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INTERNO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INGENIERO AGRÓNOMO O CARRERAS AFINES/CINCO AÑOS DE EXPERIENCIA EN GESTIÓN AMBIENTAL.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AMILCAR OTONIEL DURAN RAMOS</w:t>
            </w:r>
          </w:p>
        </w:tc>
      </w:tr>
      <w:tr w:rsidR="006D66BC" w:rsidRPr="006D66BC" w:rsidTr="003B5087">
        <w:trPr>
          <w:trHeight w:val="1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JEFE DE SERVICIOS GENERALES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26/10/2020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INTERNO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BACHILLER GENERAL/ CON CONOCIMIENTOS COMPUTACIÓN, DE CONSTRUCCIÓN, ELECTRICIDAD Y MANTENIMIENTO EN GENERAL/DOS AÑOS CON EXPERIENCIA EN EL ÁREA/FACILIDAD PARA EL MANEJO DE PERSONAL/DISPUESTO AL TRABAJO BAJO PRESIÓN.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EDWIN ROGELIO ESCOBAR HERNANDEZ</w:t>
            </w:r>
          </w:p>
        </w:tc>
      </w:tr>
      <w:tr w:rsidR="003B5087" w:rsidRPr="006D66BC" w:rsidTr="003B5087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REGISTRADOR (A) MUNICIPAL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27/10/2020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 xml:space="preserve">ESTUDIANTE O LICENCIADO(A) EN CIENCIAS JURÍDICAS/CON CONOCIMIENTOS DE PAQUETES COMPUTACIONALES </w:t>
            </w:r>
            <w:r w:rsidR="003B5087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COMO WORD, EXCEL Y POWER 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ZAYDA CASTILLO</w:t>
            </w:r>
          </w:p>
        </w:tc>
      </w:tr>
      <w:tr w:rsidR="006D66BC" w:rsidRPr="006D66BC" w:rsidTr="003B5087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PROFESORA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30/10/2020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DOCENTE, MANEJO DE SISTEMAS COMPUTARIZADOS/UN AÑO EN PUESTOS SIMILARES, CONOCIMIENTOS DE PEDAGOGÍA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GLORIA LORENA ARAUJO CHACON</w:t>
            </w:r>
          </w:p>
        </w:tc>
      </w:tr>
      <w:tr w:rsidR="003B5087" w:rsidRPr="006D66BC" w:rsidTr="003B5087">
        <w:trPr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SECRETARIA MUNICIPAL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03/11/2020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ABIERTO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LIC. EN CIENCIAS JURÍDICAS O CARRERAS AFINES/CONOCIMIENTOS DE PAQUETES COMPUTACIONALES COMO WORD, EXCEL Y POWER POINT /2 AÑOS EN PUESTOS DE JEFATURA DE UNIDAD O RELACIONADOS CON LA ADMINISTRACIÓN MUNICIPAL O FINANCIERA EN INSTITUCIONES DEL SECTOR PÚBLICO.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ANA LISSETTE ESTRADA ORELLANA</w:t>
            </w:r>
          </w:p>
        </w:tc>
      </w:tr>
      <w:tr w:rsidR="006D66BC" w:rsidRPr="006D66BC" w:rsidTr="003B5087">
        <w:trPr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SECRETARIA DE SINDICATURA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06/11/2020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</w:pPr>
            <w:r w:rsidRPr="006D66BC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SV"/>
              </w:rPr>
              <w:t>ROXANA GUADALUPE HERNANDEZ GUDIEL</w:t>
            </w:r>
          </w:p>
        </w:tc>
      </w:tr>
    </w:tbl>
    <w:p w:rsidR="00957BCC" w:rsidRPr="006D66BC" w:rsidRDefault="00957BCC" w:rsidP="006D66BC">
      <w:pPr>
        <w:jc w:val="center"/>
        <w:rPr>
          <w:rFonts w:ascii="Calibri Light" w:hAnsi="Calibri Light"/>
          <w:b/>
          <w:sz w:val="18"/>
          <w:szCs w:val="18"/>
        </w:rPr>
      </w:pPr>
    </w:p>
    <w:sectPr w:rsidR="00957BCC" w:rsidRPr="006D6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C"/>
    <w:rsid w:val="00232F7D"/>
    <w:rsid w:val="003B5087"/>
    <w:rsid w:val="00401BD5"/>
    <w:rsid w:val="006D66BC"/>
    <w:rsid w:val="00743D00"/>
    <w:rsid w:val="00957BCC"/>
    <w:rsid w:val="00A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9BA6A-DE6B-413C-B6BB-69B2D7C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OIR</cp:lastModifiedBy>
  <cp:revision>6</cp:revision>
  <cp:lastPrinted>2022-11-15T18:06:00Z</cp:lastPrinted>
  <dcterms:created xsi:type="dcterms:W3CDTF">2022-10-07T20:21:00Z</dcterms:created>
  <dcterms:modified xsi:type="dcterms:W3CDTF">2022-11-15T18:07:00Z</dcterms:modified>
</cp:coreProperties>
</file>