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page" w:horzAnchor="margin" w:tblpXSpec="center" w:tblpY="2206"/>
        <w:tblW w:w="15178" w:type="dxa"/>
        <w:tblLook w:val="04A0" w:firstRow="1" w:lastRow="0" w:firstColumn="1" w:lastColumn="0" w:noHBand="0" w:noVBand="1"/>
      </w:tblPr>
      <w:tblGrid>
        <w:gridCol w:w="550"/>
        <w:gridCol w:w="1235"/>
        <w:gridCol w:w="1863"/>
        <w:gridCol w:w="1448"/>
        <w:gridCol w:w="1566"/>
        <w:gridCol w:w="4613"/>
        <w:gridCol w:w="1751"/>
        <w:gridCol w:w="2152"/>
      </w:tblGrid>
      <w:tr w:rsidR="00AA254C" w:rsidRPr="001F2D4E" w14:paraId="6DB72580" w14:textId="77777777" w:rsidTr="008C4207">
        <w:trPr>
          <w:trHeight w:val="416"/>
        </w:trPr>
        <w:tc>
          <w:tcPr>
            <w:tcW w:w="15178" w:type="dxa"/>
            <w:gridSpan w:val="8"/>
            <w:tcBorders>
              <w:top w:val="double" w:sz="4" w:space="0" w:color="auto"/>
              <w:left w:val="double" w:sz="4" w:space="0" w:color="auto"/>
              <w:right w:val="double" w:sz="4" w:space="0" w:color="auto"/>
            </w:tcBorders>
            <w:noWrap/>
          </w:tcPr>
          <w:p w14:paraId="67922C37" w14:textId="77777777" w:rsidR="00AA254C" w:rsidRPr="00AA254C" w:rsidRDefault="00AA254C" w:rsidP="00101678">
            <w:pPr>
              <w:jc w:val="center"/>
              <w:rPr>
                <w:rFonts w:ascii="Museo 300" w:hAnsi="Museo 300" w:cstheme="minorHAnsi"/>
                <w:b/>
                <w:bCs/>
                <w:i/>
                <w:sz w:val="28"/>
                <w:szCs w:val="28"/>
              </w:rPr>
            </w:pPr>
            <w:r w:rsidRPr="00AA254C">
              <w:rPr>
                <w:rFonts w:ascii="Museo 300" w:hAnsi="Museo 300" w:cstheme="minorHAnsi"/>
                <w:b/>
                <w:bCs/>
                <w:i/>
                <w:sz w:val="28"/>
                <w:szCs w:val="28"/>
              </w:rPr>
              <w:t>MINISTERIO DE MEDIO AMBIENTE Y RECURSOS NATURALES</w:t>
            </w:r>
          </w:p>
        </w:tc>
      </w:tr>
      <w:tr w:rsidR="00AA254C" w:rsidRPr="001F2D4E" w14:paraId="30CCC51B" w14:textId="77777777" w:rsidTr="008C4207">
        <w:trPr>
          <w:trHeight w:val="416"/>
        </w:trPr>
        <w:tc>
          <w:tcPr>
            <w:tcW w:w="15178" w:type="dxa"/>
            <w:gridSpan w:val="8"/>
            <w:tcBorders>
              <w:left w:val="double" w:sz="4" w:space="0" w:color="auto"/>
              <w:right w:val="double" w:sz="4" w:space="0" w:color="auto"/>
            </w:tcBorders>
            <w:noWrap/>
          </w:tcPr>
          <w:p w14:paraId="26269271" w14:textId="14A8E0E0" w:rsidR="00AA254C" w:rsidRPr="00AA254C" w:rsidRDefault="00AA254C" w:rsidP="00101678">
            <w:pPr>
              <w:jc w:val="center"/>
              <w:rPr>
                <w:rFonts w:ascii="Museo 300" w:hAnsi="Museo 300" w:cstheme="minorHAnsi"/>
                <w:b/>
                <w:bCs/>
                <w:i/>
                <w:sz w:val="24"/>
                <w:szCs w:val="24"/>
              </w:rPr>
            </w:pPr>
            <w:r w:rsidRPr="00AA254C">
              <w:rPr>
                <w:rFonts w:ascii="Museo 300" w:hAnsi="Museo 300" w:cstheme="minorHAnsi"/>
                <w:b/>
                <w:bCs/>
                <w:i/>
                <w:sz w:val="24"/>
                <w:szCs w:val="24"/>
              </w:rPr>
              <w:t>DIRECCIÓN GENERAL ADMINISTRATIVA/</w:t>
            </w:r>
            <w:r w:rsidR="0022512A">
              <w:rPr>
                <w:rFonts w:ascii="Museo 300" w:hAnsi="Museo 300" w:cstheme="minorHAnsi"/>
                <w:b/>
                <w:bCs/>
                <w:i/>
                <w:sz w:val="24"/>
                <w:szCs w:val="24"/>
              </w:rPr>
              <w:t>GERENCIA</w:t>
            </w:r>
            <w:r w:rsidRPr="00AA254C">
              <w:rPr>
                <w:rFonts w:ascii="Museo 300" w:hAnsi="Museo 300" w:cstheme="minorHAnsi"/>
                <w:b/>
                <w:bCs/>
                <w:i/>
                <w:sz w:val="24"/>
                <w:szCs w:val="24"/>
              </w:rPr>
              <w:t xml:space="preserve"> DE </w:t>
            </w:r>
            <w:r w:rsidR="000C6397">
              <w:rPr>
                <w:rFonts w:ascii="Museo 300" w:hAnsi="Museo 300" w:cstheme="minorHAnsi"/>
                <w:b/>
                <w:bCs/>
                <w:i/>
                <w:sz w:val="24"/>
                <w:szCs w:val="24"/>
              </w:rPr>
              <w:t>TALENTO HUMANO</w:t>
            </w:r>
          </w:p>
        </w:tc>
      </w:tr>
      <w:tr w:rsidR="00AA254C" w:rsidRPr="001F2D4E" w14:paraId="67D85A01" w14:textId="77777777" w:rsidTr="008C4207">
        <w:trPr>
          <w:trHeight w:val="416"/>
        </w:trPr>
        <w:tc>
          <w:tcPr>
            <w:tcW w:w="15178" w:type="dxa"/>
            <w:gridSpan w:val="8"/>
            <w:tcBorders>
              <w:left w:val="double" w:sz="4" w:space="0" w:color="auto"/>
              <w:right w:val="double" w:sz="4" w:space="0" w:color="auto"/>
            </w:tcBorders>
            <w:noWrap/>
          </w:tcPr>
          <w:p w14:paraId="73F30D04" w14:textId="77777777" w:rsidR="0022512A" w:rsidRDefault="00AA254C" w:rsidP="00915F88">
            <w:pPr>
              <w:jc w:val="center"/>
              <w:rPr>
                <w:rFonts w:ascii="Museo 300" w:hAnsi="Museo 300" w:cstheme="minorHAnsi"/>
                <w:b/>
                <w:bCs/>
                <w:i/>
                <w:sz w:val="24"/>
                <w:szCs w:val="24"/>
              </w:rPr>
            </w:pPr>
            <w:r w:rsidRPr="00AA254C">
              <w:rPr>
                <w:rFonts w:ascii="Museo 300" w:hAnsi="Museo 300" w:cstheme="minorHAnsi"/>
                <w:b/>
                <w:bCs/>
                <w:i/>
                <w:sz w:val="24"/>
                <w:szCs w:val="24"/>
              </w:rPr>
              <w:t>RESULTAD</w:t>
            </w:r>
            <w:r w:rsidR="00AB7030">
              <w:rPr>
                <w:rFonts w:ascii="Museo 300" w:hAnsi="Museo 300" w:cstheme="minorHAnsi"/>
                <w:b/>
                <w:bCs/>
                <w:i/>
                <w:sz w:val="24"/>
                <w:szCs w:val="24"/>
              </w:rPr>
              <w:t>O CONTRATACIONES DURANTE EL PERÍ</w:t>
            </w:r>
            <w:r w:rsidRPr="00AA254C">
              <w:rPr>
                <w:rFonts w:ascii="Museo 300" w:hAnsi="Museo 300" w:cstheme="minorHAnsi"/>
                <w:b/>
                <w:bCs/>
                <w:i/>
                <w:sz w:val="24"/>
                <w:szCs w:val="24"/>
              </w:rPr>
              <w:t xml:space="preserve">ODO DE </w:t>
            </w:r>
            <w:r w:rsidR="0022512A">
              <w:rPr>
                <w:rFonts w:ascii="Museo 300" w:hAnsi="Museo 300" w:cstheme="minorHAnsi"/>
                <w:b/>
                <w:bCs/>
                <w:i/>
                <w:sz w:val="24"/>
                <w:szCs w:val="24"/>
              </w:rPr>
              <w:t xml:space="preserve">OCTUBRE A DICIEMBRE </w:t>
            </w:r>
          </w:p>
          <w:p w14:paraId="3AB25E4C" w14:textId="7A6E48FD" w:rsidR="00AA254C" w:rsidRPr="00AA254C" w:rsidRDefault="00AA254C" w:rsidP="00915F88">
            <w:pPr>
              <w:jc w:val="center"/>
              <w:rPr>
                <w:rFonts w:ascii="Museo 300" w:hAnsi="Museo 300" w:cstheme="minorHAnsi"/>
                <w:b/>
                <w:bCs/>
                <w:i/>
                <w:sz w:val="24"/>
                <w:szCs w:val="24"/>
              </w:rPr>
            </w:pPr>
            <w:r w:rsidRPr="00AA254C">
              <w:rPr>
                <w:rFonts w:ascii="Museo 300" w:hAnsi="Museo 300" w:cstheme="minorHAnsi"/>
                <w:b/>
                <w:bCs/>
                <w:i/>
                <w:sz w:val="24"/>
                <w:szCs w:val="24"/>
              </w:rPr>
              <w:t xml:space="preserve">DE </w:t>
            </w:r>
            <w:r w:rsidR="00915F88">
              <w:rPr>
                <w:rFonts w:ascii="Museo 300" w:hAnsi="Museo 300" w:cstheme="minorHAnsi"/>
                <w:b/>
                <w:bCs/>
                <w:i/>
                <w:sz w:val="24"/>
                <w:szCs w:val="24"/>
              </w:rPr>
              <w:t>2</w:t>
            </w:r>
            <w:r w:rsidRPr="00AA254C">
              <w:rPr>
                <w:rFonts w:ascii="Museo 300" w:hAnsi="Museo 300" w:cstheme="minorHAnsi"/>
                <w:b/>
                <w:bCs/>
                <w:i/>
                <w:sz w:val="24"/>
                <w:szCs w:val="24"/>
              </w:rPr>
              <w:t>0</w:t>
            </w:r>
            <w:r w:rsidR="00915F88">
              <w:rPr>
                <w:rFonts w:ascii="Museo 300" w:hAnsi="Museo 300" w:cstheme="minorHAnsi"/>
                <w:b/>
                <w:bCs/>
                <w:i/>
                <w:sz w:val="24"/>
                <w:szCs w:val="24"/>
              </w:rPr>
              <w:t>2</w:t>
            </w:r>
            <w:r w:rsidR="002E61FC">
              <w:rPr>
                <w:rFonts w:ascii="Museo 300" w:hAnsi="Museo 300" w:cstheme="minorHAnsi"/>
                <w:b/>
                <w:bCs/>
                <w:i/>
                <w:sz w:val="24"/>
                <w:szCs w:val="24"/>
              </w:rPr>
              <w:t>3</w:t>
            </w:r>
          </w:p>
        </w:tc>
      </w:tr>
      <w:tr w:rsidR="00E77F32" w:rsidRPr="001F2D4E" w14:paraId="2BA2144C" w14:textId="77777777" w:rsidTr="004F30C5">
        <w:trPr>
          <w:trHeight w:val="416"/>
        </w:trPr>
        <w:tc>
          <w:tcPr>
            <w:tcW w:w="550" w:type="dxa"/>
            <w:tcBorders>
              <w:left w:val="double" w:sz="4" w:space="0" w:color="auto"/>
              <w:bottom w:val="double" w:sz="4" w:space="0" w:color="auto"/>
              <w:right w:val="double" w:sz="4" w:space="0" w:color="auto"/>
            </w:tcBorders>
            <w:noWrap/>
            <w:vAlign w:val="center"/>
            <w:hideMark/>
          </w:tcPr>
          <w:p w14:paraId="7201D4BE" w14:textId="77777777"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No.</w:t>
            </w:r>
          </w:p>
        </w:tc>
        <w:tc>
          <w:tcPr>
            <w:tcW w:w="1235" w:type="dxa"/>
            <w:tcBorders>
              <w:left w:val="double" w:sz="4" w:space="0" w:color="auto"/>
              <w:bottom w:val="double" w:sz="4" w:space="0" w:color="auto"/>
              <w:right w:val="double" w:sz="4" w:space="0" w:color="auto"/>
            </w:tcBorders>
            <w:noWrap/>
            <w:vAlign w:val="center"/>
            <w:hideMark/>
          </w:tcPr>
          <w:p w14:paraId="4B4B6AF1" w14:textId="77777777"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Fecha</w:t>
            </w:r>
          </w:p>
        </w:tc>
        <w:tc>
          <w:tcPr>
            <w:tcW w:w="1863" w:type="dxa"/>
            <w:tcBorders>
              <w:left w:val="double" w:sz="4" w:space="0" w:color="auto"/>
              <w:bottom w:val="double" w:sz="4" w:space="0" w:color="auto"/>
              <w:right w:val="double" w:sz="4" w:space="0" w:color="auto"/>
            </w:tcBorders>
            <w:noWrap/>
            <w:vAlign w:val="center"/>
            <w:hideMark/>
          </w:tcPr>
          <w:p w14:paraId="27528B60" w14:textId="77777777"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Plaza funcional</w:t>
            </w:r>
          </w:p>
        </w:tc>
        <w:tc>
          <w:tcPr>
            <w:tcW w:w="1448" w:type="dxa"/>
            <w:tcBorders>
              <w:left w:val="double" w:sz="4" w:space="0" w:color="auto"/>
              <w:bottom w:val="double" w:sz="4" w:space="0" w:color="auto"/>
              <w:right w:val="double" w:sz="4" w:space="0" w:color="auto"/>
            </w:tcBorders>
            <w:noWrap/>
            <w:vAlign w:val="center"/>
            <w:hideMark/>
          </w:tcPr>
          <w:p w14:paraId="24B9A3F7" w14:textId="77777777"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Tipo de contratación</w:t>
            </w:r>
          </w:p>
        </w:tc>
        <w:tc>
          <w:tcPr>
            <w:tcW w:w="1566" w:type="dxa"/>
            <w:tcBorders>
              <w:left w:val="double" w:sz="4" w:space="0" w:color="auto"/>
              <w:bottom w:val="double" w:sz="4" w:space="0" w:color="auto"/>
              <w:right w:val="double" w:sz="4" w:space="0" w:color="auto"/>
            </w:tcBorders>
            <w:noWrap/>
            <w:vAlign w:val="center"/>
            <w:hideMark/>
          </w:tcPr>
          <w:p w14:paraId="00D3F627" w14:textId="77777777"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Régimen de contratación</w:t>
            </w:r>
          </w:p>
        </w:tc>
        <w:tc>
          <w:tcPr>
            <w:tcW w:w="4613" w:type="dxa"/>
            <w:tcBorders>
              <w:left w:val="double" w:sz="4" w:space="0" w:color="auto"/>
              <w:bottom w:val="double" w:sz="4" w:space="0" w:color="auto"/>
              <w:right w:val="double" w:sz="4" w:space="0" w:color="auto"/>
            </w:tcBorders>
            <w:noWrap/>
            <w:vAlign w:val="center"/>
            <w:hideMark/>
          </w:tcPr>
          <w:p w14:paraId="5E96EB37" w14:textId="77777777"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Perfil</w:t>
            </w:r>
          </w:p>
        </w:tc>
        <w:tc>
          <w:tcPr>
            <w:tcW w:w="1751" w:type="dxa"/>
            <w:tcBorders>
              <w:left w:val="double" w:sz="4" w:space="0" w:color="auto"/>
              <w:bottom w:val="double" w:sz="4" w:space="0" w:color="auto"/>
              <w:right w:val="double" w:sz="4" w:space="0" w:color="auto"/>
            </w:tcBorders>
            <w:noWrap/>
            <w:vAlign w:val="center"/>
            <w:hideMark/>
          </w:tcPr>
          <w:p w14:paraId="5ECA8DE6" w14:textId="77777777"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No. de participantes</w:t>
            </w:r>
          </w:p>
        </w:tc>
        <w:tc>
          <w:tcPr>
            <w:tcW w:w="2152" w:type="dxa"/>
            <w:tcBorders>
              <w:left w:val="double" w:sz="4" w:space="0" w:color="auto"/>
              <w:bottom w:val="double" w:sz="4" w:space="0" w:color="auto"/>
              <w:right w:val="double" w:sz="4" w:space="0" w:color="auto"/>
            </w:tcBorders>
            <w:noWrap/>
            <w:vAlign w:val="center"/>
            <w:hideMark/>
          </w:tcPr>
          <w:p w14:paraId="1BB28B98" w14:textId="77777777"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Nombre completo de la persona seleccionada en el proceso</w:t>
            </w:r>
          </w:p>
        </w:tc>
      </w:tr>
      <w:tr w:rsidR="008F37CF" w:rsidRPr="004550CE" w14:paraId="38A983F8" w14:textId="77777777" w:rsidTr="003E6400">
        <w:trPr>
          <w:trHeight w:val="416"/>
        </w:trPr>
        <w:tc>
          <w:tcPr>
            <w:tcW w:w="550" w:type="dxa"/>
            <w:noWrap/>
          </w:tcPr>
          <w:p w14:paraId="03F1656E" w14:textId="1DFEEE07" w:rsidR="008F37CF" w:rsidRPr="008B3768" w:rsidRDefault="00856635" w:rsidP="00F032CB">
            <w:pPr>
              <w:shd w:val="clear" w:color="auto" w:fill="FFF2CC" w:themeFill="accent4" w:themeFillTint="33"/>
              <w:jc w:val="both"/>
              <w:rPr>
                <w:rFonts w:ascii="Museo 300" w:hAnsi="Museo 300" w:cstheme="minorHAnsi"/>
                <w:bCs/>
                <w:sz w:val="19"/>
                <w:szCs w:val="19"/>
              </w:rPr>
            </w:pPr>
            <w:r w:rsidRPr="008B3768">
              <w:rPr>
                <w:rFonts w:ascii="Museo 300" w:hAnsi="Museo 300" w:cstheme="minorHAnsi"/>
                <w:bCs/>
                <w:sz w:val="19"/>
                <w:szCs w:val="19"/>
              </w:rPr>
              <w:t>2</w:t>
            </w:r>
            <w:r w:rsidR="0022512A">
              <w:rPr>
                <w:rFonts w:ascii="Museo 300" w:hAnsi="Museo 300" w:cstheme="minorHAnsi"/>
                <w:bCs/>
                <w:sz w:val="19"/>
                <w:szCs w:val="19"/>
              </w:rPr>
              <w:t>8</w:t>
            </w:r>
          </w:p>
        </w:tc>
        <w:tc>
          <w:tcPr>
            <w:tcW w:w="1235" w:type="dxa"/>
            <w:shd w:val="clear" w:color="auto" w:fill="auto"/>
            <w:noWrap/>
          </w:tcPr>
          <w:p w14:paraId="5ECCDAD1" w14:textId="0DBE037E" w:rsidR="008F37CF" w:rsidRPr="008B3768" w:rsidRDefault="0022512A" w:rsidP="00F032CB">
            <w:pPr>
              <w:shd w:val="clear" w:color="auto" w:fill="FFF2CC" w:themeFill="accent4" w:themeFillTint="33"/>
              <w:jc w:val="both"/>
              <w:rPr>
                <w:rFonts w:ascii="Museo 300" w:hAnsi="Museo 300"/>
                <w:color w:val="000000"/>
                <w:sz w:val="19"/>
                <w:szCs w:val="19"/>
              </w:rPr>
            </w:pPr>
            <w:r>
              <w:rPr>
                <w:rFonts w:ascii="Museo 300" w:hAnsi="Museo 300"/>
                <w:color w:val="000000"/>
                <w:sz w:val="19"/>
                <w:szCs w:val="19"/>
              </w:rPr>
              <w:t>19</w:t>
            </w:r>
            <w:r w:rsidR="003E6400" w:rsidRPr="003E6400">
              <w:rPr>
                <w:rFonts w:ascii="Museo 300" w:hAnsi="Museo 300"/>
                <w:color w:val="000000"/>
                <w:sz w:val="19"/>
                <w:szCs w:val="19"/>
              </w:rPr>
              <w:t>/1</w:t>
            </w:r>
            <w:r>
              <w:rPr>
                <w:rFonts w:ascii="Museo 300" w:hAnsi="Museo 300"/>
                <w:color w:val="000000"/>
                <w:sz w:val="19"/>
                <w:szCs w:val="19"/>
              </w:rPr>
              <w:t>2</w:t>
            </w:r>
            <w:r w:rsidR="003E6400" w:rsidRPr="003E6400">
              <w:rPr>
                <w:rFonts w:ascii="Museo 300" w:hAnsi="Museo 300"/>
                <w:color w:val="000000"/>
                <w:sz w:val="19"/>
                <w:szCs w:val="19"/>
              </w:rPr>
              <w:t>/2023</w:t>
            </w:r>
          </w:p>
        </w:tc>
        <w:tc>
          <w:tcPr>
            <w:tcW w:w="1863" w:type="dxa"/>
            <w:noWrap/>
          </w:tcPr>
          <w:p w14:paraId="73F3640E" w14:textId="405C51BD" w:rsidR="008F37CF" w:rsidRPr="008B3768" w:rsidRDefault="00846978" w:rsidP="00F032CB">
            <w:pPr>
              <w:shd w:val="clear" w:color="auto" w:fill="FFF2CC" w:themeFill="accent4" w:themeFillTint="33"/>
              <w:jc w:val="both"/>
              <w:rPr>
                <w:rFonts w:ascii="Museo 300" w:hAnsi="Museo 300"/>
                <w:color w:val="000000"/>
                <w:sz w:val="19"/>
                <w:szCs w:val="19"/>
              </w:rPr>
            </w:pPr>
            <w:r>
              <w:rPr>
                <w:rFonts w:ascii="Museo 300" w:hAnsi="Museo 300"/>
                <w:color w:val="000000"/>
                <w:sz w:val="19"/>
                <w:szCs w:val="19"/>
              </w:rPr>
              <w:t>Técnico</w:t>
            </w:r>
            <w:r w:rsidR="0022512A">
              <w:rPr>
                <w:rFonts w:ascii="Museo 300" w:hAnsi="Museo 300"/>
                <w:color w:val="000000"/>
                <w:sz w:val="19"/>
                <w:szCs w:val="19"/>
              </w:rPr>
              <w:t xml:space="preserve"> en Talento Humano</w:t>
            </w:r>
          </w:p>
        </w:tc>
        <w:tc>
          <w:tcPr>
            <w:tcW w:w="1448" w:type="dxa"/>
            <w:noWrap/>
          </w:tcPr>
          <w:p w14:paraId="5B526F03" w14:textId="0B0096E6" w:rsidR="008F37CF" w:rsidRPr="008B3768" w:rsidRDefault="008F37CF" w:rsidP="00F032CB">
            <w:pPr>
              <w:shd w:val="clear" w:color="auto" w:fill="FFF2CC" w:themeFill="accent4" w:themeFillTint="33"/>
              <w:jc w:val="both"/>
              <w:rPr>
                <w:rFonts w:ascii="Museo 300" w:hAnsi="Museo 300" w:cstheme="minorHAnsi"/>
                <w:bCs/>
                <w:sz w:val="19"/>
                <w:szCs w:val="19"/>
              </w:rPr>
            </w:pPr>
            <w:r w:rsidRPr="008B3768">
              <w:rPr>
                <w:rFonts w:ascii="Museo 300" w:hAnsi="Museo 300" w:cstheme="minorHAnsi"/>
                <w:bCs/>
                <w:sz w:val="19"/>
                <w:szCs w:val="19"/>
              </w:rPr>
              <w:t xml:space="preserve">Concurso </w:t>
            </w:r>
            <w:r w:rsidR="0022512A">
              <w:rPr>
                <w:rFonts w:ascii="Museo 300" w:hAnsi="Museo 300" w:cstheme="minorHAnsi"/>
                <w:bCs/>
                <w:sz w:val="19"/>
                <w:szCs w:val="19"/>
              </w:rPr>
              <w:t>Mixto</w:t>
            </w:r>
          </w:p>
        </w:tc>
        <w:tc>
          <w:tcPr>
            <w:tcW w:w="1566" w:type="dxa"/>
            <w:noWrap/>
          </w:tcPr>
          <w:p w14:paraId="04799EBC" w14:textId="554D6564" w:rsidR="008F37CF" w:rsidRPr="008B3768" w:rsidRDefault="0022512A" w:rsidP="00F032CB">
            <w:pPr>
              <w:shd w:val="clear" w:color="auto" w:fill="FFF2CC" w:themeFill="accent4" w:themeFillTint="33"/>
              <w:jc w:val="both"/>
              <w:rPr>
                <w:rFonts w:ascii="Museo 300" w:hAnsi="Museo 300"/>
                <w:color w:val="000000"/>
                <w:sz w:val="19"/>
                <w:szCs w:val="19"/>
              </w:rPr>
            </w:pPr>
            <w:r>
              <w:rPr>
                <w:rFonts w:ascii="Museo 300" w:hAnsi="Museo 300"/>
                <w:color w:val="000000"/>
                <w:sz w:val="19"/>
                <w:szCs w:val="19"/>
              </w:rPr>
              <w:t>Contrato</w:t>
            </w:r>
          </w:p>
        </w:tc>
        <w:tc>
          <w:tcPr>
            <w:tcW w:w="4613" w:type="dxa"/>
            <w:noWrap/>
          </w:tcPr>
          <w:p w14:paraId="1EE6241F" w14:textId="77777777" w:rsidR="00846978" w:rsidRDefault="00846978" w:rsidP="00846978">
            <w:pPr>
              <w:pStyle w:val="Prrafodelista"/>
              <w:numPr>
                <w:ilvl w:val="0"/>
                <w:numId w:val="9"/>
              </w:numPr>
              <w:autoSpaceDE w:val="0"/>
              <w:autoSpaceDN w:val="0"/>
              <w:adjustRightInd w:val="0"/>
              <w:ind w:left="567" w:firstLine="0"/>
              <w:jc w:val="both"/>
              <w:rPr>
                <w:rFonts w:ascii="Museo 300" w:hAnsi="Museo 300"/>
                <w:sz w:val="18"/>
                <w:szCs w:val="22"/>
              </w:rPr>
            </w:pPr>
            <w:r w:rsidRPr="00E63C09">
              <w:rPr>
                <w:rFonts w:ascii="Museo 300" w:hAnsi="Museo 300"/>
                <w:sz w:val="18"/>
                <w:szCs w:val="22"/>
              </w:rPr>
              <w:t xml:space="preserve">Participar en la formulación del Plan Operativo Anual, </w:t>
            </w:r>
            <w:r>
              <w:rPr>
                <w:rFonts w:ascii="Museo 300" w:hAnsi="Museo 300"/>
                <w:sz w:val="18"/>
                <w:szCs w:val="22"/>
              </w:rPr>
              <w:t>y garantizar el cumplimiento en lo relacionado a su ámbito de competencia</w:t>
            </w:r>
            <w:r w:rsidRPr="00E63C09">
              <w:rPr>
                <w:rFonts w:ascii="Museo 300" w:hAnsi="Museo 300"/>
                <w:sz w:val="18"/>
                <w:szCs w:val="22"/>
              </w:rPr>
              <w:t xml:space="preserve">. </w:t>
            </w:r>
          </w:p>
          <w:p w14:paraId="7E046CCF" w14:textId="77777777" w:rsidR="00846978" w:rsidRPr="00260C2A" w:rsidRDefault="00846978" w:rsidP="00846978">
            <w:pPr>
              <w:pStyle w:val="Prrafodelista"/>
              <w:numPr>
                <w:ilvl w:val="0"/>
                <w:numId w:val="9"/>
              </w:numPr>
              <w:autoSpaceDE w:val="0"/>
              <w:autoSpaceDN w:val="0"/>
              <w:adjustRightInd w:val="0"/>
              <w:ind w:left="567" w:firstLine="0"/>
              <w:jc w:val="both"/>
              <w:rPr>
                <w:rFonts w:ascii="Museo 300" w:hAnsi="Museo 300"/>
                <w:sz w:val="18"/>
                <w:szCs w:val="22"/>
              </w:rPr>
            </w:pPr>
            <w:r w:rsidRPr="00260C2A">
              <w:rPr>
                <w:rFonts w:ascii="Museo 300" w:hAnsi="Museo 300"/>
                <w:sz w:val="18"/>
                <w:szCs w:val="22"/>
              </w:rPr>
              <w:t>Realizar proceso de reclutamiento selección de personal y contratación o nombramiento de personal, dando el seguimiento en cada uno de sus pasos, a fin de garantizar eficiencia y eficacia del proceso. (que involucra desde la publicación, las entrevistas y la prueba psicológica, elaboración del expediente para cada personal, notas para el despacho para solicitud de autorización ante Hacienda, contratación, inducción de personal, carnet de identificación, seguro de vida colectivo, declaración jurada de patrimonio, elaboración.</w:t>
            </w:r>
          </w:p>
          <w:p w14:paraId="0ACF4035" w14:textId="77777777" w:rsidR="00846978" w:rsidRPr="007D5A76" w:rsidRDefault="00846978" w:rsidP="00846978">
            <w:pPr>
              <w:pStyle w:val="Prrafodelista"/>
              <w:numPr>
                <w:ilvl w:val="0"/>
                <w:numId w:val="9"/>
              </w:numPr>
              <w:autoSpaceDE w:val="0"/>
              <w:autoSpaceDN w:val="0"/>
              <w:adjustRightInd w:val="0"/>
              <w:ind w:left="567" w:firstLine="0"/>
              <w:jc w:val="both"/>
              <w:rPr>
                <w:rFonts w:ascii="Museo 300" w:hAnsi="Museo 300"/>
                <w:sz w:val="18"/>
                <w:szCs w:val="22"/>
              </w:rPr>
            </w:pPr>
            <w:r>
              <w:rPr>
                <w:rFonts w:ascii="Museo 300" w:hAnsi="Museo 300"/>
                <w:sz w:val="18"/>
                <w:szCs w:val="22"/>
              </w:rPr>
              <w:t>Elaborar Términos de Referencia para la contratación de la empresa (s) que efectuaran la evaluación psicométrica y entrevista por competencias y darle seguimiento.</w:t>
            </w:r>
            <w:r w:rsidRPr="007D5A76">
              <w:rPr>
                <w:rFonts w:ascii="Museo 300" w:hAnsi="Museo 300"/>
                <w:sz w:val="18"/>
                <w:szCs w:val="22"/>
              </w:rPr>
              <w:t xml:space="preserve"> </w:t>
            </w:r>
          </w:p>
          <w:p w14:paraId="4BDEE03C" w14:textId="77777777" w:rsidR="00846978" w:rsidRPr="0084488A" w:rsidRDefault="00846978" w:rsidP="00846978">
            <w:pPr>
              <w:pStyle w:val="Prrafodelista"/>
              <w:numPr>
                <w:ilvl w:val="0"/>
                <w:numId w:val="9"/>
              </w:numPr>
              <w:autoSpaceDE w:val="0"/>
              <w:autoSpaceDN w:val="0"/>
              <w:adjustRightInd w:val="0"/>
              <w:ind w:left="567" w:firstLine="0"/>
              <w:jc w:val="both"/>
              <w:rPr>
                <w:rFonts w:ascii="Museo 300" w:hAnsi="Museo 300"/>
                <w:sz w:val="18"/>
                <w:szCs w:val="22"/>
              </w:rPr>
            </w:pPr>
            <w:r>
              <w:rPr>
                <w:rFonts w:ascii="Museo 300" w:hAnsi="Museo 300"/>
                <w:sz w:val="18"/>
                <w:szCs w:val="22"/>
              </w:rPr>
              <w:t>Elaborar Resoluciones y Acuerdos Ministeriales relacionados a viáticos, misiones oficiales y acciones de personal, además de llevar el control, custodio y empastado del histórico de dicha documentación</w:t>
            </w:r>
            <w:r w:rsidRPr="00E63C09">
              <w:rPr>
                <w:rFonts w:ascii="Museo 300" w:hAnsi="Museo 300"/>
                <w:sz w:val="18"/>
                <w:szCs w:val="22"/>
              </w:rPr>
              <w:t>.</w:t>
            </w:r>
          </w:p>
          <w:p w14:paraId="404D335E" w14:textId="77777777" w:rsidR="00846978" w:rsidRPr="00E63C09" w:rsidRDefault="00846978" w:rsidP="00846978">
            <w:pPr>
              <w:pStyle w:val="Prrafodelista"/>
              <w:numPr>
                <w:ilvl w:val="0"/>
                <w:numId w:val="9"/>
              </w:numPr>
              <w:autoSpaceDE w:val="0"/>
              <w:autoSpaceDN w:val="0"/>
              <w:adjustRightInd w:val="0"/>
              <w:ind w:left="567" w:firstLine="0"/>
              <w:jc w:val="both"/>
              <w:rPr>
                <w:rFonts w:ascii="Museo 300" w:hAnsi="Museo 300"/>
                <w:sz w:val="18"/>
                <w:szCs w:val="22"/>
              </w:rPr>
            </w:pPr>
            <w:r>
              <w:rPr>
                <w:rFonts w:ascii="Museo 300" w:hAnsi="Museo 300"/>
                <w:sz w:val="18"/>
                <w:szCs w:val="22"/>
              </w:rPr>
              <w:t xml:space="preserve">Realizar el proceso de Misiones Oficiales Internacionales de los Titulares (notas, cálculo de viáticos), credenciales, visas y mantener actualizada la base de datos de todas las misiones oficiales internacionales del personal del MARN, autorizadas por el Despacho Ministerial, previa a la autorización de cada una de las misiones oficiales fuera del país se elabora memorándum con resumen del </w:t>
            </w:r>
            <w:r>
              <w:rPr>
                <w:rFonts w:ascii="Museo 300" w:hAnsi="Museo 300"/>
                <w:sz w:val="18"/>
                <w:szCs w:val="22"/>
              </w:rPr>
              <w:lastRenderedPageBreak/>
              <w:t>expediente de personal, para la toma de decisión de las autoridades.</w:t>
            </w:r>
            <w:r w:rsidRPr="00E63C09">
              <w:rPr>
                <w:rFonts w:ascii="Museo 300" w:hAnsi="Museo 300"/>
                <w:sz w:val="18"/>
                <w:szCs w:val="22"/>
              </w:rPr>
              <w:t xml:space="preserve"> </w:t>
            </w:r>
          </w:p>
          <w:p w14:paraId="6CB86141" w14:textId="77777777" w:rsidR="00846978" w:rsidRDefault="00846978" w:rsidP="00846978">
            <w:pPr>
              <w:pStyle w:val="Prrafodelista"/>
              <w:numPr>
                <w:ilvl w:val="0"/>
                <w:numId w:val="9"/>
              </w:numPr>
              <w:autoSpaceDE w:val="0"/>
              <w:autoSpaceDN w:val="0"/>
              <w:adjustRightInd w:val="0"/>
              <w:ind w:left="567" w:firstLine="0"/>
              <w:jc w:val="both"/>
              <w:rPr>
                <w:rFonts w:ascii="Museo 300" w:hAnsi="Museo 300"/>
                <w:sz w:val="18"/>
                <w:szCs w:val="22"/>
              </w:rPr>
            </w:pPr>
            <w:r>
              <w:rPr>
                <w:rFonts w:ascii="Museo 300" w:hAnsi="Museo 300"/>
                <w:sz w:val="18"/>
                <w:szCs w:val="22"/>
              </w:rPr>
              <w:t>Llevar el control de Horas Sociales: Solicitud o aceptación de horas sociales de alumnos de diferentes y elaboración de las constancias respectivas.</w:t>
            </w:r>
          </w:p>
          <w:p w14:paraId="7877FF15" w14:textId="77777777" w:rsidR="00846978" w:rsidRDefault="00846978" w:rsidP="00846978">
            <w:pPr>
              <w:pStyle w:val="Prrafodelista"/>
              <w:numPr>
                <w:ilvl w:val="0"/>
                <w:numId w:val="9"/>
              </w:numPr>
              <w:autoSpaceDE w:val="0"/>
              <w:autoSpaceDN w:val="0"/>
              <w:adjustRightInd w:val="0"/>
              <w:ind w:left="567" w:firstLine="0"/>
              <w:jc w:val="both"/>
              <w:rPr>
                <w:rFonts w:ascii="Museo 300" w:hAnsi="Museo 300"/>
                <w:sz w:val="18"/>
                <w:szCs w:val="22"/>
              </w:rPr>
            </w:pPr>
            <w:r>
              <w:rPr>
                <w:rFonts w:ascii="Museo 300" w:hAnsi="Museo 300"/>
                <w:sz w:val="18"/>
                <w:szCs w:val="22"/>
              </w:rPr>
              <w:t>Verificar y firmar todas las constancias de salarios del personal del MARN y personal de Proyectos que tienen la categoría de empleados.</w:t>
            </w:r>
          </w:p>
          <w:p w14:paraId="2E81CE3A" w14:textId="77777777" w:rsidR="00846978" w:rsidRDefault="00846978" w:rsidP="00846978">
            <w:pPr>
              <w:pStyle w:val="Prrafodelista"/>
              <w:numPr>
                <w:ilvl w:val="0"/>
                <w:numId w:val="9"/>
              </w:numPr>
              <w:autoSpaceDE w:val="0"/>
              <w:autoSpaceDN w:val="0"/>
              <w:adjustRightInd w:val="0"/>
              <w:ind w:left="567" w:firstLine="0"/>
              <w:jc w:val="both"/>
              <w:rPr>
                <w:rFonts w:ascii="Museo 300" w:hAnsi="Museo 300"/>
                <w:sz w:val="18"/>
                <w:szCs w:val="22"/>
              </w:rPr>
            </w:pPr>
            <w:r>
              <w:rPr>
                <w:rFonts w:ascii="Museo 300" w:hAnsi="Museo 300"/>
                <w:sz w:val="18"/>
                <w:szCs w:val="22"/>
              </w:rPr>
              <w:t>Elaborar informe de horas extras, mensual del personal autorizado (Montecristo y motoristas del Despacho) para ese fin.</w:t>
            </w:r>
          </w:p>
          <w:p w14:paraId="44D15BD0" w14:textId="77777777" w:rsidR="00846978" w:rsidRDefault="00846978" w:rsidP="00846978">
            <w:pPr>
              <w:pStyle w:val="Prrafodelista"/>
              <w:numPr>
                <w:ilvl w:val="0"/>
                <w:numId w:val="9"/>
              </w:numPr>
              <w:autoSpaceDE w:val="0"/>
              <w:autoSpaceDN w:val="0"/>
              <w:adjustRightInd w:val="0"/>
              <w:ind w:left="567" w:firstLine="0"/>
              <w:jc w:val="both"/>
              <w:rPr>
                <w:rFonts w:ascii="Museo 300" w:hAnsi="Museo 300"/>
                <w:sz w:val="18"/>
                <w:szCs w:val="22"/>
              </w:rPr>
            </w:pPr>
            <w:r>
              <w:rPr>
                <w:rFonts w:ascii="Museo 300" w:hAnsi="Museo 300"/>
                <w:sz w:val="18"/>
                <w:szCs w:val="22"/>
              </w:rPr>
              <w:t>Elaborar historiales de personal, elaboración de constancias y seguimiento de documentación para tramite de jubilación personal.</w:t>
            </w:r>
          </w:p>
          <w:p w14:paraId="2EBC251D" w14:textId="77777777" w:rsidR="00846978" w:rsidRDefault="00846978" w:rsidP="00846978">
            <w:pPr>
              <w:pStyle w:val="Prrafodelista"/>
              <w:numPr>
                <w:ilvl w:val="0"/>
                <w:numId w:val="9"/>
              </w:numPr>
              <w:autoSpaceDE w:val="0"/>
              <w:autoSpaceDN w:val="0"/>
              <w:adjustRightInd w:val="0"/>
              <w:ind w:left="567" w:firstLine="0"/>
              <w:jc w:val="both"/>
              <w:rPr>
                <w:rFonts w:ascii="Museo 300" w:hAnsi="Museo 300"/>
                <w:sz w:val="18"/>
                <w:szCs w:val="22"/>
              </w:rPr>
            </w:pPr>
            <w:r>
              <w:rPr>
                <w:rFonts w:ascii="Museo 300" w:hAnsi="Museo 300"/>
                <w:sz w:val="18"/>
                <w:szCs w:val="22"/>
              </w:rPr>
              <w:t>Firmar incapacidades, firma de documentación de todas las gestiones ante el ISSS (incapacidades médicas, notas aclaratorias, etc.)</w:t>
            </w:r>
          </w:p>
          <w:p w14:paraId="02E88841" w14:textId="77777777" w:rsidR="00846978" w:rsidRDefault="00846978" w:rsidP="00846978">
            <w:pPr>
              <w:pStyle w:val="Prrafodelista"/>
              <w:numPr>
                <w:ilvl w:val="0"/>
                <w:numId w:val="9"/>
              </w:numPr>
              <w:autoSpaceDE w:val="0"/>
              <w:autoSpaceDN w:val="0"/>
              <w:adjustRightInd w:val="0"/>
              <w:ind w:left="567" w:firstLine="0"/>
              <w:jc w:val="both"/>
              <w:rPr>
                <w:rFonts w:ascii="Museo 300" w:hAnsi="Museo 300"/>
                <w:sz w:val="18"/>
                <w:szCs w:val="22"/>
              </w:rPr>
            </w:pPr>
            <w:r>
              <w:rPr>
                <w:rFonts w:ascii="Museo 300" w:hAnsi="Museo 300"/>
                <w:sz w:val="18"/>
                <w:szCs w:val="22"/>
              </w:rPr>
              <w:t>Tramitar ante el Ministerio de Hacienda autorización para el pago de horas extras del personal del parque Montecristo que labora en épocas de vacaciones.</w:t>
            </w:r>
          </w:p>
          <w:p w14:paraId="2DBFDA5D" w14:textId="77777777" w:rsidR="00846978" w:rsidRDefault="00846978" w:rsidP="00846978">
            <w:pPr>
              <w:pStyle w:val="Prrafodelista"/>
              <w:numPr>
                <w:ilvl w:val="0"/>
                <w:numId w:val="9"/>
              </w:numPr>
              <w:autoSpaceDE w:val="0"/>
              <w:autoSpaceDN w:val="0"/>
              <w:adjustRightInd w:val="0"/>
              <w:ind w:left="567" w:firstLine="0"/>
              <w:jc w:val="both"/>
              <w:rPr>
                <w:rFonts w:ascii="Museo 300" w:hAnsi="Museo 300"/>
                <w:sz w:val="18"/>
                <w:szCs w:val="22"/>
              </w:rPr>
            </w:pPr>
            <w:r>
              <w:rPr>
                <w:rFonts w:ascii="Museo 300" w:hAnsi="Museo 300"/>
                <w:sz w:val="18"/>
                <w:szCs w:val="22"/>
              </w:rPr>
              <w:t>Colaborar a los diferentes Proyectos adscritos al MARN, en los procesos de selección y contratación de su personal, cuando es solicitado.</w:t>
            </w:r>
          </w:p>
          <w:p w14:paraId="3428F6D5" w14:textId="77777777" w:rsidR="00846978" w:rsidRDefault="00846978" w:rsidP="00846978">
            <w:pPr>
              <w:pStyle w:val="Prrafodelista"/>
              <w:numPr>
                <w:ilvl w:val="0"/>
                <w:numId w:val="9"/>
              </w:numPr>
              <w:autoSpaceDE w:val="0"/>
              <w:autoSpaceDN w:val="0"/>
              <w:adjustRightInd w:val="0"/>
              <w:ind w:left="567" w:firstLine="0"/>
              <w:jc w:val="both"/>
              <w:rPr>
                <w:rFonts w:ascii="Museo 300" w:hAnsi="Museo 300"/>
                <w:sz w:val="18"/>
                <w:szCs w:val="22"/>
              </w:rPr>
            </w:pPr>
            <w:r>
              <w:rPr>
                <w:rFonts w:ascii="Museo 300" w:hAnsi="Museo 300"/>
                <w:sz w:val="18"/>
                <w:szCs w:val="22"/>
              </w:rPr>
              <w:t xml:space="preserve">Brindar atención al cliente interno y externo (en cuanto a referencias de personal bancarias, asociaciones, comercio, </w:t>
            </w:r>
            <w:proofErr w:type="spellStart"/>
            <w:r>
              <w:rPr>
                <w:rFonts w:ascii="Museo 300" w:hAnsi="Museo 300"/>
                <w:sz w:val="18"/>
                <w:szCs w:val="22"/>
              </w:rPr>
              <w:t>etc</w:t>
            </w:r>
            <w:proofErr w:type="spellEnd"/>
            <w:r>
              <w:rPr>
                <w:rFonts w:ascii="Museo 300" w:hAnsi="Museo 300"/>
                <w:sz w:val="18"/>
                <w:szCs w:val="22"/>
              </w:rPr>
              <w:t>)</w:t>
            </w:r>
          </w:p>
          <w:p w14:paraId="22921A14" w14:textId="77777777" w:rsidR="00846978" w:rsidRDefault="00846978" w:rsidP="00846978">
            <w:pPr>
              <w:pStyle w:val="Prrafodelista"/>
              <w:numPr>
                <w:ilvl w:val="0"/>
                <w:numId w:val="9"/>
              </w:numPr>
              <w:autoSpaceDE w:val="0"/>
              <w:autoSpaceDN w:val="0"/>
              <w:adjustRightInd w:val="0"/>
              <w:ind w:left="567" w:firstLine="0"/>
              <w:jc w:val="both"/>
              <w:rPr>
                <w:rFonts w:ascii="Museo 300" w:hAnsi="Museo 300"/>
                <w:sz w:val="18"/>
                <w:szCs w:val="22"/>
              </w:rPr>
            </w:pPr>
            <w:r>
              <w:rPr>
                <w:rFonts w:ascii="Museo 300" w:hAnsi="Museo 300"/>
                <w:sz w:val="18"/>
                <w:szCs w:val="22"/>
              </w:rPr>
              <w:t>Realizar actividades como miembro del Comité de Seguridad, Salud y Medio Ambiente del MARN.</w:t>
            </w:r>
          </w:p>
          <w:p w14:paraId="59FF3CCB" w14:textId="77777777" w:rsidR="00846978" w:rsidRDefault="00846978" w:rsidP="00846978">
            <w:pPr>
              <w:pStyle w:val="Prrafodelista"/>
              <w:numPr>
                <w:ilvl w:val="0"/>
                <w:numId w:val="9"/>
              </w:numPr>
              <w:autoSpaceDE w:val="0"/>
              <w:autoSpaceDN w:val="0"/>
              <w:adjustRightInd w:val="0"/>
              <w:ind w:left="567" w:firstLine="0"/>
              <w:jc w:val="both"/>
              <w:rPr>
                <w:rFonts w:ascii="Museo 300" w:hAnsi="Museo 300"/>
                <w:sz w:val="18"/>
                <w:szCs w:val="18"/>
              </w:rPr>
            </w:pPr>
            <w:r>
              <w:rPr>
                <w:rFonts w:ascii="Museo 300" w:hAnsi="Museo 300"/>
                <w:sz w:val="18"/>
                <w:szCs w:val="22"/>
              </w:rPr>
              <w:t xml:space="preserve">Otras funciones inherentes a Talento humano </w:t>
            </w:r>
            <w:r w:rsidRPr="00E63C09">
              <w:rPr>
                <w:rFonts w:ascii="Museo 300" w:hAnsi="Museo 300"/>
                <w:sz w:val="18"/>
                <w:szCs w:val="22"/>
              </w:rPr>
              <w:t>de conformidad a demanda y solicitud del jefe inmediato</w:t>
            </w:r>
            <w:r>
              <w:rPr>
                <w:rFonts w:ascii="Museo 300" w:hAnsi="Museo 300"/>
                <w:sz w:val="18"/>
                <w:szCs w:val="22"/>
              </w:rPr>
              <w:t>.</w:t>
            </w:r>
          </w:p>
          <w:p w14:paraId="504FC568" w14:textId="77777777" w:rsidR="008F37CF" w:rsidRPr="008B3768" w:rsidRDefault="008F37CF" w:rsidP="008B3768">
            <w:pPr>
              <w:shd w:val="clear" w:color="auto" w:fill="FFF2CC" w:themeFill="accent4" w:themeFillTint="33"/>
              <w:jc w:val="both"/>
              <w:rPr>
                <w:rFonts w:ascii="Museo 300" w:eastAsia="Times New Roman" w:hAnsi="Museo 300" w:cs="Calibri"/>
                <w:sz w:val="19"/>
                <w:szCs w:val="19"/>
                <w:lang w:eastAsia="es-ES"/>
              </w:rPr>
            </w:pPr>
          </w:p>
        </w:tc>
        <w:tc>
          <w:tcPr>
            <w:tcW w:w="1751" w:type="dxa"/>
            <w:noWrap/>
          </w:tcPr>
          <w:p w14:paraId="1F55069E" w14:textId="416E9106" w:rsidR="008F37CF" w:rsidRPr="008B3768" w:rsidRDefault="007C1BF3" w:rsidP="00F032CB">
            <w:pPr>
              <w:shd w:val="clear" w:color="auto" w:fill="FFF2CC" w:themeFill="accent4" w:themeFillTint="33"/>
              <w:jc w:val="both"/>
              <w:rPr>
                <w:rFonts w:ascii="Museo 300" w:hAnsi="Museo 300"/>
                <w:sz w:val="19"/>
                <w:szCs w:val="19"/>
              </w:rPr>
            </w:pPr>
            <w:r>
              <w:rPr>
                <w:rFonts w:ascii="Museo 300" w:hAnsi="Museo 300"/>
                <w:sz w:val="19"/>
                <w:szCs w:val="19"/>
              </w:rPr>
              <w:lastRenderedPageBreak/>
              <w:t>Cinco personas</w:t>
            </w:r>
          </w:p>
        </w:tc>
        <w:tc>
          <w:tcPr>
            <w:tcW w:w="2152" w:type="dxa"/>
            <w:noWrap/>
          </w:tcPr>
          <w:p w14:paraId="1BEB9B17" w14:textId="62E45530" w:rsidR="008F37CF" w:rsidRPr="008B3768" w:rsidRDefault="007C1BF3" w:rsidP="00F032CB">
            <w:pPr>
              <w:shd w:val="clear" w:color="auto" w:fill="FFF2CC" w:themeFill="accent4" w:themeFillTint="33"/>
              <w:jc w:val="both"/>
              <w:rPr>
                <w:rFonts w:ascii="Museo 300" w:hAnsi="Museo 300"/>
                <w:sz w:val="19"/>
                <w:szCs w:val="19"/>
              </w:rPr>
            </w:pPr>
            <w:r>
              <w:rPr>
                <w:rFonts w:ascii="Museo 300" w:hAnsi="Museo 300"/>
                <w:sz w:val="19"/>
                <w:szCs w:val="19"/>
              </w:rPr>
              <w:t>Jorge Roberto Guzmán Sosa</w:t>
            </w:r>
          </w:p>
        </w:tc>
      </w:tr>
      <w:tr w:rsidR="008F37CF" w:rsidRPr="004550CE" w14:paraId="4DFA2949" w14:textId="77777777" w:rsidTr="004F30C5">
        <w:trPr>
          <w:trHeight w:val="416"/>
        </w:trPr>
        <w:tc>
          <w:tcPr>
            <w:tcW w:w="550" w:type="dxa"/>
            <w:noWrap/>
          </w:tcPr>
          <w:p w14:paraId="5A3886ED" w14:textId="34055F43" w:rsidR="008F37CF" w:rsidRPr="004550CE" w:rsidRDefault="00304FB5" w:rsidP="00F032CB">
            <w:pPr>
              <w:shd w:val="clear" w:color="auto" w:fill="FFF2CC" w:themeFill="accent4" w:themeFillTint="33"/>
              <w:jc w:val="both"/>
              <w:rPr>
                <w:rFonts w:ascii="Museo 300" w:hAnsi="Museo 300" w:cstheme="minorHAnsi"/>
                <w:bCs/>
                <w:sz w:val="19"/>
                <w:szCs w:val="19"/>
              </w:rPr>
            </w:pPr>
            <w:r>
              <w:rPr>
                <w:rFonts w:ascii="Museo 300" w:hAnsi="Museo 300" w:cstheme="minorHAnsi"/>
                <w:bCs/>
                <w:sz w:val="19"/>
                <w:szCs w:val="19"/>
              </w:rPr>
              <w:t>2</w:t>
            </w:r>
            <w:r w:rsidR="00846978">
              <w:rPr>
                <w:rFonts w:ascii="Museo 300" w:hAnsi="Museo 300" w:cstheme="minorHAnsi"/>
                <w:bCs/>
                <w:sz w:val="19"/>
                <w:szCs w:val="19"/>
              </w:rPr>
              <w:t>9</w:t>
            </w:r>
          </w:p>
        </w:tc>
        <w:tc>
          <w:tcPr>
            <w:tcW w:w="1235" w:type="dxa"/>
            <w:noWrap/>
          </w:tcPr>
          <w:p w14:paraId="459D1707" w14:textId="5EECFB18" w:rsidR="008F37CF" w:rsidRPr="003E6400" w:rsidRDefault="00846978" w:rsidP="00F032CB">
            <w:pPr>
              <w:shd w:val="clear" w:color="auto" w:fill="FFF2CC" w:themeFill="accent4" w:themeFillTint="33"/>
              <w:jc w:val="both"/>
              <w:rPr>
                <w:rFonts w:ascii="Museo 300" w:hAnsi="Museo 300"/>
                <w:color w:val="000000"/>
                <w:sz w:val="19"/>
                <w:szCs w:val="19"/>
              </w:rPr>
            </w:pPr>
            <w:r>
              <w:rPr>
                <w:rFonts w:ascii="Museo 300" w:hAnsi="Museo 300"/>
                <w:color w:val="000000"/>
                <w:sz w:val="19"/>
                <w:szCs w:val="19"/>
              </w:rPr>
              <w:t>21</w:t>
            </w:r>
            <w:r w:rsidR="003E6400" w:rsidRPr="003E6400">
              <w:rPr>
                <w:rFonts w:ascii="Museo 300" w:hAnsi="Museo 300"/>
                <w:color w:val="000000"/>
                <w:sz w:val="19"/>
                <w:szCs w:val="19"/>
              </w:rPr>
              <w:t>/</w:t>
            </w:r>
            <w:r>
              <w:rPr>
                <w:rFonts w:ascii="Museo 300" w:hAnsi="Museo 300"/>
                <w:color w:val="000000"/>
                <w:sz w:val="19"/>
                <w:szCs w:val="19"/>
              </w:rPr>
              <w:t>12</w:t>
            </w:r>
            <w:r w:rsidR="003E6400" w:rsidRPr="003E6400">
              <w:rPr>
                <w:rFonts w:ascii="Museo 300" w:hAnsi="Museo 300"/>
                <w:color w:val="000000"/>
                <w:sz w:val="19"/>
                <w:szCs w:val="19"/>
              </w:rPr>
              <w:t>/2023</w:t>
            </w:r>
          </w:p>
          <w:p w14:paraId="368934B8" w14:textId="77777777" w:rsidR="003E6400" w:rsidRPr="003E6400" w:rsidRDefault="003E6400" w:rsidP="00F032CB">
            <w:pPr>
              <w:shd w:val="clear" w:color="auto" w:fill="FFF2CC" w:themeFill="accent4" w:themeFillTint="33"/>
              <w:jc w:val="both"/>
              <w:rPr>
                <w:rFonts w:ascii="Museo 300" w:hAnsi="Museo 300"/>
                <w:color w:val="000000"/>
                <w:sz w:val="19"/>
                <w:szCs w:val="19"/>
              </w:rPr>
            </w:pPr>
          </w:p>
        </w:tc>
        <w:tc>
          <w:tcPr>
            <w:tcW w:w="1863" w:type="dxa"/>
            <w:noWrap/>
          </w:tcPr>
          <w:p w14:paraId="48B85421" w14:textId="2C6735EB" w:rsidR="008F37CF" w:rsidRPr="004550CE" w:rsidRDefault="00846978" w:rsidP="00F032CB">
            <w:pPr>
              <w:shd w:val="clear" w:color="auto" w:fill="FFF2CC" w:themeFill="accent4" w:themeFillTint="33"/>
              <w:jc w:val="both"/>
              <w:rPr>
                <w:rFonts w:ascii="Museo 300" w:hAnsi="Museo 300"/>
                <w:color w:val="000000"/>
                <w:sz w:val="19"/>
                <w:szCs w:val="19"/>
              </w:rPr>
            </w:pPr>
            <w:r>
              <w:rPr>
                <w:rFonts w:ascii="Museo 300" w:hAnsi="Museo 300"/>
                <w:color w:val="000000"/>
                <w:sz w:val="19"/>
                <w:szCs w:val="19"/>
              </w:rPr>
              <w:t>Técnico en Sismología</w:t>
            </w:r>
          </w:p>
        </w:tc>
        <w:tc>
          <w:tcPr>
            <w:tcW w:w="1448" w:type="dxa"/>
            <w:noWrap/>
          </w:tcPr>
          <w:p w14:paraId="6280554C" w14:textId="43B6A621" w:rsidR="008F37CF" w:rsidRPr="004550CE" w:rsidRDefault="001007C4" w:rsidP="00F032CB">
            <w:pPr>
              <w:shd w:val="clear" w:color="auto" w:fill="FFF2CC" w:themeFill="accent4" w:themeFillTint="33"/>
              <w:jc w:val="both"/>
              <w:rPr>
                <w:rFonts w:ascii="Museo 300" w:hAnsi="Museo 300" w:cstheme="minorHAnsi"/>
                <w:bCs/>
                <w:sz w:val="19"/>
                <w:szCs w:val="19"/>
              </w:rPr>
            </w:pPr>
            <w:r w:rsidRPr="004550CE">
              <w:rPr>
                <w:rFonts w:ascii="Museo 300" w:hAnsi="Museo 300" w:cstheme="minorHAnsi"/>
                <w:bCs/>
                <w:sz w:val="19"/>
                <w:szCs w:val="19"/>
              </w:rPr>
              <w:t xml:space="preserve">Concurso </w:t>
            </w:r>
            <w:r w:rsidR="00846978">
              <w:rPr>
                <w:rFonts w:ascii="Museo 300" w:hAnsi="Museo 300" w:cstheme="minorHAnsi"/>
                <w:bCs/>
                <w:sz w:val="19"/>
                <w:szCs w:val="19"/>
              </w:rPr>
              <w:t>Mixto</w:t>
            </w:r>
          </w:p>
        </w:tc>
        <w:tc>
          <w:tcPr>
            <w:tcW w:w="1566" w:type="dxa"/>
            <w:noWrap/>
          </w:tcPr>
          <w:p w14:paraId="7055203E" w14:textId="70DDADB5" w:rsidR="008F37CF" w:rsidRPr="004550CE" w:rsidRDefault="00846978" w:rsidP="00F032CB">
            <w:pPr>
              <w:shd w:val="clear" w:color="auto" w:fill="FFF2CC" w:themeFill="accent4" w:themeFillTint="33"/>
              <w:jc w:val="both"/>
              <w:rPr>
                <w:rFonts w:ascii="Museo 300" w:hAnsi="Museo 300"/>
                <w:color w:val="000000"/>
                <w:sz w:val="19"/>
                <w:szCs w:val="19"/>
              </w:rPr>
            </w:pPr>
            <w:r>
              <w:rPr>
                <w:rFonts w:ascii="Museo 300" w:hAnsi="Museo 300"/>
                <w:color w:val="000000"/>
                <w:sz w:val="19"/>
                <w:szCs w:val="19"/>
              </w:rPr>
              <w:t xml:space="preserve">Contrato </w:t>
            </w:r>
          </w:p>
        </w:tc>
        <w:tc>
          <w:tcPr>
            <w:tcW w:w="4613" w:type="dxa"/>
            <w:noWrap/>
          </w:tcPr>
          <w:p w14:paraId="4346B55F" w14:textId="77777777" w:rsidR="00846978" w:rsidRDefault="00846978" w:rsidP="00846978">
            <w:pPr>
              <w:jc w:val="both"/>
              <w:rPr>
                <w:rFonts w:ascii="Museo 300" w:hAnsi="Museo 300"/>
                <w:sz w:val="19"/>
                <w:szCs w:val="19"/>
              </w:rPr>
            </w:pPr>
            <w:r>
              <w:rPr>
                <w:rFonts w:ascii="Museo 300" w:hAnsi="Museo 300"/>
                <w:sz w:val="19"/>
                <w:szCs w:val="19"/>
              </w:rPr>
              <w:t>Procesar y analizar sismogramas (conteo diario de sismos, clasificación, obtención de parámetros tales como magnitud, intensidad, localización).</w:t>
            </w:r>
          </w:p>
          <w:p w14:paraId="0AA8DC13" w14:textId="77777777" w:rsidR="00846978" w:rsidRDefault="00846978" w:rsidP="00846978">
            <w:pPr>
              <w:jc w:val="both"/>
              <w:rPr>
                <w:rFonts w:ascii="Museo 300" w:hAnsi="Museo 300"/>
                <w:sz w:val="19"/>
                <w:szCs w:val="19"/>
              </w:rPr>
            </w:pPr>
          </w:p>
          <w:p w14:paraId="0B0F8139" w14:textId="77777777" w:rsidR="00846978" w:rsidRDefault="00846978" w:rsidP="00846978">
            <w:pPr>
              <w:jc w:val="both"/>
              <w:rPr>
                <w:rFonts w:ascii="Museo 300" w:hAnsi="Museo 300"/>
                <w:sz w:val="19"/>
                <w:szCs w:val="19"/>
              </w:rPr>
            </w:pPr>
            <w:r>
              <w:rPr>
                <w:rFonts w:ascii="Museo 300" w:hAnsi="Museo 300"/>
                <w:sz w:val="19"/>
                <w:szCs w:val="19"/>
              </w:rPr>
              <w:t xml:space="preserve">2.Activar y dar seguimiento a los protocolos de actuación cuando los sismos superen los umbrales preestablecidos y cuando ocurran eventos </w:t>
            </w:r>
            <w:proofErr w:type="spellStart"/>
            <w:r>
              <w:rPr>
                <w:rFonts w:ascii="Museo 300" w:hAnsi="Museo 300"/>
                <w:sz w:val="19"/>
                <w:szCs w:val="19"/>
              </w:rPr>
              <w:t>tsunamigenicos</w:t>
            </w:r>
            <w:proofErr w:type="spellEnd"/>
            <w:r>
              <w:rPr>
                <w:rFonts w:ascii="Museo 300" w:hAnsi="Museo 300"/>
                <w:sz w:val="19"/>
                <w:szCs w:val="19"/>
              </w:rPr>
              <w:t>.</w:t>
            </w:r>
          </w:p>
          <w:p w14:paraId="6CDD23A6" w14:textId="77777777" w:rsidR="00846978" w:rsidRDefault="00846978" w:rsidP="00846978">
            <w:pPr>
              <w:suppressAutoHyphens/>
              <w:autoSpaceDN w:val="0"/>
              <w:spacing w:line="240" w:lineRule="atLeast"/>
              <w:jc w:val="both"/>
              <w:textAlignment w:val="baseline"/>
              <w:rPr>
                <w:rFonts w:ascii="Museo 300" w:hAnsi="Museo 300" w:cs="Arial"/>
                <w:lang w:eastAsia="es-SV"/>
              </w:rPr>
            </w:pPr>
          </w:p>
          <w:p w14:paraId="7AAD7D21" w14:textId="77777777" w:rsidR="00846978" w:rsidRDefault="00846978" w:rsidP="00846978">
            <w:pPr>
              <w:suppressAutoHyphens/>
              <w:autoSpaceDN w:val="0"/>
              <w:spacing w:line="240" w:lineRule="atLeast"/>
              <w:jc w:val="both"/>
              <w:textAlignment w:val="baseline"/>
              <w:rPr>
                <w:rFonts w:ascii="Museo 300" w:hAnsi="Museo 300" w:cs="Arial"/>
                <w:lang w:eastAsia="es-SV"/>
              </w:rPr>
            </w:pPr>
            <w:r>
              <w:rPr>
                <w:rFonts w:ascii="Museo 300" w:hAnsi="Museo 300" w:cs="Arial"/>
                <w:lang w:eastAsia="es-SV"/>
              </w:rPr>
              <w:lastRenderedPageBreak/>
              <w:t>3.Realizar el manejo y actualización de la base de datos sísmica de El Salvador.</w:t>
            </w:r>
          </w:p>
          <w:p w14:paraId="6CA6557E" w14:textId="77777777" w:rsidR="00846978" w:rsidRPr="00DF0DE0" w:rsidRDefault="00846978" w:rsidP="00846978">
            <w:pPr>
              <w:jc w:val="both"/>
              <w:rPr>
                <w:rFonts w:ascii="Museo 300" w:hAnsi="Museo 300"/>
                <w:sz w:val="19"/>
                <w:szCs w:val="19"/>
              </w:rPr>
            </w:pPr>
          </w:p>
          <w:p w14:paraId="442AC260" w14:textId="77777777" w:rsidR="00846978" w:rsidRDefault="00846978" w:rsidP="00846978">
            <w:pPr>
              <w:jc w:val="both"/>
              <w:rPr>
                <w:rFonts w:ascii="Museo 300" w:hAnsi="Museo 300" w:cs="Arial"/>
                <w:lang w:eastAsia="es-SV"/>
              </w:rPr>
            </w:pPr>
            <w:r>
              <w:rPr>
                <w:rFonts w:ascii="Museo 300" w:hAnsi="Museo 300"/>
                <w:sz w:val="19"/>
                <w:szCs w:val="19"/>
              </w:rPr>
              <w:t>4.</w:t>
            </w:r>
            <w:r w:rsidRPr="008676A2">
              <w:rPr>
                <w:rFonts w:ascii="Museo 300" w:hAnsi="Museo 300" w:cs="Arial"/>
                <w:lang w:eastAsia="es-SV"/>
              </w:rPr>
              <w:t xml:space="preserve"> </w:t>
            </w:r>
            <w:r>
              <w:rPr>
                <w:rFonts w:ascii="Museo 300" w:hAnsi="Museo 300" w:cs="Arial"/>
                <w:lang w:eastAsia="es-SV"/>
              </w:rPr>
              <w:t>Elaborar reporte de actividades sísmicas sensible y realizar su respectiva divulgación.</w:t>
            </w:r>
          </w:p>
          <w:p w14:paraId="376FC39A" w14:textId="77777777" w:rsidR="00846978" w:rsidRDefault="00846978" w:rsidP="00846978">
            <w:pPr>
              <w:jc w:val="both"/>
              <w:rPr>
                <w:rFonts w:ascii="Museo 300" w:hAnsi="Museo 300"/>
                <w:sz w:val="19"/>
                <w:szCs w:val="19"/>
              </w:rPr>
            </w:pPr>
          </w:p>
          <w:p w14:paraId="55AFC5E8" w14:textId="77777777" w:rsidR="00846978" w:rsidRDefault="00846978" w:rsidP="00846978">
            <w:pPr>
              <w:jc w:val="both"/>
              <w:rPr>
                <w:rFonts w:ascii="Museo 300" w:hAnsi="Museo 300" w:cs="Arial"/>
                <w:lang w:eastAsia="es-SV"/>
              </w:rPr>
            </w:pPr>
            <w:r>
              <w:rPr>
                <w:rFonts w:ascii="Museo 300" w:hAnsi="Museo 300"/>
                <w:sz w:val="19"/>
                <w:szCs w:val="19"/>
              </w:rPr>
              <w:t>5.</w:t>
            </w:r>
            <w:r w:rsidRPr="008676A2">
              <w:rPr>
                <w:rFonts w:ascii="Museo 300" w:hAnsi="Museo 300" w:cs="Arial"/>
                <w:lang w:eastAsia="es-SV"/>
              </w:rPr>
              <w:t xml:space="preserve"> </w:t>
            </w:r>
            <w:r>
              <w:rPr>
                <w:rFonts w:ascii="Museo 300" w:hAnsi="Museo 300" w:cs="Arial"/>
                <w:lang w:eastAsia="es-SV"/>
              </w:rPr>
              <w:t>Procesar sismogramas de las estaciones ubicadas en los volcanes, para su respectivo análisis.</w:t>
            </w:r>
          </w:p>
          <w:p w14:paraId="534842C0" w14:textId="77777777" w:rsidR="00846978" w:rsidRDefault="00846978" w:rsidP="00846978">
            <w:pPr>
              <w:jc w:val="both"/>
              <w:rPr>
                <w:rFonts w:ascii="Museo 300" w:hAnsi="Museo 300"/>
                <w:sz w:val="19"/>
                <w:szCs w:val="19"/>
              </w:rPr>
            </w:pPr>
          </w:p>
          <w:p w14:paraId="1635A80E" w14:textId="77777777" w:rsidR="00846978" w:rsidRDefault="00846978" w:rsidP="00846978">
            <w:pPr>
              <w:jc w:val="both"/>
              <w:rPr>
                <w:rFonts w:ascii="Museo 300" w:hAnsi="Museo 300"/>
                <w:sz w:val="19"/>
                <w:szCs w:val="19"/>
              </w:rPr>
            </w:pPr>
            <w:r>
              <w:rPr>
                <w:rFonts w:ascii="Museo 300" w:hAnsi="Museo 300"/>
                <w:sz w:val="19"/>
                <w:szCs w:val="19"/>
              </w:rPr>
              <w:t>6. Comunicar oportunamente a superiores sobre cualquier actividad sísmica anómala, que se haya presentado durante el turno de trabajo realizado.</w:t>
            </w:r>
          </w:p>
          <w:p w14:paraId="237CCE92" w14:textId="77777777" w:rsidR="00846978" w:rsidRDefault="00846978" w:rsidP="00846978">
            <w:pPr>
              <w:jc w:val="both"/>
              <w:rPr>
                <w:rFonts w:ascii="Museo 300" w:hAnsi="Museo 300"/>
                <w:sz w:val="19"/>
                <w:szCs w:val="19"/>
              </w:rPr>
            </w:pPr>
          </w:p>
          <w:p w14:paraId="060D7456" w14:textId="77777777" w:rsidR="00846978" w:rsidRDefault="00846978" w:rsidP="00846978">
            <w:pPr>
              <w:jc w:val="both"/>
              <w:rPr>
                <w:rFonts w:ascii="Museo 300" w:hAnsi="Museo 300" w:cs="Arial"/>
                <w:lang w:eastAsia="es-SV"/>
              </w:rPr>
            </w:pPr>
            <w:r>
              <w:rPr>
                <w:rFonts w:ascii="Museo 300" w:hAnsi="Museo 300"/>
                <w:sz w:val="19"/>
                <w:szCs w:val="19"/>
              </w:rPr>
              <w:t>7.</w:t>
            </w:r>
            <w:r w:rsidRPr="008676A2">
              <w:rPr>
                <w:rFonts w:ascii="Museo 300" w:hAnsi="Museo 300" w:cs="Arial"/>
                <w:lang w:eastAsia="es-SV"/>
              </w:rPr>
              <w:t xml:space="preserve"> </w:t>
            </w:r>
            <w:r>
              <w:rPr>
                <w:rFonts w:ascii="Museo 300" w:hAnsi="Museo 300" w:cs="Arial"/>
                <w:lang w:eastAsia="es-SV"/>
              </w:rPr>
              <w:t>Comunicar oportunamente sobre los sismos que representan amenaza de tsunami para El Salvador.</w:t>
            </w:r>
          </w:p>
          <w:p w14:paraId="4D34AAAF" w14:textId="77777777" w:rsidR="00846978" w:rsidRPr="00DF0DE0" w:rsidRDefault="00846978" w:rsidP="00846978">
            <w:pPr>
              <w:jc w:val="both"/>
              <w:rPr>
                <w:rFonts w:ascii="Museo 300" w:hAnsi="Museo 300"/>
                <w:sz w:val="19"/>
                <w:szCs w:val="19"/>
              </w:rPr>
            </w:pPr>
            <w:r w:rsidRPr="00DF0DE0">
              <w:rPr>
                <w:rFonts w:ascii="Museo 300" w:hAnsi="Museo 300"/>
                <w:sz w:val="19"/>
                <w:szCs w:val="19"/>
              </w:rPr>
              <w:t xml:space="preserve"> </w:t>
            </w:r>
          </w:p>
          <w:p w14:paraId="7884D230" w14:textId="77777777" w:rsidR="00846978" w:rsidRDefault="00846978" w:rsidP="00846978">
            <w:pPr>
              <w:jc w:val="both"/>
              <w:rPr>
                <w:rFonts w:ascii="Museo 300" w:hAnsi="Museo 300"/>
                <w:sz w:val="19"/>
                <w:szCs w:val="19"/>
              </w:rPr>
            </w:pPr>
            <w:r>
              <w:rPr>
                <w:rFonts w:ascii="Museo 300" w:hAnsi="Museo 300"/>
                <w:sz w:val="19"/>
                <w:szCs w:val="19"/>
              </w:rPr>
              <w:t>8. Realizar el monitoreo de otros fenómenos geológicos, tales como deslizamientos de tierra o actividad volcánica, cuando sea requerido por la coordinación del área o la Gerencia de Geología.</w:t>
            </w:r>
          </w:p>
          <w:p w14:paraId="1A807ABE" w14:textId="77777777" w:rsidR="00846978" w:rsidRDefault="00846978" w:rsidP="00846978">
            <w:pPr>
              <w:jc w:val="both"/>
              <w:rPr>
                <w:rFonts w:ascii="Museo 300" w:hAnsi="Museo 300"/>
                <w:sz w:val="19"/>
                <w:szCs w:val="19"/>
              </w:rPr>
            </w:pPr>
          </w:p>
          <w:p w14:paraId="4DF195E0" w14:textId="77777777" w:rsidR="00846978" w:rsidRDefault="00846978" w:rsidP="00846978">
            <w:pPr>
              <w:jc w:val="both"/>
              <w:rPr>
                <w:rFonts w:ascii="Museo 300" w:hAnsi="Museo 300" w:cs="Arial"/>
                <w:lang w:eastAsia="es-SV"/>
              </w:rPr>
            </w:pPr>
            <w:r>
              <w:rPr>
                <w:rFonts w:ascii="Museo 300" w:hAnsi="Museo 300"/>
                <w:sz w:val="19"/>
                <w:szCs w:val="19"/>
              </w:rPr>
              <w:t>9.</w:t>
            </w:r>
            <w:r w:rsidRPr="008676A2">
              <w:rPr>
                <w:rFonts w:ascii="Museo 300" w:hAnsi="Museo 300" w:cs="Arial"/>
                <w:lang w:eastAsia="es-SV"/>
              </w:rPr>
              <w:t xml:space="preserve"> </w:t>
            </w:r>
            <w:r>
              <w:rPr>
                <w:rFonts w:ascii="Museo 300" w:hAnsi="Museo 300" w:cs="Arial"/>
                <w:lang w:eastAsia="es-SV"/>
              </w:rPr>
              <w:t>Dar mantenimiento del instrumental sismológico que se encuentra en el área de trabajo.</w:t>
            </w:r>
          </w:p>
          <w:p w14:paraId="480F9DD2" w14:textId="77777777" w:rsidR="00846978" w:rsidRPr="00DF0DE0" w:rsidRDefault="00846978" w:rsidP="00846978">
            <w:pPr>
              <w:jc w:val="both"/>
              <w:rPr>
                <w:rFonts w:ascii="Museo 300" w:hAnsi="Museo 300"/>
                <w:sz w:val="19"/>
                <w:szCs w:val="19"/>
              </w:rPr>
            </w:pPr>
          </w:p>
          <w:p w14:paraId="1A266D43" w14:textId="77777777" w:rsidR="00846978" w:rsidRDefault="00846978" w:rsidP="00846978">
            <w:pPr>
              <w:jc w:val="both"/>
              <w:rPr>
                <w:rFonts w:ascii="Museo 300" w:hAnsi="Museo 300"/>
                <w:sz w:val="19"/>
                <w:szCs w:val="19"/>
              </w:rPr>
            </w:pPr>
            <w:r>
              <w:rPr>
                <w:rFonts w:ascii="Museo 300" w:hAnsi="Museo 300"/>
                <w:sz w:val="19"/>
                <w:szCs w:val="19"/>
              </w:rPr>
              <w:t>10. Brindar apoyo a las Unidades de la Gerencia de Geología en caso necesario.</w:t>
            </w:r>
          </w:p>
          <w:p w14:paraId="4F3A735D" w14:textId="77777777" w:rsidR="00846978" w:rsidRDefault="00846978" w:rsidP="00846978">
            <w:pPr>
              <w:jc w:val="both"/>
              <w:rPr>
                <w:rFonts w:ascii="Museo 300" w:hAnsi="Museo 300"/>
                <w:sz w:val="19"/>
                <w:szCs w:val="19"/>
              </w:rPr>
            </w:pPr>
          </w:p>
          <w:p w14:paraId="10689054" w14:textId="77777777" w:rsidR="00846978" w:rsidRDefault="00846978" w:rsidP="00846978">
            <w:pPr>
              <w:jc w:val="both"/>
              <w:rPr>
                <w:rFonts w:ascii="Museo 300" w:hAnsi="Museo 300"/>
                <w:sz w:val="19"/>
                <w:szCs w:val="19"/>
              </w:rPr>
            </w:pPr>
            <w:r>
              <w:rPr>
                <w:rFonts w:ascii="Museo 300" w:hAnsi="Museo 300"/>
                <w:sz w:val="19"/>
                <w:szCs w:val="19"/>
              </w:rPr>
              <w:t>11. Cooperar con instituciones similares de América Central y otros países en el intercambio y desarrollo de proyectos conjunto, relacionados con el monitoreo y evaluación de amenazas de origen geológico.</w:t>
            </w:r>
          </w:p>
          <w:p w14:paraId="16759C51" w14:textId="77777777" w:rsidR="00846978" w:rsidRDefault="00846978" w:rsidP="00846978">
            <w:pPr>
              <w:jc w:val="both"/>
              <w:rPr>
                <w:rFonts w:ascii="Museo 300" w:hAnsi="Museo 300"/>
                <w:sz w:val="19"/>
                <w:szCs w:val="19"/>
              </w:rPr>
            </w:pPr>
          </w:p>
          <w:p w14:paraId="38FA92F0" w14:textId="77777777" w:rsidR="00846978" w:rsidRDefault="00846978" w:rsidP="00846978">
            <w:pPr>
              <w:jc w:val="both"/>
              <w:rPr>
                <w:rFonts w:ascii="Museo 300" w:hAnsi="Museo 300"/>
                <w:sz w:val="19"/>
                <w:szCs w:val="19"/>
              </w:rPr>
            </w:pPr>
            <w:r>
              <w:rPr>
                <w:rFonts w:ascii="Museo 300" w:hAnsi="Museo 300"/>
                <w:sz w:val="19"/>
                <w:szCs w:val="19"/>
              </w:rPr>
              <w:t>12. Otras actividades relacionadas a las funciones del puesto que le sean asignadas por la jefatura superior.</w:t>
            </w:r>
          </w:p>
          <w:p w14:paraId="0897A6D5" w14:textId="77777777" w:rsidR="008F37CF" w:rsidRPr="00846978" w:rsidRDefault="008F37CF" w:rsidP="00F032CB">
            <w:pPr>
              <w:pStyle w:val="Textoindependiente"/>
              <w:shd w:val="clear" w:color="auto" w:fill="FFF2CC" w:themeFill="accent4" w:themeFillTint="33"/>
              <w:tabs>
                <w:tab w:val="left" w:pos="851"/>
                <w:tab w:val="num" w:pos="4140"/>
              </w:tabs>
              <w:spacing w:before="1"/>
              <w:jc w:val="both"/>
              <w:rPr>
                <w:rFonts w:ascii="Museo 300" w:eastAsia="Times New Roman" w:hAnsi="Museo 300" w:cs="Calibri"/>
                <w:sz w:val="19"/>
                <w:szCs w:val="19"/>
                <w:lang w:val="es-SV" w:eastAsia="es-ES"/>
              </w:rPr>
            </w:pPr>
          </w:p>
        </w:tc>
        <w:tc>
          <w:tcPr>
            <w:tcW w:w="1751" w:type="dxa"/>
            <w:noWrap/>
          </w:tcPr>
          <w:p w14:paraId="3CE80069" w14:textId="77777777" w:rsidR="008F37CF" w:rsidRPr="004550CE" w:rsidRDefault="00304FB5" w:rsidP="00F032CB">
            <w:pPr>
              <w:shd w:val="clear" w:color="auto" w:fill="FFF2CC" w:themeFill="accent4" w:themeFillTint="33"/>
              <w:jc w:val="both"/>
              <w:rPr>
                <w:rFonts w:ascii="Museo 300" w:hAnsi="Museo 300"/>
                <w:sz w:val="19"/>
                <w:szCs w:val="19"/>
              </w:rPr>
            </w:pPr>
            <w:r w:rsidRPr="00304FB5">
              <w:rPr>
                <w:rFonts w:ascii="Museo 300" w:hAnsi="Museo 300"/>
                <w:sz w:val="19"/>
                <w:szCs w:val="19"/>
              </w:rPr>
              <w:lastRenderedPageBreak/>
              <w:t xml:space="preserve">Tres </w:t>
            </w:r>
            <w:r w:rsidR="007C1871" w:rsidRPr="00304FB5">
              <w:rPr>
                <w:rFonts w:ascii="Museo 300" w:hAnsi="Museo 300"/>
                <w:sz w:val="19"/>
                <w:szCs w:val="19"/>
              </w:rPr>
              <w:t>personas</w:t>
            </w:r>
          </w:p>
        </w:tc>
        <w:tc>
          <w:tcPr>
            <w:tcW w:w="2152" w:type="dxa"/>
            <w:noWrap/>
          </w:tcPr>
          <w:p w14:paraId="2B79E76E" w14:textId="17477513" w:rsidR="008F37CF" w:rsidRDefault="00846978" w:rsidP="00F032CB">
            <w:pPr>
              <w:shd w:val="clear" w:color="auto" w:fill="FFF2CC" w:themeFill="accent4" w:themeFillTint="33"/>
              <w:rPr>
                <w:rFonts w:ascii="Museo 300" w:hAnsi="Museo 300"/>
                <w:sz w:val="19"/>
                <w:szCs w:val="19"/>
              </w:rPr>
            </w:pPr>
            <w:r>
              <w:rPr>
                <w:rFonts w:ascii="Museo 300" w:hAnsi="Museo 300"/>
                <w:sz w:val="19"/>
                <w:szCs w:val="19"/>
              </w:rPr>
              <w:t xml:space="preserve">Dennis Ulises Lemus Flores </w:t>
            </w:r>
          </w:p>
          <w:p w14:paraId="2B649D7A" w14:textId="15885D8F" w:rsidR="00846978" w:rsidRPr="004550CE" w:rsidRDefault="00846978" w:rsidP="00F032CB">
            <w:pPr>
              <w:shd w:val="clear" w:color="auto" w:fill="FFF2CC" w:themeFill="accent4" w:themeFillTint="33"/>
              <w:rPr>
                <w:rFonts w:ascii="Museo 300" w:hAnsi="Museo 300"/>
                <w:sz w:val="19"/>
                <w:szCs w:val="19"/>
              </w:rPr>
            </w:pPr>
          </w:p>
        </w:tc>
      </w:tr>
    </w:tbl>
    <w:p w14:paraId="5F73B05F" w14:textId="77777777" w:rsidR="000F15F5" w:rsidRPr="004550CE" w:rsidRDefault="000F15F5" w:rsidP="00F032CB">
      <w:pPr>
        <w:shd w:val="clear" w:color="auto" w:fill="FFF2CC" w:themeFill="accent4" w:themeFillTint="33"/>
        <w:jc w:val="both"/>
        <w:rPr>
          <w:rFonts w:ascii="Museo 300" w:hAnsi="Museo 300"/>
          <w:sz w:val="19"/>
          <w:szCs w:val="19"/>
        </w:rPr>
      </w:pPr>
    </w:p>
    <w:sectPr w:rsidR="000F15F5" w:rsidRPr="004550CE" w:rsidSect="00101678">
      <w:pgSz w:w="16838" w:h="11906" w:orient="landscape"/>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888"/>
    <w:multiLevelType w:val="hybridMultilevel"/>
    <w:tmpl w:val="CFBE55E2"/>
    <w:lvl w:ilvl="0" w:tplc="440A000F">
      <w:start w:val="1"/>
      <w:numFmt w:val="decimal"/>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 w15:restartNumberingAfterBreak="0">
    <w:nsid w:val="1CE81715"/>
    <w:multiLevelType w:val="hybridMultilevel"/>
    <w:tmpl w:val="7142852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15:restartNumberingAfterBreak="0">
    <w:nsid w:val="28CC487A"/>
    <w:multiLevelType w:val="hybridMultilevel"/>
    <w:tmpl w:val="4BE880D8"/>
    <w:lvl w:ilvl="0" w:tplc="61AA35B2">
      <w:start w:val="1"/>
      <w:numFmt w:val="decimal"/>
      <w:lvlText w:val="%1."/>
      <w:lvlJc w:val="left"/>
      <w:pPr>
        <w:ind w:left="1069" w:hanging="360"/>
      </w:pPr>
      <w:rPr>
        <w:rFonts w:hint="default"/>
        <w:sz w:val="19"/>
        <w:szCs w:val="19"/>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FB1485A"/>
    <w:multiLevelType w:val="multilevel"/>
    <w:tmpl w:val="5180FA90"/>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39E6885"/>
    <w:multiLevelType w:val="hybridMultilevel"/>
    <w:tmpl w:val="27509D04"/>
    <w:lvl w:ilvl="0" w:tplc="68FC2AD0">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46B05394">
      <w:start w:val="1"/>
      <w:numFmt w:val="decimal"/>
      <w:lvlText w:val="%3."/>
      <w:lvlJc w:val="left"/>
      <w:pPr>
        <w:ind w:left="1980" w:hanging="360"/>
      </w:pPr>
      <w:rPr>
        <w:rFonts w:hint="default"/>
      </w:r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41924989"/>
    <w:multiLevelType w:val="hybridMultilevel"/>
    <w:tmpl w:val="827A1C2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6B614269"/>
    <w:multiLevelType w:val="hybridMultilevel"/>
    <w:tmpl w:val="06C627D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72211BB9"/>
    <w:multiLevelType w:val="hybridMultilevel"/>
    <w:tmpl w:val="6E288782"/>
    <w:lvl w:ilvl="0" w:tplc="2D6A7FEC">
      <w:start w:val="1"/>
      <w:numFmt w:val="decimal"/>
      <w:lvlText w:val="%1."/>
      <w:lvlJc w:val="left"/>
      <w:pPr>
        <w:ind w:left="720" w:hanging="360"/>
      </w:pPr>
      <w:rPr>
        <w:b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77996A9C"/>
    <w:multiLevelType w:val="hybridMultilevel"/>
    <w:tmpl w:val="0D327C3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3"/>
  </w:num>
  <w:num w:numId="5">
    <w:abstractNumId w:val="7"/>
  </w:num>
  <w:num w:numId="6">
    <w:abstractNumId w:val="4"/>
  </w:num>
  <w:num w:numId="7">
    <w:abstractNumId w:val="2"/>
  </w:num>
  <w:num w:numId="8">
    <w:abstractNumId w:val="6"/>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F32"/>
    <w:rsid w:val="000A06C3"/>
    <w:rsid w:val="000A5CDB"/>
    <w:rsid w:val="000B10D1"/>
    <w:rsid w:val="000C6397"/>
    <w:rsid w:val="000D34AB"/>
    <w:rsid w:val="000E5509"/>
    <w:rsid w:val="000F15F5"/>
    <w:rsid w:val="001007C4"/>
    <w:rsid w:val="00101678"/>
    <w:rsid w:val="00146685"/>
    <w:rsid w:val="00163913"/>
    <w:rsid w:val="00182DC2"/>
    <w:rsid w:val="001B6009"/>
    <w:rsid w:val="001C75B8"/>
    <w:rsid w:val="00220F4A"/>
    <w:rsid w:val="0022512A"/>
    <w:rsid w:val="0023522D"/>
    <w:rsid w:val="00246275"/>
    <w:rsid w:val="00284D01"/>
    <w:rsid w:val="002D52A2"/>
    <w:rsid w:val="002E61FC"/>
    <w:rsid w:val="002F0263"/>
    <w:rsid w:val="00304FB5"/>
    <w:rsid w:val="00340478"/>
    <w:rsid w:val="00355C24"/>
    <w:rsid w:val="003564ED"/>
    <w:rsid w:val="003604D6"/>
    <w:rsid w:val="003C040C"/>
    <w:rsid w:val="003E6400"/>
    <w:rsid w:val="003F6672"/>
    <w:rsid w:val="00451183"/>
    <w:rsid w:val="004550CE"/>
    <w:rsid w:val="00471D1E"/>
    <w:rsid w:val="004A02B2"/>
    <w:rsid w:val="004A2A08"/>
    <w:rsid w:val="004A36BC"/>
    <w:rsid w:val="004A51CD"/>
    <w:rsid w:val="004E0124"/>
    <w:rsid w:val="004E6ECE"/>
    <w:rsid w:val="004F04D7"/>
    <w:rsid w:val="004F0658"/>
    <w:rsid w:val="004F06A7"/>
    <w:rsid w:val="004F30C5"/>
    <w:rsid w:val="005144AE"/>
    <w:rsid w:val="00545113"/>
    <w:rsid w:val="00596DE4"/>
    <w:rsid w:val="005D238B"/>
    <w:rsid w:val="005D23E6"/>
    <w:rsid w:val="00604FD6"/>
    <w:rsid w:val="006963A6"/>
    <w:rsid w:val="006A1444"/>
    <w:rsid w:val="006D308E"/>
    <w:rsid w:val="00722267"/>
    <w:rsid w:val="00731533"/>
    <w:rsid w:val="00783DC9"/>
    <w:rsid w:val="0078670C"/>
    <w:rsid w:val="0079650A"/>
    <w:rsid w:val="007C1871"/>
    <w:rsid w:val="007C1BF3"/>
    <w:rsid w:val="007E79B1"/>
    <w:rsid w:val="007F240B"/>
    <w:rsid w:val="00812D33"/>
    <w:rsid w:val="00823F16"/>
    <w:rsid w:val="00843E42"/>
    <w:rsid w:val="00846978"/>
    <w:rsid w:val="00856635"/>
    <w:rsid w:val="008B3768"/>
    <w:rsid w:val="008B7218"/>
    <w:rsid w:val="008C4207"/>
    <w:rsid w:val="008F2BDE"/>
    <w:rsid w:val="008F37CF"/>
    <w:rsid w:val="00902676"/>
    <w:rsid w:val="00915F88"/>
    <w:rsid w:val="0092079A"/>
    <w:rsid w:val="0094708D"/>
    <w:rsid w:val="00951F7A"/>
    <w:rsid w:val="00971B19"/>
    <w:rsid w:val="009817FE"/>
    <w:rsid w:val="00982B8F"/>
    <w:rsid w:val="00990CDF"/>
    <w:rsid w:val="009934C8"/>
    <w:rsid w:val="009949ED"/>
    <w:rsid w:val="009F2942"/>
    <w:rsid w:val="00A24056"/>
    <w:rsid w:val="00A2770D"/>
    <w:rsid w:val="00A30C3E"/>
    <w:rsid w:val="00A40D02"/>
    <w:rsid w:val="00A469F4"/>
    <w:rsid w:val="00A674AC"/>
    <w:rsid w:val="00A80560"/>
    <w:rsid w:val="00A864B5"/>
    <w:rsid w:val="00AA254C"/>
    <w:rsid w:val="00AA5405"/>
    <w:rsid w:val="00AB7030"/>
    <w:rsid w:val="00B30AAE"/>
    <w:rsid w:val="00B340E3"/>
    <w:rsid w:val="00B57A7B"/>
    <w:rsid w:val="00B8381C"/>
    <w:rsid w:val="00BB7BF8"/>
    <w:rsid w:val="00BD4CBC"/>
    <w:rsid w:val="00BD57A5"/>
    <w:rsid w:val="00CC47CF"/>
    <w:rsid w:val="00D44FBE"/>
    <w:rsid w:val="00D71052"/>
    <w:rsid w:val="00DC4FAE"/>
    <w:rsid w:val="00E12CB8"/>
    <w:rsid w:val="00E20D11"/>
    <w:rsid w:val="00E73FFF"/>
    <w:rsid w:val="00E77F32"/>
    <w:rsid w:val="00E8130F"/>
    <w:rsid w:val="00E906FC"/>
    <w:rsid w:val="00EB048A"/>
    <w:rsid w:val="00EB70E3"/>
    <w:rsid w:val="00EE5079"/>
    <w:rsid w:val="00EE6DE2"/>
    <w:rsid w:val="00EF283D"/>
    <w:rsid w:val="00F032CB"/>
    <w:rsid w:val="00F04315"/>
    <w:rsid w:val="00F1270C"/>
    <w:rsid w:val="00F2039D"/>
    <w:rsid w:val="00F24F6E"/>
    <w:rsid w:val="00F278F1"/>
    <w:rsid w:val="00F33CF9"/>
    <w:rsid w:val="00F418C5"/>
    <w:rsid w:val="00F7699F"/>
    <w:rsid w:val="00F91673"/>
    <w:rsid w:val="00F93E05"/>
    <w:rsid w:val="00FB6D42"/>
    <w:rsid w:val="00FD32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68B6"/>
  <w15:docId w15:val="{16E2F5C2-12B3-4545-8986-B45430D2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F32"/>
    <w:rPr>
      <w:lang w:val="es-SV"/>
    </w:rPr>
  </w:style>
  <w:style w:type="paragraph" w:styleId="Ttulo3">
    <w:name w:val="heading 3"/>
    <w:basedOn w:val="Normal"/>
    <w:next w:val="Normal"/>
    <w:link w:val="Ttulo3Car"/>
    <w:qFormat/>
    <w:rsid w:val="003C040C"/>
    <w:pPr>
      <w:keepNext/>
      <w:spacing w:after="0" w:line="240" w:lineRule="auto"/>
      <w:outlineLvl w:val="2"/>
    </w:pPr>
    <w:rPr>
      <w:rFonts w:ascii="Bookman Old Style" w:eastAsia="MS Mincho" w:hAnsi="Bookman Old Style"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77F3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01678"/>
    <w:pPr>
      <w:spacing w:after="0" w:line="240" w:lineRule="auto"/>
      <w:ind w:left="708"/>
    </w:pPr>
    <w:rPr>
      <w:rFonts w:ascii="Times New Roman" w:eastAsia="MS Mincho" w:hAnsi="Times New Roman" w:cs="Times New Roman"/>
      <w:sz w:val="20"/>
      <w:szCs w:val="20"/>
      <w:lang w:eastAsia="es-ES"/>
    </w:rPr>
  </w:style>
  <w:style w:type="character" w:customStyle="1" w:styleId="Ttulo3Car">
    <w:name w:val="Título 3 Car"/>
    <w:basedOn w:val="Fuentedeprrafopredeter"/>
    <w:link w:val="Ttulo3"/>
    <w:rsid w:val="003C040C"/>
    <w:rPr>
      <w:rFonts w:ascii="Bookman Old Style" w:eastAsia="MS Mincho" w:hAnsi="Bookman Old Style" w:cs="Times New Roman"/>
      <w:b/>
      <w:sz w:val="24"/>
      <w:szCs w:val="20"/>
      <w:lang w:val="es-SV" w:eastAsia="es-ES"/>
    </w:rPr>
  </w:style>
  <w:style w:type="character" w:customStyle="1" w:styleId="PrrafodelistaCar">
    <w:name w:val="Párrafo de lista Car"/>
    <w:link w:val="Prrafodelista"/>
    <w:uiPriority w:val="34"/>
    <w:locked/>
    <w:rsid w:val="003C040C"/>
    <w:rPr>
      <w:rFonts w:ascii="Times New Roman" w:eastAsia="MS Mincho" w:hAnsi="Times New Roman" w:cs="Times New Roman"/>
      <w:sz w:val="20"/>
      <w:szCs w:val="20"/>
      <w:lang w:val="es-SV" w:eastAsia="es-ES"/>
    </w:rPr>
  </w:style>
  <w:style w:type="paragraph" w:customStyle="1" w:styleId="Default">
    <w:name w:val="Default"/>
    <w:rsid w:val="003C040C"/>
    <w:pPr>
      <w:autoSpaceDE w:val="0"/>
      <w:autoSpaceDN w:val="0"/>
      <w:adjustRightInd w:val="0"/>
      <w:spacing w:after="0" w:line="240" w:lineRule="auto"/>
    </w:pPr>
    <w:rPr>
      <w:rFonts w:ascii="Arial" w:hAnsi="Arial" w:cs="Arial"/>
      <w:color w:val="000000"/>
      <w:sz w:val="24"/>
      <w:szCs w:val="24"/>
      <w:lang w:val="es-SV"/>
    </w:rPr>
  </w:style>
  <w:style w:type="paragraph" w:customStyle="1" w:styleId="MARNparrafo">
    <w:name w:val="MARN parrafo"/>
    <w:basedOn w:val="Normal"/>
    <w:qFormat/>
    <w:rsid w:val="000D34AB"/>
    <w:pPr>
      <w:spacing w:after="200" w:line="240" w:lineRule="auto"/>
      <w:jc w:val="both"/>
    </w:pPr>
    <w:rPr>
      <w:rFonts w:ascii="Gill Sans" w:eastAsia="Calibri" w:hAnsi="Gill Sans" w:cs="Gill Sans"/>
      <w:color w:val="595959"/>
      <w:sz w:val="24"/>
      <w:lang w:val="es-ES"/>
    </w:rPr>
  </w:style>
  <w:style w:type="character" w:styleId="Refdecomentario">
    <w:name w:val="annotation reference"/>
    <w:basedOn w:val="Fuentedeprrafopredeter"/>
    <w:semiHidden/>
    <w:unhideWhenUsed/>
    <w:rsid w:val="00982B8F"/>
    <w:rPr>
      <w:sz w:val="16"/>
      <w:szCs w:val="16"/>
    </w:rPr>
  </w:style>
  <w:style w:type="paragraph" w:styleId="Ttulo">
    <w:name w:val="Title"/>
    <w:basedOn w:val="Normal"/>
    <w:next w:val="Normal"/>
    <w:link w:val="TtuloCar"/>
    <w:uiPriority w:val="10"/>
    <w:qFormat/>
    <w:rsid w:val="00E20D11"/>
    <w:pPr>
      <w:spacing w:after="0" w:line="240" w:lineRule="auto"/>
      <w:contextualSpacing/>
    </w:pPr>
    <w:rPr>
      <w:rFonts w:asciiTheme="majorHAnsi" w:eastAsiaTheme="majorEastAsia" w:hAnsiTheme="majorHAnsi" w:cstheme="majorBidi"/>
      <w:spacing w:val="-10"/>
      <w:kern w:val="28"/>
      <w:sz w:val="56"/>
      <w:szCs w:val="56"/>
      <w:lang w:eastAsia="es-ES"/>
    </w:rPr>
  </w:style>
  <w:style w:type="character" w:customStyle="1" w:styleId="TtuloCar">
    <w:name w:val="Título Car"/>
    <w:basedOn w:val="Fuentedeprrafopredeter"/>
    <w:link w:val="Ttulo"/>
    <w:uiPriority w:val="10"/>
    <w:rsid w:val="00E20D11"/>
    <w:rPr>
      <w:rFonts w:asciiTheme="majorHAnsi" w:eastAsiaTheme="majorEastAsia" w:hAnsiTheme="majorHAnsi" w:cstheme="majorBidi"/>
      <w:spacing w:val="-10"/>
      <w:kern w:val="28"/>
      <w:sz w:val="56"/>
      <w:szCs w:val="56"/>
      <w:lang w:val="es-SV" w:eastAsia="es-ES"/>
    </w:rPr>
  </w:style>
  <w:style w:type="paragraph" w:styleId="Textoindependiente">
    <w:name w:val="Body Text"/>
    <w:basedOn w:val="Normal"/>
    <w:link w:val="TextoindependienteCar"/>
    <w:uiPriority w:val="1"/>
    <w:qFormat/>
    <w:rsid w:val="00D71052"/>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D71052"/>
    <w:rPr>
      <w:rFonts w:ascii="Arial MT" w:eastAsia="Arial MT" w:hAnsi="Arial MT" w:cs="Arial MT"/>
      <w:sz w:val="20"/>
      <w:szCs w:val="20"/>
    </w:rPr>
  </w:style>
  <w:style w:type="paragraph" w:styleId="Textodeglobo">
    <w:name w:val="Balloon Text"/>
    <w:basedOn w:val="Normal"/>
    <w:link w:val="TextodegloboCar"/>
    <w:uiPriority w:val="99"/>
    <w:semiHidden/>
    <w:unhideWhenUsed/>
    <w:rsid w:val="005144AE"/>
    <w:pPr>
      <w:spacing w:after="0" w:line="240" w:lineRule="auto"/>
    </w:pPr>
    <w:rPr>
      <w:rFonts w:ascii="Segoe UI" w:eastAsia="MS Mincho" w:hAnsi="Segoe UI" w:cs="Segoe UI"/>
      <w:sz w:val="18"/>
      <w:szCs w:val="18"/>
      <w:lang w:eastAsia="es-ES"/>
    </w:rPr>
  </w:style>
  <w:style w:type="character" w:customStyle="1" w:styleId="TextodegloboCar">
    <w:name w:val="Texto de globo Car"/>
    <w:basedOn w:val="Fuentedeprrafopredeter"/>
    <w:link w:val="Textodeglobo"/>
    <w:uiPriority w:val="99"/>
    <w:semiHidden/>
    <w:rsid w:val="005144AE"/>
    <w:rPr>
      <w:rFonts w:ascii="Segoe UI" w:eastAsia="MS Mincho" w:hAnsi="Segoe UI" w:cs="Segoe UI"/>
      <w:sz w:val="18"/>
      <w:szCs w:val="18"/>
      <w:lang w:val="es-SV"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2446">
      <w:bodyDiv w:val="1"/>
      <w:marLeft w:val="0"/>
      <w:marRight w:val="0"/>
      <w:marTop w:val="0"/>
      <w:marBottom w:val="0"/>
      <w:divBdr>
        <w:top w:val="none" w:sz="0" w:space="0" w:color="auto"/>
        <w:left w:val="none" w:sz="0" w:space="0" w:color="auto"/>
        <w:bottom w:val="none" w:sz="0" w:space="0" w:color="auto"/>
        <w:right w:val="none" w:sz="0" w:space="0" w:color="auto"/>
      </w:divBdr>
    </w:div>
    <w:div w:id="27535125">
      <w:bodyDiv w:val="1"/>
      <w:marLeft w:val="0"/>
      <w:marRight w:val="0"/>
      <w:marTop w:val="0"/>
      <w:marBottom w:val="0"/>
      <w:divBdr>
        <w:top w:val="none" w:sz="0" w:space="0" w:color="auto"/>
        <w:left w:val="none" w:sz="0" w:space="0" w:color="auto"/>
        <w:bottom w:val="none" w:sz="0" w:space="0" w:color="auto"/>
        <w:right w:val="none" w:sz="0" w:space="0" w:color="auto"/>
      </w:divBdr>
    </w:div>
    <w:div w:id="77102283">
      <w:bodyDiv w:val="1"/>
      <w:marLeft w:val="0"/>
      <w:marRight w:val="0"/>
      <w:marTop w:val="0"/>
      <w:marBottom w:val="0"/>
      <w:divBdr>
        <w:top w:val="none" w:sz="0" w:space="0" w:color="auto"/>
        <w:left w:val="none" w:sz="0" w:space="0" w:color="auto"/>
        <w:bottom w:val="none" w:sz="0" w:space="0" w:color="auto"/>
        <w:right w:val="none" w:sz="0" w:space="0" w:color="auto"/>
      </w:divBdr>
    </w:div>
    <w:div w:id="104428829">
      <w:bodyDiv w:val="1"/>
      <w:marLeft w:val="0"/>
      <w:marRight w:val="0"/>
      <w:marTop w:val="0"/>
      <w:marBottom w:val="0"/>
      <w:divBdr>
        <w:top w:val="none" w:sz="0" w:space="0" w:color="auto"/>
        <w:left w:val="none" w:sz="0" w:space="0" w:color="auto"/>
        <w:bottom w:val="none" w:sz="0" w:space="0" w:color="auto"/>
        <w:right w:val="none" w:sz="0" w:space="0" w:color="auto"/>
      </w:divBdr>
    </w:div>
    <w:div w:id="125583744">
      <w:bodyDiv w:val="1"/>
      <w:marLeft w:val="0"/>
      <w:marRight w:val="0"/>
      <w:marTop w:val="0"/>
      <w:marBottom w:val="0"/>
      <w:divBdr>
        <w:top w:val="none" w:sz="0" w:space="0" w:color="auto"/>
        <w:left w:val="none" w:sz="0" w:space="0" w:color="auto"/>
        <w:bottom w:val="none" w:sz="0" w:space="0" w:color="auto"/>
        <w:right w:val="none" w:sz="0" w:space="0" w:color="auto"/>
      </w:divBdr>
    </w:div>
    <w:div w:id="136145335">
      <w:bodyDiv w:val="1"/>
      <w:marLeft w:val="0"/>
      <w:marRight w:val="0"/>
      <w:marTop w:val="0"/>
      <w:marBottom w:val="0"/>
      <w:divBdr>
        <w:top w:val="none" w:sz="0" w:space="0" w:color="auto"/>
        <w:left w:val="none" w:sz="0" w:space="0" w:color="auto"/>
        <w:bottom w:val="none" w:sz="0" w:space="0" w:color="auto"/>
        <w:right w:val="none" w:sz="0" w:space="0" w:color="auto"/>
      </w:divBdr>
    </w:div>
    <w:div w:id="175852247">
      <w:bodyDiv w:val="1"/>
      <w:marLeft w:val="0"/>
      <w:marRight w:val="0"/>
      <w:marTop w:val="0"/>
      <w:marBottom w:val="0"/>
      <w:divBdr>
        <w:top w:val="none" w:sz="0" w:space="0" w:color="auto"/>
        <w:left w:val="none" w:sz="0" w:space="0" w:color="auto"/>
        <w:bottom w:val="none" w:sz="0" w:space="0" w:color="auto"/>
        <w:right w:val="none" w:sz="0" w:space="0" w:color="auto"/>
      </w:divBdr>
    </w:div>
    <w:div w:id="183634823">
      <w:bodyDiv w:val="1"/>
      <w:marLeft w:val="0"/>
      <w:marRight w:val="0"/>
      <w:marTop w:val="0"/>
      <w:marBottom w:val="0"/>
      <w:divBdr>
        <w:top w:val="none" w:sz="0" w:space="0" w:color="auto"/>
        <w:left w:val="none" w:sz="0" w:space="0" w:color="auto"/>
        <w:bottom w:val="none" w:sz="0" w:space="0" w:color="auto"/>
        <w:right w:val="none" w:sz="0" w:space="0" w:color="auto"/>
      </w:divBdr>
    </w:div>
    <w:div w:id="206455824">
      <w:bodyDiv w:val="1"/>
      <w:marLeft w:val="0"/>
      <w:marRight w:val="0"/>
      <w:marTop w:val="0"/>
      <w:marBottom w:val="0"/>
      <w:divBdr>
        <w:top w:val="none" w:sz="0" w:space="0" w:color="auto"/>
        <w:left w:val="none" w:sz="0" w:space="0" w:color="auto"/>
        <w:bottom w:val="none" w:sz="0" w:space="0" w:color="auto"/>
        <w:right w:val="none" w:sz="0" w:space="0" w:color="auto"/>
      </w:divBdr>
    </w:div>
    <w:div w:id="215625401">
      <w:bodyDiv w:val="1"/>
      <w:marLeft w:val="0"/>
      <w:marRight w:val="0"/>
      <w:marTop w:val="0"/>
      <w:marBottom w:val="0"/>
      <w:divBdr>
        <w:top w:val="none" w:sz="0" w:space="0" w:color="auto"/>
        <w:left w:val="none" w:sz="0" w:space="0" w:color="auto"/>
        <w:bottom w:val="none" w:sz="0" w:space="0" w:color="auto"/>
        <w:right w:val="none" w:sz="0" w:space="0" w:color="auto"/>
      </w:divBdr>
    </w:div>
    <w:div w:id="250237312">
      <w:bodyDiv w:val="1"/>
      <w:marLeft w:val="0"/>
      <w:marRight w:val="0"/>
      <w:marTop w:val="0"/>
      <w:marBottom w:val="0"/>
      <w:divBdr>
        <w:top w:val="none" w:sz="0" w:space="0" w:color="auto"/>
        <w:left w:val="none" w:sz="0" w:space="0" w:color="auto"/>
        <w:bottom w:val="none" w:sz="0" w:space="0" w:color="auto"/>
        <w:right w:val="none" w:sz="0" w:space="0" w:color="auto"/>
      </w:divBdr>
    </w:div>
    <w:div w:id="256712811">
      <w:bodyDiv w:val="1"/>
      <w:marLeft w:val="0"/>
      <w:marRight w:val="0"/>
      <w:marTop w:val="0"/>
      <w:marBottom w:val="0"/>
      <w:divBdr>
        <w:top w:val="none" w:sz="0" w:space="0" w:color="auto"/>
        <w:left w:val="none" w:sz="0" w:space="0" w:color="auto"/>
        <w:bottom w:val="none" w:sz="0" w:space="0" w:color="auto"/>
        <w:right w:val="none" w:sz="0" w:space="0" w:color="auto"/>
      </w:divBdr>
    </w:div>
    <w:div w:id="282806472">
      <w:bodyDiv w:val="1"/>
      <w:marLeft w:val="0"/>
      <w:marRight w:val="0"/>
      <w:marTop w:val="0"/>
      <w:marBottom w:val="0"/>
      <w:divBdr>
        <w:top w:val="none" w:sz="0" w:space="0" w:color="auto"/>
        <w:left w:val="none" w:sz="0" w:space="0" w:color="auto"/>
        <w:bottom w:val="none" w:sz="0" w:space="0" w:color="auto"/>
        <w:right w:val="none" w:sz="0" w:space="0" w:color="auto"/>
      </w:divBdr>
    </w:div>
    <w:div w:id="334040031">
      <w:bodyDiv w:val="1"/>
      <w:marLeft w:val="0"/>
      <w:marRight w:val="0"/>
      <w:marTop w:val="0"/>
      <w:marBottom w:val="0"/>
      <w:divBdr>
        <w:top w:val="none" w:sz="0" w:space="0" w:color="auto"/>
        <w:left w:val="none" w:sz="0" w:space="0" w:color="auto"/>
        <w:bottom w:val="none" w:sz="0" w:space="0" w:color="auto"/>
        <w:right w:val="none" w:sz="0" w:space="0" w:color="auto"/>
      </w:divBdr>
    </w:div>
    <w:div w:id="386298797">
      <w:bodyDiv w:val="1"/>
      <w:marLeft w:val="0"/>
      <w:marRight w:val="0"/>
      <w:marTop w:val="0"/>
      <w:marBottom w:val="0"/>
      <w:divBdr>
        <w:top w:val="none" w:sz="0" w:space="0" w:color="auto"/>
        <w:left w:val="none" w:sz="0" w:space="0" w:color="auto"/>
        <w:bottom w:val="none" w:sz="0" w:space="0" w:color="auto"/>
        <w:right w:val="none" w:sz="0" w:space="0" w:color="auto"/>
      </w:divBdr>
    </w:div>
    <w:div w:id="475218738">
      <w:bodyDiv w:val="1"/>
      <w:marLeft w:val="0"/>
      <w:marRight w:val="0"/>
      <w:marTop w:val="0"/>
      <w:marBottom w:val="0"/>
      <w:divBdr>
        <w:top w:val="none" w:sz="0" w:space="0" w:color="auto"/>
        <w:left w:val="none" w:sz="0" w:space="0" w:color="auto"/>
        <w:bottom w:val="none" w:sz="0" w:space="0" w:color="auto"/>
        <w:right w:val="none" w:sz="0" w:space="0" w:color="auto"/>
      </w:divBdr>
    </w:div>
    <w:div w:id="555774089">
      <w:bodyDiv w:val="1"/>
      <w:marLeft w:val="0"/>
      <w:marRight w:val="0"/>
      <w:marTop w:val="0"/>
      <w:marBottom w:val="0"/>
      <w:divBdr>
        <w:top w:val="none" w:sz="0" w:space="0" w:color="auto"/>
        <w:left w:val="none" w:sz="0" w:space="0" w:color="auto"/>
        <w:bottom w:val="none" w:sz="0" w:space="0" w:color="auto"/>
        <w:right w:val="none" w:sz="0" w:space="0" w:color="auto"/>
      </w:divBdr>
    </w:div>
    <w:div w:id="618992381">
      <w:bodyDiv w:val="1"/>
      <w:marLeft w:val="0"/>
      <w:marRight w:val="0"/>
      <w:marTop w:val="0"/>
      <w:marBottom w:val="0"/>
      <w:divBdr>
        <w:top w:val="none" w:sz="0" w:space="0" w:color="auto"/>
        <w:left w:val="none" w:sz="0" w:space="0" w:color="auto"/>
        <w:bottom w:val="none" w:sz="0" w:space="0" w:color="auto"/>
        <w:right w:val="none" w:sz="0" w:space="0" w:color="auto"/>
      </w:divBdr>
    </w:div>
    <w:div w:id="640884325">
      <w:bodyDiv w:val="1"/>
      <w:marLeft w:val="0"/>
      <w:marRight w:val="0"/>
      <w:marTop w:val="0"/>
      <w:marBottom w:val="0"/>
      <w:divBdr>
        <w:top w:val="none" w:sz="0" w:space="0" w:color="auto"/>
        <w:left w:val="none" w:sz="0" w:space="0" w:color="auto"/>
        <w:bottom w:val="none" w:sz="0" w:space="0" w:color="auto"/>
        <w:right w:val="none" w:sz="0" w:space="0" w:color="auto"/>
      </w:divBdr>
    </w:div>
    <w:div w:id="657851110">
      <w:bodyDiv w:val="1"/>
      <w:marLeft w:val="0"/>
      <w:marRight w:val="0"/>
      <w:marTop w:val="0"/>
      <w:marBottom w:val="0"/>
      <w:divBdr>
        <w:top w:val="none" w:sz="0" w:space="0" w:color="auto"/>
        <w:left w:val="none" w:sz="0" w:space="0" w:color="auto"/>
        <w:bottom w:val="none" w:sz="0" w:space="0" w:color="auto"/>
        <w:right w:val="none" w:sz="0" w:space="0" w:color="auto"/>
      </w:divBdr>
    </w:div>
    <w:div w:id="709456089">
      <w:bodyDiv w:val="1"/>
      <w:marLeft w:val="0"/>
      <w:marRight w:val="0"/>
      <w:marTop w:val="0"/>
      <w:marBottom w:val="0"/>
      <w:divBdr>
        <w:top w:val="none" w:sz="0" w:space="0" w:color="auto"/>
        <w:left w:val="none" w:sz="0" w:space="0" w:color="auto"/>
        <w:bottom w:val="none" w:sz="0" w:space="0" w:color="auto"/>
        <w:right w:val="none" w:sz="0" w:space="0" w:color="auto"/>
      </w:divBdr>
    </w:div>
    <w:div w:id="752823712">
      <w:bodyDiv w:val="1"/>
      <w:marLeft w:val="0"/>
      <w:marRight w:val="0"/>
      <w:marTop w:val="0"/>
      <w:marBottom w:val="0"/>
      <w:divBdr>
        <w:top w:val="none" w:sz="0" w:space="0" w:color="auto"/>
        <w:left w:val="none" w:sz="0" w:space="0" w:color="auto"/>
        <w:bottom w:val="none" w:sz="0" w:space="0" w:color="auto"/>
        <w:right w:val="none" w:sz="0" w:space="0" w:color="auto"/>
      </w:divBdr>
    </w:div>
    <w:div w:id="913972479">
      <w:bodyDiv w:val="1"/>
      <w:marLeft w:val="0"/>
      <w:marRight w:val="0"/>
      <w:marTop w:val="0"/>
      <w:marBottom w:val="0"/>
      <w:divBdr>
        <w:top w:val="none" w:sz="0" w:space="0" w:color="auto"/>
        <w:left w:val="none" w:sz="0" w:space="0" w:color="auto"/>
        <w:bottom w:val="none" w:sz="0" w:space="0" w:color="auto"/>
        <w:right w:val="none" w:sz="0" w:space="0" w:color="auto"/>
      </w:divBdr>
    </w:div>
    <w:div w:id="916863495">
      <w:bodyDiv w:val="1"/>
      <w:marLeft w:val="0"/>
      <w:marRight w:val="0"/>
      <w:marTop w:val="0"/>
      <w:marBottom w:val="0"/>
      <w:divBdr>
        <w:top w:val="none" w:sz="0" w:space="0" w:color="auto"/>
        <w:left w:val="none" w:sz="0" w:space="0" w:color="auto"/>
        <w:bottom w:val="none" w:sz="0" w:space="0" w:color="auto"/>
        <w:right w:val="none" w:sz="0" w:space="0" w:color="auto"/>
      </w:divBdr>
    </w:div>
    <w:div w:id="984241725">
      <w:bodyDiv w:val="1"/>
      <w:marLeft w:val="0"/>
      <w:marRight w:val="0"/>
      <w:marTop w:val="0"/>
      <w:marBottom w:val="0"/>
      <w:divBdr>
        <w:top w:val="none" w:sz="0" w:space="0" w:color="auto"/>
        <w:left w:val="none" w:sz="0" w:space="0" w:color="auto"/>
        <w:bottom w:val="none" w:sz="0" w:space="0" w:color="auto"/>
        <w:right w:val="none" w:sz="0" w:space="0" w:color="auto"/>
      </w:divBdr>
    </w:div>
    <w:div w:id="1008672954">
      <w:bodyDiv w:val="1"/>
      <w:marLeft w:val="0"/>
      <w:marRight w:val="0"/>
      <w:marTop w:val="0"/>
      <w:marBottom w:val="0"/>
      <w:divBdr>
        <w:top w:val="none" w:sz="0" w:space="0" w:color="auto"/>
        <w:left w:val="none" w:sz="0" w:space="0" w:color="auto"/>
        <w:bottom w:val="none" w:sz="0" w:space="0" w:color="auto"/>
        <w:right w:val="none" w:sz="0" w:space="0" w:color="auto"/>
      </w:divBdr>
    </w:div>
    <w:div w:id="1015041300">
      <w:bodyDiv w:val="1"/>
      <w:marLeft w:val="0"/>
      <w:marRight w:val="0"/>
      <w:marTop w:val="0"/>
      <w:marBottom w:val="0"/>
      <w:divBdr>
        <w:top w:val="none" w:sz="0" w:space="0" w:color="auto"/>
        <w:left w:val="none" w:sz="0" w:space="0" w:color="auto"/>
        <w:bottom w:val="none" w:sz="0" w:space="0" w:color="auto"/>
        <w:right w:val="none" w:sz="0" w:space="0" w:color="auto"/>
      </w:divBdr>
    </w:div>
    <w:div w:id="1027295255">
      <w:bodyDiv w:val="1"/>
      <w:marLeft w:val="0"/>
      <w:marRight w:val="0"/>
      <w:marTop w:val="0"/>
      <w:marBottom w:val="0"/>
      <w:divBdr>
        <w:top w:val="none" w:sz="0" w:space="0" w:color="auto"/>
        <w:left w:val="none" w:sz="0" w:space="0" w:color="auto"/>
        <w:bottom w:val="none" w:sz="0" w:space="0" w:color="auto"/>
        <w:right w:val="none" w:sz="0" w:space="0" w:color="auto"/>
      </w:divBdr>
    </w:div>
    <w:div w:id="1055620603">
      <w:bodyDiv w:val="1"/>
      <w:marLeft w:val="0"/>
      <w:marRight w:val="0"/>
      <w:marTop w:val="0"/>
      <w:marBottom w:val="0"/>
      <w:divBdr>
        <w:top w:val="none" w:sz="0" w:space="0" w:color="auto"/>
        <w:left w:val="none" w:sz="0" w:space="0" w:color="auto"/>
        <w:bottom w:val="none" w:sz="0" w:space="0" w:color="auto"/>
        <w:right w:val="none" w:sz="0" w:space="0" w:color="auto"/>
      </w:divBdr>
    </w:div>
    <w:div w:id="1063479842">
      <w:bodyDiv w:val="1"/>
      <w:marLeft w:val="0"/>
      <w:marRight w:val="0"/>
      <w:marTop w:val="0"/>
      <w:marBottom w:val="0"/>
      <w:divBdr>
        <w:top w:val="none" w:sz="0" w:space="0" w:color="auto"/>
        <w:left w:val="none" w:sz="0" w:space="0" w:color="auto"/>
        <w:bottom w:val="none" w:sz="0" w:space="0" w:color="auto"/>
        <w:right w:val="none" w:sz="0" w:space="0" w:color="auto"/>
      </w:divBdr>
    </w:div>
    <w:div w:id="1083070577">
      <w:bodyDiv w:val="1"/>
      <w:marLeft w:val="0"/>
      <w:marRight w:val="0"/>
      <w:marTop w:val="0"/>
      <w:marBottom w:val="0"/>
      <w:divBdr>
        <w:top w:val="none" w:sz="0" w:space="0" w:color="auto"/>
        <w:left w:val="none" w:sz="0" w:space="0" w:color="auto"/>
        <w:bottom w:val="none" w:sz="0" w:space="0" w:color="auto"/>
        <w:right w:val="none" w:sz="0" w:space="0" w:color="auto"/>
      </w:divBdr>
    </w:div>
    <w:div w:id="1106071889">
      <w:bodyDiv w:val="1"/>
      <w:marLeft w:val="0"/>
      <w:marRight w:val="0"/>
      <w:marTop w:val="0"/>
      <w:marBottom w:val="0"/>
      <w:divBdr>
        <w:top w:val="none" w:sz="0" w:space="0" w:color="auto"/>
        <w:left w:val="none" w:sz="0" w:space="0" w:color="auto"/>
        <w:bottom w:val="none" w:sz="0" w:space="0" w:color="auto"/>
        <w:right w:val="none" w:sz="0" w:space="0" w:color="auto"/>
      </w:divBdr>
    </w:div>
    <w:div w:id="1107507216">
      <w:bodyDiv w:val="1"/>
      <w:marLeft w:val="0"/>
      <w:marRight w:val="0"/>
      <w:marTop w:val="0"/>
      <w:marBottom w:val="0"/>
      <w:divBdr>
        <w:top w:val="none" w:sz="0" w:space="0" w:color="auto"/>
        <w:left w:val="none" w:sz="0" w:space="0" w:color="auto"/>
        <w:bottom w:val="none" w:sz="0" w:space="0" w:color="auto"/>
        <w:right w:val="none" w:sz="0" w:space="0" w:color="auto"/>
      </w:divBdr>
    </w:div>
    <w:div w:id="1129858586">
      <w:bodyDiv w:val="1"/>
      <w:marLeft w:val="0"/>
      <w:marRight w:val="0"/>
      <w:marTop w:val="0"/>
      <w:marBottom w:val="0"/>
      <w:divBdr>
        <w:top w:val="none" w:sz="0" w:space="0" w:color="auto"/>
        <w:left w:val="none" w:sz="0" w:space="0" w:color="auto"/>
        <w:bottom w:val="none" w:sz="0" w:space="0" w:color="auto"/>
        <w:right w:val="none" w:sz="0" w:space="0" w:color="auto"/>
      </w:divBdr>
    </w:div>
    <w:div w:id="1170829235">
      <w:bodyDiv w:val="1"/>
      <w:marLeft w:val="0"/>
      <w:marRight w:val="0"/>
      <w:marTop w:val="0"/>
      <w:marBottom w:val="0"/>
      <w:divBdr>
        <w:top w:val="none" w:sz="0" w:space="0" w:color="auto"/>
        <w:left w:val="none" w:sz="0" w:space="0" w:color="auto"/>
        <w:bottom w:val="none" w:sz="0" w:space="0" w:color="auto"/>
        <w:right w:val="none" w:sz="0" w:space="0" w:color="auto"/>
      </w:divBdr>
    </w:div>
    <w:div w:id="1171063583">
      <w:bodyDiv w:val="1"/>
      <w:marLeft w:val="0"/>
      <w:marRight w:val="0"/>
      <w:marTop w:val="0"/>
      <w:marBottom w:val="0"/>
      <w:divBdr>
        <w:top w:val="none" w:sz="0" w:space="0" w:color="auto"/>
        <w:left w:val="none" w:sz="0" w:space="0" w:color="auto"/>
        <w:bottom w:val="none" w:sz="0" w:space="0" w:color="auto"/>
        <w:right w:val="none" w:sz="0" w:space="0" w:color="auto"/>
      </w:divBdr>
    </w:div>
    <w:div w:id="1254704727">
      <w:bodyDiv w:val="1"/>
      <w:marLeft w:val="0"/>
      <w:marRight w:val="0"/>
      <w:marTop w:val="0"/>
      <w:marBottom w:val="0"/>
      <w:divBdr>
        <w:top w:val="none" w:sz="0" w:space="0" w:color="auto"/>
        <w:left w:val="none" w:sz="0" w:space="0" w:color="auto"/>
        <w:bottom w:val="none" w:sz="0" w:space="0" w:color="auto"/>
        <w:right w:val="none" w:sz="0" w:space="0" w:color="auto"/>
      </w:divBdr>
    </w:div>
    <w:div w:id="1281229635">
      <w:bodyDiv w:val="1"/>
      <w:marLeft w:val="0"/>
      <w:marRight w:val="0"/>
      <w:marTop w:val="0"/>
      <w:marBottom w:val="0"/>
      <w:divBdr>
        <w:top w:val="none" w:sz="0" w:space="0" w:color="auto"/>
        <w:left w:val="none" w:sz="0" w:space="0" w:color="auto"/>
        <w:bottom w:val="none" w:sz="0" w:space="0" w:color="auto"/>
        <w:right w:val="none" w:sz="0" w:space="0" w:color="auto"/>
      </w:divBdr>
    </w:div>
    <w:div w:id="1304196930">
      <w:bodyDiv w:val="1"/>
      <w:marLeft w:val="0"/>
      <w:marRight w:val="0"/>
      <w:marTop w:val="0"/>
      <w:marBottom w:val="0"/>
      <w:divBdr>
        <w:top w:val="none" w:sz="0" w:space="0" w:color="auto"/>
        <w:left w:val="none" w:sz="0" w:space="0" w:color="auto"/>
        <w:bottom w:val="none" w:sz="0" w:space="0" w:color="auto"/>
        <w:right w:val="none" w:sz="0" w:space="0" w:color="auto"/>
      </w:divBdr>
    </w:div>
    <w:div w:id="1414207620">
      <w:bodyDiv w:val="1"/>
      <w:marLeft w:val="0"/>
      <w:marRight w:val="0"/>
      <w:marTop w:val="0"/>
      <w:marBottom w:val="0"/>
      <w:divBdr>
        <w:top w:val="none" w:sz="0" w:space="0" w:color="auto"/>
        <w:left w:val="none" w:sz="0" w:space="0" w:color="auto"/>
        <w:bottom w:val="none" w:sz="0" w:space="0" w:color="auto"/>
        <w:right w:val="none" w:sz="0" w:space="0" w:color="auto"/>
      </w:divBdr>
    </w:div>
    <w:div w:id="1433431094">
      <w:bodyDiv w:val="1"/>
      <w:marLeft w:val="0"/>
      <w:marRight w:val="0"/>
      <w:marTop w:val="0"/>
      <w:marBottom w:val="0"/>
      <w:divBdr>
        <w:top w:val="none" w:sz="0" w:space="0" w:color="auto"/>
        <w:left w:val="none" w:sz="0" w:space="0" w:color="auto"/>
        <w:bottom w:val="none" w:sz="0" w:space="0" w:color="auto"/>
        <w:right w:val="none" w:sz="0" w:space="0" w:color="auto"/>
      </w:divBdr>
    </w:div>
    <w:div w:id="1597710986">
      <w:bodyDiv w:val="1"/>
      <w:marLeft w:val="0"/>
      <w:marRight w:val="0"/>
      <w:marTop w:val="0"/>
      <w:marBottom w:val="0"/>
      <w:divBdr>
        <w:top w:val="none" w:sz="0" w:space="0" w:color="auto"/>
        <w:left w:val="none" w:sz="0" w:space="0" w:color="auto"/>
        <w:bottom w:val="none" w:sz="0" w:space="0" w:color="auto"/>
        <w:right w:val="none" w:sz="0" w:space="0" w:color="auto"/>
      </w:divBdr>
    </w:div>
    <w:div w:id="1605504065">
      <w:bodyDiv w:val="1"/>
      <w:marLeft w:val="0"/>
      <w:marRight w:val="0"/>
      <w:marTop w:val="0"/>
      <w:marBottom w:val="0"/>
      <w:divBdr>
        <w:top w:val="none" w:sz="0" w:space="0" w:color="auto"/>
        <w:left w:val="none" w:sz="0" w:space="0" w:color="auto"/>
        <w:bottom w:val="none" w:sz="0" w:space="0" w:color="auto"/>
        <w:right w:val="none" w:sz="0" w:space="0" w:color="auto"/>
      </w:divBdr>
    </w:div>
    <w:div w:id="1650017513">
      <w:bodyDiv w:val="1"/>
      <w:marLeft w:val="0"/>
      <w:marRight w:val="0"/>
      <w:marTop w:val="0"/>
      <w:marBottom w:val="0"/>
      <w:divBdr>
        <w:top w:val="none" w:sz="0" w:space="0" w:color="auto"/>
        <w:left w:val="none" w:sz="0" w:space="0" w:color="auto"/>
        <w:bottom w:val="none" w:sz="0" w:space="0" w:color="auto"/>
        <w:right w:val="none" w:sz="0" w:space="0" w:color="auto"/>
      </w:divBdr>
    </w:div>
    <w:div w:id="1656832450">
      <w:bodyDiv w:val="1"/>
      <w:marLeft w:val="0"/>
      <w:marRight w:val="0"/>
      <w:marTop w:val="0"/>
      <w:marBottom w:val="0"/>
      <w:divBdr>
        <w:top w:val="none" w:sz="0" w:space="0" w:color="auto"/>
        <w:left w:val="none" w:sz="0" w:space="0" w:color="auto"/>
        <w:bottom w:val="none" w:sz="0" w:space="0" w:color="auto"/>
        <w:right w:val="none" w:sz="0" w:space="0" w:color="auto"/>
      </w:divBdr>
    </w:div>
    <w:div w:id="1666394011">
      <w:bodyDiv w:val="1"/>
      <w:marLeft w:val="0"/>
      <w:marRight w:val="0"/>
      <w:marTop w:val="0"/>
      <w:marBottom w:val="0"/>
      <w:divBdr>
        <w:top w:val="none" w:sz="0" w:space="0" w:color="auto"/>
        <w:left w:val="none" w:sz="0" w:space="0" w:color="auto"/>
        <w:bottom w:val="none" w:sz="0" w:space="0" w:color="auto"/>
        <w:right w:val="none" w:sz="0" w:space="0" w:color="auto"/>
      </w:divBdr>
    </w:div>
    <w:div w:id="1741365287">
      <w:bodyDiv w:val="1"/>
      <w:marLeft w:val="0"/>
      <w:marRight w:val="0"/>
      <w:marTop w:val="0"/>
      <w:marBottom w:val="0"/>
      <w:divBdr>
        <w:top w:val="none" w:sz="0" w:space="0" w:color="auto"/>
        <w:left w:val="none" w:sz="0" w:space="0" w:color="auto"/>
        <w:bottom w:val="none" w:sz="0" w:space="0" w:color="auto"/>
        <w:right w:val="none" w:sz="0" w:space="0" w:color="auto"/>
      </w:divBdr>
    </w:div>
    <w:div w:id="1801344011">
      <w:bodyDiv w:val="1"/>
      <w:marLeft w:val="0"/>
      <w:marRight w:val="0"/>
      <w:marTop w:val="0"/>
      <w:marBottom w:val="0"/>
      <w:divBdr>
        <w:top w:val="none" w:sz="0" w:space="0" w:color="auto"/>
        <w:left w:val="none" w:sz="0" w:space="0" w:color="auto"/>
        <w:bottom w:val="none" w:sz="0" w:space="0" w:color="auto"/>
        <w:right w:val="none" w:sz="0" w:space="0" w:color="auto"/>
      </w:divBdr>
    </w:div>
    <w:div w:id="1834488243">
      <w:bodyDiv w:val="1"/>
      <w:marLeft w:val="0"/>
      <w:marRight w:val="0"/>
      <w:marTop w:val="0"/>
      <w:marBottom w:val="0"/>
      <w:divBdr>
        <w:top w:val="none" w:sz="0" w:space="0" w:color="auto"/>
        <w:left w:val="none" w:sz="0" w:space="0" w:color="auto"/>
        <w:bottom w:val="none" w:sz="0" w:space="0" w:color="auto"/>
        <w:right w:val="none" w:sz="0" w:space="0" w:color="auto"/>
      </w:divBdr>
    </w:div>
    <w:div w:id="1855458017">
      <w:bodyDiv w:val="1"/>
      <w:marLeft w:val="0"/>
      <w:marRight w:val="0"/>
      <w:marTop w:val="0"/>
      <w:marBottom w:val="0"/>
      <w:divBdr>
        <w:top w:val="none" w:sz="0" w:space="0" w:color="auto"/>
        <w:left w:val="none" w:sz="0" w:space="0" w:color="auto"/>
        <w:bottom w:val="none" w:sz="0" w:space="0" w:color="auto"/>
        <w:right w:val="none" w:sz="0" w:space="0" w:color="auto"/>
      </w:divBdr>
    </w:div>
    <w:div w:id="1949004976">
      <w:bodyDiv w:val="1"/>
      <w:marLeft w:val="0"/>
      <w:marRight w:val="0"/>
      <w:marTop w:val="0"/>
      <w:marBottom w:val="0"/>
      <w:divBdr>
        <w:top w:val="none" w:sz="0" w:space="0" w:color="auto"/>
        <w:left w:val="none" w:sz="0" w:space="0" w:color="auto"/>
        <w:bottom w:val="none" w:sz="0" w:space="0" w:color="auto"/>
        <w:right w:val="none" w:sz="0" w:space="0" w:color="auto"/>
      </w:divBdr>
    </w:div>
    <w:div w:id="1983462604">
      <w:bodyDiv w:val="1"/>
      <w:marLeft w:val="0"/>
      <w:marRight w:val="0"/>
      <w:marTop w:val="0"/>
      <w:marBottom w:val="0"/>
      <w:divBdr>
        <w:top w:val="none" w:sz="0" w:space="0" w:color="auto"/>
        <w:left w:val="none" w:sz="0" w:space="0" w:color="auto"/>
        <w:bottom w:val="none" w:sz="0" w:space="0" w:color="auto"/>
        <w:right w:val="none" w:sz="0" w:space="0" w:color="auto"/>
      </w:divBdr>
    </w:div>
    <w:div w:id="2039886138">
      <w:bodyDiv w:val="1"/>
      <w:marLeft w:val="0"/>
      <w:marRight w:val="0"/>
      <w:marTop w:val="0"/>
      <w:marBottom w:val="0"/>
      <w:divBdr>
        <w:top w:val="none" w:sz="0" w:space="0" w:color="auto"/>
        <w:left w:val="none" w:sz="0" w:space="0" w:color="auto"/>
        <w:bottom w:val="none" w:sz="0" w:space="0" w:color="auto"/>
        <w:right w:val="none" w:sz="0" w:space="0" w:color="auto"/>
      </w:divBdr>
    </w:div>
    <w:div w:id="2050913068">
      <w:bodyDiv w:val="1"/>
      <w:marLeft w:val="0"/>
      <w:marRight w:val="0"/>
      <w:marTop w:val="0"/>
      <w:marBottom w:val="0"/>
      <w:divBdr>
        <w:top w:val="none" w:sz="0" w:space="0" w:color="auto"/>
        <w:left w:val="none" w:sz="0" w:space="0" w:color="auto"/>
        <w:bottom w:val="none" w:sz="0" w:space="0" w:color="auto"/>
        <w:right w:val="none" w:sz="0" w:space="0" w:color="auto"/>
      </w:divBdr>
    </w:div>
    <w:div w:id="2103333471">
      <w:bodyDiv w:val="1"/>
      <w:marLeft w:val="0"/>
      <w:marRight w:val="0"/>
      <w:marTop w:val="0"/>
      <w:marBottom w:val="0"/>
      <w:divBdr>
        <w:top w:val="none" w:sz="0" w:space="0" w:color="auto"/>
        <w:left w:val="none" w:sz="0" w:space="0" w:color="auto"/>
        <w:bottom w:val="none" w:sz="0" w:space="0" w:color="auto"/>
        <w:right w:val="none" w:sz="0" w:space="0" w:color="auto"/>
      </w:divBdr>
    </w:div>
    <w:div w:id="21235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1FA46-CF1C-4831-A18B-61C10190D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742</Words>
  <Characters>4084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Yasbeth Hernandez</dc:creator>
  <cp:lastModifiedBy>Ana Regina Meléndez de Romero</cp:lastModifiedBy>
  <cp:revision>14</cp:revision>
  <dcterms:created xsi:type="dcterms:W3CDTF">2023-04-13T14:28:00Z</dcterms:created>
  <dcterms:modified xsi:type="dcterms:W3CDTF">2024-01-18T17:39:00Z</dcterms:modified>
</cp:coreProperties>
</file>