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ACF" w:rsidRDefault="005A5ACF" w:rsidP="005A5ACF">
      <w:pPr>
        <w:spacing w:after="113" w:line="240" w:lineRule="auto"/>
        <w:ind w:left="-5" w:right="8"/>
        <w:rPr>
          <w:b/>
          <w:u w:val="single" w:color="000000"/>
        </w:rPr>
      </w:pPr>
      <w:r>
        <w:rPr>
          <w:b/>
        </w:rPr>
        <w:t>ACTA NÚMERO TREINTA Y SEIS.-</w:t>
      </w:r>
      <w:r>
        <w:t xml:space="preserve"> En la sala de sesiones de la Alcaldía Municipal de la ciudad de Zacatecoluca, a las ocho horas del día treinta de julio del año dos mil catorce</w:t>
      </w:r>
      <w:r>
        <w:t>……</w:t>
      </w:r>
    </w:p>
    <w:p w:rsidR="00C660A2" w:rsidRDefault="005A5ACF" w:rsidP="005A5ACF">
      <w:pPr>
        <w:spacing w:after="113" w:line="240" w:lineRule="auto"/>
        <w:ind w:left="-5" w:right="8"/>
      </w:pPr>
      <w:r w:rsidRPr="005A5ACF">
        <w:rPr>
          <w:b/>
          <w:u w:val="single" w:color="000000"/>
        </w:rPr>
        <w:t xml:space="preserve"> </w:t>
      </w:r>
      <w:r>
        <w:rPr>
          <w:b/>
          <w:u w:val="single" w:color="000000"/>
        </w:rPr>
        <w:t>ACUERDO NÚMERO VEINTE</w:t>
      </w:r>
      <w:r>
        <w:rPr>
          <w:b/>
        </w:rPr>
        <w:t xml:space="preserve">.- </w:t>
      </w:r>
      <w:r>
        <w:t xml:space="preserve">El Concejo Municipal, </w:t>
      </w:r>
      <w:r>
        <w:rPr>
          <w:b/>
        </w:rPr>
        <w:t>CONSIDERANDO: I.-</w:t>
      </w:r>
      <w:r>
        <w:t xml:space="preserve"> Que se ha adjudicado a la sociedad CONSTRUMARKET S. A. DE C. V. el proyecto: “ADQUISICIÓN DE UNA RETROEXCAVADORA, PARA EL MEJORAMIENTO DE LA CAPACIDAD DE RESPUESTA DE LA MUNICIPALIDAD, PARA REMOVER TIERRA, RIPIO O CUALQUIER DESECHO QUE OBSTACULICE CALLES Y CAMINOS VECINALES, PROVOCADO POR EVENTOS NATURALES” comprendido en el subcomponente 2.5 del Proyecto de Fortalecimiento de los Gobiernos Locales (PFGL), por un monto de  SETENTA Y OCHO MIL NOVECIENTOS OCHENTA Y SIETE 00/100 ($78,987.00) Dólares de los Estados de  América. </w:t>
      </w:r>
      <w:r>
        <w:rPr>
          <w:b/>
        </w:rPr>
        <w:t xml:space="preserve">II.- </w:t>
      </w:r>
      <w:r>
        <w:t xml:space="preserve">Que el monto asignado para este proyecto el cual es financiado con fondos del Programa de Fortalecimiento de Gobiernos Locales PFGL, es de SETENTA Y SIETE MIL TRESCIENTOS DIEZ 20/100 DÓLARES DE LOS ESTADOS UNIDOS DE AMÉRICA, ($77,310.20) por lo que es necesario asignar una contrapartida por un monto de UN MIL SEISCIENTOS SETENTA Y SEIS 80/100 DÓLARES DE LOS ESTADOS UNIDOS DE AMÉRICA. ($1,676.80) </w:t>
      </w:r>
      <w:r>
        <w:rPr>
          <w:b/>
        </w:rPr>
        <w:t xml:space="preserve">III.- </w:t>
      </w:r>
      <w:r>
        <w:t xml:space="preserve">Que la Cuenta de Ahorro número 01150529324 de Nombre: Alcaldía Municipal de Zacatecoluca. Zacatecoluca /FISDL/PFGL/C2 en la cual se encuentra depositado el 50% del monto asignado al proyecto, ha generado a la fecha intereses por un monto de OCHOCIENTOS OCHO 00/100 DÓLARES DE LOS ESTADOS UNIDOS DE AMÉRICA. ($808.00)  </w:t>
      </w:r>
      <w:r>
        <w:rPr>
          <w:b/>
        </w:rPr>
        <w:t xml:space="preserve">IV.- </w:t>
      </w:r>
      <w:r>
        <w:t xml:space="preserve">Que se ha consultado al Fondo de Inversión Social, FISDL si es factible hacer uso para el </w:t>
      </w:r>
      <w:proofErr w:type="spellStart"/>
      <w:r>
        <w:t>subproyecto</w:t>
      </w:r>
      <w:proofErr w:type="spellEnd"/>
      <w:r>
        <w:t xml:space="preserve"> en comento, de los intereses generados en la Cuenta de Ahorro del componente 2, cuya respuesta ha sido positiva en el sentido de disponer de dichos fondos. </w:t>
      </w:r>
      <w:r>
        <w:rPr>
          <w:b/>
        </w:rPr>
        <w:t>V.</w:t>
      </w:r>
      <w:r>
        <w:t xml:space="preserve">- Que el Municipio de Zacatecoluca, está en la disposición de aportar la cantidad necesaria para complementar la contrapartida para la ejecución de dicho </w:t>
      </w:r>
      <w:proofErr w:type="spellStart"/>
      <w:r>
        <w:t>subproyecto</w:t>
      </w:r>
      <w:proofErr w:type="spellEnd"/>
      <w:r>
        <w:t xml:space="preserve">; </w:t>
      </w:r>
      <w:r>
        <w:rPr>
          <w:b/>
        </w:rPr>
        <w:t>POR TANTO:</w:t>
      </w:r>
      <w:r>
        <w:t xml:space="preserve"> En uso de las facultades que le confiere el Código Municipal, </w:t>
      </w:r>
      <w:r>
        <w:rPr>
          <w:b/>
        </w:rPr>
        <w:t>ACUERDA:</w:t>
      </w:r>
      <w:r>
        <w:t xml:space="preserve"> </w:t>
      </w:r>
      <w:r>
        <w:rPr>
          <w:b/>
        </w:rPr>
        <w:t>a)</w:t>
      </w:r>
      <w:r>
        <w:t xml:space="preserve"> Utilizar los fondos existentes en concepto de </w:t>
      </w:r>
      <w:r>
        <w:rPr>
          <w:b/>
        </w:rPr>
        <w:t>intereses</w:t>
      </w:r>
      <w:r>
        <w:t xml:space="preserve">, generados en la Cuenta de Ahorro número 01150529324 de Nombre: Alcaldía Municipal de Zacatecoluca. Zacatecoluca /FISDL/PFGL/C2 los cuales ascienden a OCHOCIENTOS OCHO 00/100 DÓLARES DE LOS ESTADOS UNIDOS DE AMÉRICA, ($808.00), como complemento a la contrapartida que esta municipalidad debe aportar para la ejecución del sub proyecto antes mencionado, en este sentido se autoriza el traslado de dicha cantidad a la Cuenta Corriente número 00150144771 de nombre Alcaldía Municipal de Zacatecoluca. Zacatecoluca/FISDL/PFGL ADQUISICIÓN DE UNA RETROEXCAVADORA, PARA EL MEJORAMIENTO DE LA CAPACIDAD DE RESPUESTA DE LA MUNICIPALIDAD, PARA REMOVER TIERRA, RIPIO O CUALQUIER DESECHO QUE OBSTACULICE CALLES Y CAMINOS VECINALES, PROVOCADOS POR EVENTOS NATURALES. </w:t>
      </w:r>
      <w:r>
        <w:rPr>
          <w:b/>
        </w:rPr>
        <w:t xml:space="preserve">b) </w:t>
      </w:r>
      <w:r>
        <w:t>Autorizar la cantidad de</w:t>
      </w:r>
      <w:r>
        <w:rPr>
          <w:b/>
        </w:rPr>
        <w:t xml:space="preserve"> </w:t>
      </w:r>
      <w:r>
        <w:t>OCHOCIENTOS SESENTA Y OCHO 80/100 DÓLARES DE LOS ESTADOS UNIDOS DE AMÉRICA</w:t>
      </w:r>
      <w:r>
        <w:rPr>
          <w:b/>
        </w:rPr>
        <w:t xml:space="preserve"> </w:t>
      </w:r>
      <w:r>
        <w:t xml:space="preserve">($868.80), en concepto de contrapartida de la cuenta del PROGRAMA DE GESTIÓN INTEGRAL DE RIESGOS los cuales deberán ser trasladados a la Cuenta Corriente del proyecto PFGL antes mencionada para completar el monto total del contrato. </w:t>
      </w:r>
      <w:r>
        <w:rPr>
          <w:b/>
        </w:rPr>
        <w:t xml:space="preserve">c) </w:t>
      </w:r>
      <w:r>
        <w:t xml:space="preserve">Autorizar al Tesorero Municipal para que efectué el </w:t>
      </w:r>
      <w:r>
        <w:rPr>
          <w:b/>
        </w:rPr>
        <w:t xml:space="preserve">traslado </w:t>
      </w:r>
      <w:r>
        <w:t>de fondos antes referidos</w:t>
      </w:r>
      <w:r>
        <w:rPr>
          <w:b/>
        </w:rPr>
        <w:t xml:space="preserve">. </w:t>
      </w:r>
      <w:r>
        <w:t>Certifíquese el presente acuerdo y remítase al Fondo de Inversión Social para el Desarrollo Local (FISDL).</w:t>
      </w: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  <w:r w:rsidRPr="005A5ACF">
        <w:rPr>
          <w:noProof/>
        </w:rPr>
        <w:lastRenderedPageBreak/>
        <w:drawing>
          <wp:inline distT="0" distB="0" distL="0" distR="0">
            <wp:extent cx="5612130" cy="7262756"/>
            <wp:effectExtent l="0" t="0" r="7620" b="0"/>
            <wp:docPr id="4" name="Imagen 4" descr="C:\Users\Recursos Humanos\Desktop\LAIP\CORRELATIVO 1Documentacion-Retro Excavadora-JCB\FACTURAS DE PAGO DE RETRO EXCAVADORA-JCB\FACTURA DE RETRO EXCAVADORA $ 7898.70FACT # 29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ursos Humanos\Desktop\LAIP\CORRELATIVO 1Documentacion-Retro Excavadora-JCB\FACTURAS DE PAGO DE RETRO EXCAVADORA-JCB\FACTURA DE RETRO EXCAVADORA $ 7898.70FACT # 292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  <w:r w:rsidRPr="005A5ACF">
        <w:rPr>
          <w:noProof/>
        </w:rPr>
        <w:lastRenderedPageBreak/>
        <w:drawing>
          <wp:inline distT="0" distB="0" distL="0" distR="0">
            <wp:extent cx="5612130" cy="7262756"/>
            <wp:effectExtent l="0" t="0" r="7620" b="0"/>
            <wp:docPr id="5" name="Imagen 5" descr="C:\Users\Recursos Humanos\Desktop\LAIP\CORRELATIVO 1Documentacion-Retro Excavadora-JCB\FACTURAS DE PAGO DE RETRO EXCAVADORA-JCB\FACTURA DE RETRO EXCAVADORA $63,189.60 FACT # 29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ursos Humanos\Desktop\LAIP\CORRELATIVO 1Documentacion-Retro Excavadora-JCB\FACTURAS DE PAGO DE RETRO EXCAVADORA-JCB\FACTURA DE RETRO EXCAVADORA $63,189.60 FACT # 29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</w:p>
    <w:p w:rsidR="005A5ACF" w:rsidRDefault="005A5ACF" w:rsidP="005A5ACF">
      <w:pPr>
        <w:spacing w:after="113" w:line="240" w:lineRule="auto"/>
        <w:ind w:left="-5" w:right="8"/>
      </w:pPr>
      <w:r w:rsidRPr="005A5ACF">
        <w:rPr>
          <w:noProof/>
        </w:rPr>
        <w:lastRenderedPageBreak/>
        <w:drawing>
          <wp:inline distT="0" distB="0" distL="0" distR="0">
            <wp:extent cx="5612130" cy="7262756"/>
            <wp:effectExtent l="0" t="0" r="7620" b="0"/>
            <wp:docPr id="6" name="Imagen 6" descr="C:\Users\Recursos Humanos\Desktop\LAIP\CORRELATIVO 1Documentacion-Retro Excavadora-JCB\FACTURAS DE PAGO DE RETRO EXCAVADORA-JCB\FACTURA DE RETRO EXCAVADORA $ 7,898.70 FACT # 31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ursos Humanos\Desktop\LAIP\CORRELATIVO 1Documentacion-Retro Excavadora-JCB\FACTURAS DE PAGO DE RETRO EXCAVADORA-JCB\FACTURA DE RETRO EXCAVADORA $ 7,898.70 FACT # 319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A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A31"/>
    <w:rsid w:val="005A5ACF"/>
    <w:rsid w:val="005D5189"/>
    <w:rsid w:val="005E7476"/>
    <w:rsid w:val="00623A31"/>
    <w:rsid w:val="0090233D"/>
    <w:rsid w:val="00C02A22"/>
    <w:rsid w:val="00C47D82"/>
    <w:rsid w:val="00C6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245859-A8AD-4F0A-8828-8E794A28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ACF"/>
    <w:pPr>
      <w:spacing w:after="3" w:line="35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Recursos Humanos</dc:creator>
  <cp:keywords/>
  <dc:description/>
  <cp:lastModifiedBy>Recursos Humanos</cp:lastModifiedBy>
  <cp:revision>1</cp:revision>
  <dcterms:created xsi:type="dcterms:W3CDTF">2020-04-27T22:35:00Z</dcterms:created>
  <dcterms:modified xsi:type="dcterms:W3CDTF">2020-04-27T22:59:00Z</dcterms:modified>
</cp:coreProperties>
</file>