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E2" w:rsidRPr="009D18E2" w:rsidRDefault="009D18E2" w:rsidP="009D18E2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D18E2">
        <w:rPr>
          <w:rFonts w:ascii="Book Antiqua" w:hAnsi="Book Antiqua" w:cs="Book Antiqua"/>
          <w:b/>
          <w:bCs/>
          <w:sz w:val="24"/>
          <w:szCs w:val="24"/>
        </w:rPr>
        <w:t>"SERVICIOS PROFESIONALES PARA LA EJECUCIÓN DEL PROCESO DE</w:t>
      </w:r>
      <w:r w:rsidRPr="009D18E2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/>
          <w:bCs/>
          <w:sz w:val="24"/>
          <w:szCs w:val="24"/>
        </w:rPr>
        <w:t>LEVANTAMI</w:t>
      </w:r>
      <w:r>
        <w:rPr>
          <w:rFonts w:ascii="Book Antiqua" w:hAnsi="Book Antiqua" w:cs="Book Antiqua"/>
          <w:b/>
          <w:bCs/>
          <w:sz w:val="24"/>
          <w:szCs w:val="24"/>
        </w:rPr>
        <w:t>ENTO DE SOBREVIVENCIAS PARA EL P</w:t>
      </w:r>
      <w:r w:rsidRPr="009D18E2">
        <w:rPr>
          <w:rFonts w:ascii="Book Antiqua" w:hAnsi="Book Antiqua" w:cs="Book Antiqua"/>
          <w:b/>
          <w:bCs/>
          <w:sz w:val="24"/>
          <w:szCs w:val="24"/>
        </w:rPr>
        <w:t>AGO DE PENSIONES DE</w:t>
      </w:r>
      <w:r w:rsidRPr="009D18E2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/>
          <w:bCs/>
          <w:sz w:val="24"/>
          <w:szCs w:val="24"/>
        </w:rPr>
        <w:t>VETERANOS Y EXCOMBATIENTES"</w:t>
      </w:r>
    </w:p>
    <w:p w:rsidR="00DA1008" w:rsidRPr="009D18E2" w:rsidRDefault="009D18E2" w:rsidP="009D18E2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D18E2">
        <w:rPr>
          <w:rFonts w:ascii="Book Antiqua" w:hAnsi="Book Antiqua" w:cs="Book Antiqua"/>
          <w:b/>
          <w:bCs/>
          <w:sz w:val="24"/>
          <w:szCs w:val="24"/>
        </w:rPr>
        <w:t>No. MG-040/2018</w:t>
      </w:r>
    </w:p>
    <w:p w:rsidR="009D18E2" w:rsidRPr="009D18E2" w:rsidRDefault="009D18E2" w:rsidP="009D18E2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9D18E2" w:rsidRPr="009D18E2" w:rsidRDefault="009D18E2" w:rsidP="003E359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9D18E2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-------------------------------------------------------------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9D18E2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------------------------</w:t>
      </w:r>
      <w:r w:rsidRPr="009D18E2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Gobernación y Desarrollo Territorial, con base al Acuerdo Número SESENTA Y NUEVE - B,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el presente Instrumento y que en el transcurso del mismo me denominaré: </w:t>
      </w:r>
      <w:r w:rsidRPr="009D18E2">
        <w:rPr>
          <w:rFonts w:ascii="Book Antiqua" w:hAnsi="Book Antiqua" w:cs="Book Antiqua"/>
          <w:bCs/>
          <w:sz w:val="24"/>
          <w:szCs w:val="24"/>
        </w:rPr>
        <w:t>"EL MINISTERIO";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----------------------------------------------------------</w:t>
      </w:r>
      <w:r w:rsidRPr="009D18E2">
        <w:rPr>
          <w:rFonts w:ascii="Book Antiqua" w:hAnsi="Book Antiqua" w:cs="Book Antiqua"/>
          <w:sz w:val="24"/>
          <w:szCs w:val="24"/>
        </w:rPr>
        <w:t>, de veinticuatro años de edad, Estudiante,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domicilio de San Juan Opico, Departamento de La Libertad, portador del Documento Único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Identidad número </w:t>
      </w:r>
      <w:r>
        <w:rPr>
          <w:rFonts w:ascii="Book Antiqua" w:hAnsi="Book Antiqua" w:cs="Book Antiqua"/>
          <w:sz w:val="24"/>
          <w:szCs w:val="24"/>
        </w:rPr>
        <w:t>-------------------</w:t>
      </w:r>
      <w:r w:rsidRPr="009D18E2">
        <w:rPr>
          <w:rFonts w:ascii="Book Antiqua" w:hAnsi="Book Antiqua" w:cs="Book Antiqua"/>
          <w:sz w:val="24"/>
          <w:szCs w:val="24"/>
        </w:rPr>
        <w:t xml:space="preserve"> y Número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</w:t>
      </w:r>
      <w:r w:rsidRPr="009D18E2">
        <w:rPr>
          <w:rFonts w:ascii="Book Antiqua" w:hAnsi="Book Antiqua" w:cs="Book Antiqua"/>
          <w:sz w:val="24"/>
          <w:szCs w:val="24"/>
        </w:rPr>
        <w:t>; actuando en carácter personal y que en lo sucesivo de este instrumento 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denominaré "EL CONTRATISTA", por lo que convenimos en celebrar y al efecto así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hacemos, con base en el proceso de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9D18E2">
        <w:rPr>
          <w:rFonts w:ascii="Book Antiqua" w:hAnsi="Book Antiqua" w:cs="Book Antiqua"/>
          <w:sz w:val="24"/>
          <w:szCs w:val="24"/>
        </w:rPr>
        <w:t xml:space="preserve">denominado </w:t>
      </w:r>
      <w:r w:rsidRPr="009D18E2">
        <w:rPr>
          <w:rFonts w:ascii="Book Antiqua" w:hAnsi="Book Antiqua" w:cs="Book Antiqua"/>
          <w:bCs/>
          <w:sz w:val="24"/>
          <w:szCs w:val="24"/>
        </w:rPr>
        <w:t>"SERVICIOS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>SOBREVIVENCIAS PARA EL PAGO DE PENSIONES DE VETERANOS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9D18E2">
        <w:rPr>
          <w:rFonts w:ascii="Book Antiqua" w:hAnsi="Book Antiqua" w:cs="Book Antiqua"/>
          <w:sz w:val="24"/>
          <w:szCs w:val="24"/>
        </w:rPr>
        <w:t>promovido por el Ministerio de Gobernación y Desarrollo Territorial,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en la Recomendación de Adjudicación emitida por </w:t>
      </w:r>
      <w:r w:rsidRPr="009D18E2">
        <w:rPr>
          <w:rFonts w:ascii="Book Antiqua" w:hAnsi="Book Antiqua" w:cs="Book Antiqua"/>
          <w:i/>
          <w:iCs/>
          <w:sz w:val="24"/>
          <w:szCs w:val="24"/>
        </w:rPr>
        <w:t xml:space="preserve">el </w:t>
      </w:r>
      <w:r w:rsidRPr="009D18E2">
        <w:rPr>
          <w:rFonts w:ascii="Book Antiqua" w:hAnsi="Book Antiqua" w:cs="Book Antiqua"/>
          <w:sz w:val="24"/>
          <w:szCs w:val="24"/>
        </w:rPr>
        <w:t>Comité de Evaluación de Ofertas,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suscrito por </w:t>
      </w:r>
      <w:r>
        <w:rPr>
          <w:rFonts w:ascii="Book Antiqua" w:hAnsi="Book Antiqua" w:cs="Book Antiqua"/>
          <w:sz w:val="24"/>
          <w:szCs w:val="24"/>
        </w:rPr>
        <w:t>------------------------------------------</w:t>
      </w:r>
      <w:r w:rsidRPr="009D18E2">
        <w:rPr>
          <w:rFonts w:ascii="Book Antiqua" w:hAnsi="Book Antiqua" w:cs="Book Antiqua"/>
          <w:sz w:val="24"/>
          <w:szCs w:val="24"/>
        </w:rPr>
        <w:t>, en cumplimiento del Acuerdo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número DOS, emitido por el Órgano Ejecutivo en el Ramos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Territorial, en fecha doce de enero de dos mil dieciocho, el siguiente Contrato de "SERVICIOS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SOBREVIVENCIAS PARA EL PAGO DE PENSIONES DE </w:t>
      </w:r>
      <w:r>
        <w:rPr>
          <w:rFonts w:ascii="Book Antiqua" w:hAnsi="Book Antiqua" w:cs="Book Antiqua"/>
          <w:bCs/>
          <w:sz w:val="24"/>
          <w:szCs w:val="24"/>
        </w:rPr>
        <w:t xml:space="preserve"> V</w:t>
      </w:r>
      <w:r w:rsidRPr="009D18E2">
        <w:rPr>
          <w:rFonts w:ascii="Book Antiqua" w:hAnsi="Book Antiqua" w:cs="Book Antiqua"/>
          <w:bCs/>
          <w:sz w:val="24"/>
          <w:szCs w:val="24"/>
        </w:rPr>
        <w:t>ETERANOS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9D18E2">
        <w:rPr>
          <w:rFonts w:ascii="Book Antiqua" w:hAnsi="Book Antiqua" w:cs="Book Antiqua"/>
          <w:sz w:val="24"/>
          <w:szCs w:val="24"/>
        </w:rPr>
        <w:t>de conformidad a la Constitución de la República, a la LACAP, a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Reglamento y en especial a las obligaciones,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condiciones, pactos y renuncias siguientes: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PRIMERA: OBTETO Y ALCANCE DEL CONTRATO. </w:t>
      </w:r>
      <w:r w:rsidRPr="009D18E2">
        <w:rPr>
          <w:rFonts w:ascii="Book Antiqua" w:hAnsi="Book Antiqua" w:cs="Book Antiqua"/>
          <w:sz w:val="24"/>
          <w:szCs w:val="24"/>
        </w:rPr>
        <w:t>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compromete a prestar sus servicios Profesionales para la ejecución del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levantamiento de sobrevivencias para el pago de Pensiones de Veteranos y Excombatientes,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bajo los requerimientos señalados en las Especificaciones Técnicas del Servicio y en la Oferta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Técnico-Económica presentada por EL CONTRATISTA, quien responderá de acuerdo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servicio que brinda, así como de las consecuencias por las omisiones o acciones incorrectas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en la ejecución del presente Contrato.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9D18E2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fuerza obligatoria que éste y serán: a) Los Términos de Referencia; b) La Oferta Técnica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Económica de EL CONTRATISTA y sus documentos; c) El Acta de Adjudicación suscrita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comité de evaluación de ofertas; d) El Acuerdo de Administrador de Contrato número TRECE,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veintiocho de febrero de dos mil dieciocho; e)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este último.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9D18E2">
        <w:rPr>
          <w:rFonts w:ascii="Book Antiqua" w:hAnsi="Book Antiqua" w:cs="Book Antiqua"/>
          <w:bCs/>
          <w:sz w:val="24"/>
          <w:szCs w:val="24"/>
        </w:rPr>
        <w:t>LÁUSULA TERCERA: PLAZO Y LUGAR DE ENTREGA.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VIGENCIA Y DE PRESTACION DEL SERVICIO: </w:t>
      </w:r>
      <w:r w:rsidRPr="009D18E2">
        <w:rPr>
          <w:rFonts w:ascii="Book Antiqua" w:hAnsi="Book Antiqua" w:cs="Book Antiqua"/>
          <w:sz w:val="24"/>
          <w:szCs w:val="24"/>
        </w:rPr>
        <w:t>El período del servicio a contratar será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sesenta días calendarios, contados a partir de la emisión de la Orden de Inicio girada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Administrador del Contrato.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9D18E2">
        <w:rPr>
          <w:rFonts w:ascii="Book Antiqua" w:hAnsi="Book Antiqua" w:cs="Book Antiqua"/>
          <w:sz w:val="24"/>
          <w:szCs w:val="24"/>
        </w:rPr>
        <w:t>El servicio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proporcionado en el lugar que indique el Administrador de Contrato.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PRECIO Y FORMA DE PAGO. </w:t>
      </w:r>
      <w:r w:rsidRPr="009D18E2">
        <w:rPr>
          <w:rFonts w:ascii="Book Antiqua" w:hAnsi="Book Antiqua" w:cs="Book Antiqua"/>
          <w:sz w:val="24"/>
          <w:szCs w:val="24"/>
        </w:rPr>
        <w:t>El monto total por los Servicios objeto del presente contrato 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por la cantidad de </w:t>
      </w:r>
      <w:r w:rsidRPr="009D18E2">
        <w:rPr>
          <w:rFonts w:ascii="Book Antiqua" w:hAnsi="Book Antiqua" w:cs="Book Antiqua"/>
          <w:bCs/>
          <w:sz w:val="24"/>
          <w:szCs w:val="24"/>
        </w:rPr>
        <w:t>MIL DOLARES DE LOS ESTADOS UNIDOS DE AMERICA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(US$1,000.00), </w:t>
      </w:r>
      <w:r w:rsidRPr="009D18E2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Servicios. El Cual deberá ser proporcionado de forma mensual, previa emisión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correspondiente Acta de Recepción. EL MINISTERIO, a través de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Institucional, efectuará los pagos respectivos, conforme a la prestación del servicio por parte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CONTRATISTA y previa presentación de Factura de Consumidor Final o Comprobante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Crédito Fiscal (según indique la Unidad Financiera Institucional y el Acta de Recepción, de</w:t>
      </w:r>
      <w:r w:rsidRPr="009D18E2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conformidad a lo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9D18E2">
        <w:rPr>
          <w:rFonts w:ascii="Book Antiqua" w:hAnsi="Book Antiqua" w:cs="Book Antiqua"/>
          <w:sz w:val="24"/>
          <w:szCs w:val="24"/>
        </w:rPr>
        <w:t>stablecido en los Términos de Referencia. E3 precio anteriormente establecido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incluye el trece por ciento (13%)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Prestación de Servicios. Asimismo dicho precio queda sujeto a cualquier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impuesto, relativo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contractual. Por medio de Resoluciones Números 12301-NEX-2143-2007 y 12301-NEX-2150-2007, pronunciadas por la Dirección General de Impuestos Internos del Ministerio de Hacienda,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en fechas tres y cuatro de diciembre de dos mil siete, respectivamente EL MINISTERIO, ha sido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designado agente de retención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este impuesto, sobre el precio de los bienes que adquiera o de los servicios que le presten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 Dólares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los Estados Unidos de América que se presente al cobro, en cumplimiento a lo que dispone</w:t>
      </w:r>
      <w:r>
        <w:rPr>
          <w:rFonts w:ascii="Book Antiqua" w:hAnsi="Book Antiqua" w:cs="Book Antiqua"/>
          <w:sz w:val="24"/>
          <w:szCs w:val="24"/>
        </w:rPr>
        <w:t xml:space="preserve"> el Artí</w:t>
      </w:r>
      <w:r w:rsidRPr="009D18E2">
        <w:rPr>
          <w:rFonts w:ascii="Book Antiqua" w:hAnsi="Book Antiqua" w:cs="Book Antiqua"/>
          <w:sz w:val="24"/>
          <w:szCs w:val="24"/>
        </w:rPr>
        <w:t xml:space="preserve">culo 162 del Código Tributario.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9D18E2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Unidad </w:t>
      </w:r>
      <w:r>
        <w:rPr>
          <w:rFonts w:ascii="Book Antiqua" w:hAnsi="Book Antiqua" w:cs="Book Antiqua"/>
          <w:sz w:val="24"/>
          <w:szCs w:val="24"/>
        </w:rPr>
        <w:t xml:space="preserve"> F</w:t>
      </w:r>
      <w:r w:rsidRPr="009D18E2">
        <w:rPr>
          <w:rFonts w:ascii="Book Antiqua" w:hAnsi="Book Antiqua" w:cs="Book Antiqua"/>
          <w:sz w:val="24"/>
          <w:szCs w:val="24"/>
        </w:rPr>
        <w:t>inanciera Institucional, para el presente proceso, en el correspondiente requerimiento.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SEXTA: </w:t>
      </w:r>
      <w:r w:rsidRPr="009D18E2">
        <w:rPr>
          <w:rFonts w:ascii="Book Antiqua" w:hAnsi="Book Antiqua" w:cs="Book Antiqua"/>
          <w:sz w:val="24"/>
          <w:szCs w:val="24"/>
        </w:rPr>
        <w:t xml:space="preserve">OBLIGACIONES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DE EL </w:t>
      </w:r>
      <w:r w:rsidRPr="009D18E2">
        <w:rPr>
          <w:rFonts w:ascii="Book Antiqua" w:hAnsi="Book Antiqua" w:cs="Book Antiqua"/>
          <w:sz w:val="24"/>
          <w:szCs w:val="24"/>
        </w:rPr>
        <w:t>CONTRATISTA. EL CONTRATISTA en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acuerdo a lo consignado en este Instrumento, debiendo estar conforme a lo establecido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Términos de Referencia y en la Oferta Técnico-Económica presentada por EL CONTRATISTA.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>CLÁUSULA SÉPTIMA: COMPROMISOS DE EL MINISTERIO Y PLAZO DE RECLAMOS.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MINISTERIO se obliga a proporcionar a EL CONTRATISTA, la colaboración e información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necesaria que permita el normal desarrollo de las actividades producto de este Contrato, y 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durante el plazo de ejecución contractual se observare algún incumplimiento de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presente Contrato, EL MINISTERIO a través de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Contrataciones Institucional (UACI), previa notificación del Administrador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formulará por escrito a EL CONTRATISTA, posteriormente a la verificación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incumplimiento, el reclamo respectivo dentro del plazo de cinco (5) días hábiles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verificación del incumplimiento y pedirá la correcta prestación del servicio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pactado contractualmente. En todo caso, EL CONTRATISTA se compromete a subsanar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incumplimiento contractual comprobado en un período máximo de cinco (5) días hábiles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posteriores a la respectiva notificación, caso contrario se tendrá por incumplido el Contrato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procederá de acuerdo a lo establecido en los incisos segundo y tercero del Art. 121 de la</w:t>
      </w:r>
      <w:r w:rsidRPr="009D18E2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LAGAP.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OCTA</w:t>
      </w:r>
      <w:r>
        <w:rPr>
          <w:rFonts w:ascii="Book Antiqua" w:hAnsi="Book Antiqua" w:cs="Book Antiqua"/>
          <w:bCs/>
          <w:sz w:val="24"/>
          <w:szCs w:val="24"/>
        </w:rPr>
        <w:t>VA: GARANTÍA DE CUMPLIMIENTO DE C</w:t>
      </w:r>
      <w:r w:rsidRPr="009D18E2">
        <w:rPr>
          <w:rFonts w:ascii="Book Antiqua" w:hAnsi="Book Antiqua" w:cs="Book Antiqua"/>
          <w:bCs/>
          <w:sz w:val="24"/>
          <w:szCs w:val="24"/>
        </w:rPr>
        <w:t>ONTRATO.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Dentro de los diez (LO) días hábiles subsiguientes a la notificación de la respectiva legalización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del Contrato, EL CONTRATISTA deberá presentar a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CIEN DÓLARES DE LOS ESTADOS UNIDOS </w:t>
      </w:r>
      <w:r>
        <w:rPr>
          <w:rFonts w:ascii="Book Antiqua" w:hAnsi="Book Antiqua" w:cs="Book Antiqua"/>
          <w:bCs/>
          <w:sz w:val="24"/>
          <w:szCs w:val="24"/>
        </w:rPr>
        <w:t>D</w:t>
      </w:r>
      <w:r w:rsidRPr="009D18E2">
        <w:rPr>
          <w:rFonts w:ascii="Book Antiqua" w:hAnsi="Book Antiqua" w:cs="Book Antiqua"/>
          <w:bCs/>
          <w:sz w:val="24"/>
          <w:szCs w:val="24"/>
        </w:rPr>
        <w:t>E 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(US$100.00), </w:t>
      </w:r>
      <w:r w:rsidRPr="009D18E2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9D18E2">
        <w:rPr>
          <w:rFonts w:ascii="Book Antiqua" w:hAnsi="Book Antiqua" w:cs="Book Antiqua"/>
          <w:sz w:val="24"/>
          <w:szCs w:val="24"/>
        </w:rPr>
        <w:t>del valor total del Contrato, para asegurar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vigente a partir de la fecha de su presentación hasta un mínimo de treinta días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fecha de finalización del Contrato y de sus prórrogas, si las hubiere. </w:t>
      </w:r>
      <w:r w:rsidRPr="009D18E2">
        <w:rPr>
          <w:rFonts w:ascii="Book Antiqua" w:hAnsi="Book Antiqua" w:cs="Book Antiqua"/>
          <w:bCs/>
          <w:sz w:val="24"/>
          <w:szCs w:val="24"/>
        </w:rPr>
        <w:t>CLAUSULA NOVENA: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ADMINISTRADOR DEL CONTRATO: </w:t>
      </w:r>
      <w:r w:rsidRPr="009D18E2">
        <w:rPr>
          <w:rFonts w:ascii="Book Antiqua" w:hAnsi="Book Antiqua" w:cs="Book Antiqua"/>
          <w:sz w:val="24"/>
          <w:szCs w:val="24"/>
        </w:rPr>
        <w:t>La administración del presente contrato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Acuerdo Número TRECE, anteriormente citado, estará a cargo del Licenciado MARCELO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CRUZ </w:t>
      </w:r>
      <w:proofErr w:type="spellStart"/>
      <w:r w:rsidRPr="009D18E2">
        <w:rPr>
          <w:rFonts w:ascii="Book Antiqua" w:hAnsi="Book Antiqua" w:cs="Book Antiqua"/>
          <w:sz w:val="24"/>
          <w:szCs w:val="24"/>
        </w:rPr>
        <w:t>CRUZ</w:t>
      </w:r>
      <w:proofErr w:type="spellEnd"/>
      <w:r w:rsidRPr="009D18E2">
        <w:rPr>
          <w:rFonts w:ascii="Book Antiqua" w:hAnsi="Book Antiqua" w:cs="Book Antiqua"/>
          <w:sz w:val="24"/>
          <w:szCs w:val="24"/>
        </w:rPr>
        <w:t>, quien será el responsable de verificar la buena marcha y el cumplimiento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obligaciones emanadas del presente contrato en base a lo establecido en el Art. 82 BIS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LACAP; conforme a los Documentos Contractuales que emanan de la presente contratación, 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como a la legislación e instructivos pertinentes, teniendo entre otras, como principales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en los procesos de libre gestión, el cumplimiento de lo establecido en las órdenes de compra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contratos; b) Elaborar oportunamente los informes de avance dé la ejecución de los contratos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informar de ello tanto a la UACI como a la Unidad responsable de efectuar los pagos o en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defecto reportar los incumplimientos; c) Informar a la UACI, a efecto de que se gestione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informe al Titular para iniciar el procedimiento de aplicación de las sanciones a los contratistas,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expediente del seguimiento de la ejecución del contrato de tal manera que esté conformado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conjunto de documentos necesarios que sustenten las acciones realizadas desde que se emite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orden de inicio hasta la recepción final; e) Elaborar y suscribir conjuntamente con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contratista, las actas de recepción total o parcial de las adquisiciones o contrataciones de obras,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bienes y servicios, de conformidad a lo establecido en el Reglamento de la LACAP; f) Remitir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UACI en un plazo máximo de tres días hábiles posteriores a la recepción de las obras,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y servicios, en cuyos contratos no existan incumplimientos, el acta respectiva; a fin de que ésta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proceda a devolver al contratista las garantías correspondientes; g) Gestionar ante la UACI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 o</w:t>
      </w:r>
      <w:r w:rsidRPr="009D18E2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servicios, durante el período de vigencia de las </w:t>
      </w:r>
      <w:r>
        <w:rPr>
          <w:rFonts w:ascii="Book Antiqua" w:hAnsi="Book Antiqua" w:cs="Book Antiqua"/>
          <w:sz w:val="24"/>
          <w:szCs w:val="24"/>
        </w:rPr>
        <w:t xml:space="preserve"> g</w:t>
      </w:r>
      <w:r w:rsidRPr="009D18E2">
        <w:rPr>
          <w:rFonts w:ascii="Book Antiqua" w:hAnsi="Book Antiqua" w:cs="Book Antiqua"/>
          <w:sz w:val="24"/>
          <w:szCs w:val="24"/>
        </w:rPr>
        <w:t>arantías de buena obra, buen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funcionamiento o calidad de bienes, e informar a la UAC</w:t>
      </w:r>
      <w:r>
        <w:rPr>
          <w:rFonts w:ascii="Book Antiqua" w:hAnsi="Book Antiqua" w:cs="Book Antiqua"/>
          <w:sz w:val="24"/>
          <w:szCs w:val="24"/>
        </w:rPr>
        <w:t>I</w:t>
      </w:r>
      <w:r w:rsidRPr="009D18E2">
        <w:rPr>
          <w:rFonts w:ascii="Book Antiqua" w:hAnsi="Book Antiqua" w:cs="Book Antiqua"/>
          <w:sz w:val="24"/>
          <w:szCs w:val="24"/>
        </w:rPr>
        <w:t xml:space="preserve"> de los incumplimientos en caso de 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ser atendidos en los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términos pactados; así como informar a la UACI sobre el vencimiento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las misma para que ésta proceda a su devolución en un período no mayor de ocho días hábiles;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i) Cualquier otra responsabilidad que establezca la Ley, su Reglamento y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CLAUSULA DECIMA: SANCIONES. </w:t>
      </w:r>
      <w:r w:rsidRPr="009D18E2">
        <w:rPr>
          <w:rFonts w:ascii="Book Antiqua" w:hAnsi="Book Antiqua" w:cs="Book Antiqua"/>
          <w:sz w:val="24"/>
          <w:szCs w:val="24"/>
        </w:rPr>
        <w:t>En caso de incumplimiento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o que el presente Contrato señale, siempre y cuando se siga el debido proceso. Si </w:t>
      </w:r>
      <w:r w:rsidRPr="009D18E2">
        <w:rPr>
          <w:rFonts w:ascii="Book Antiqua" w:hAnsi="Book Antiqua" w:cs="Book Antiqua"/>
          <w:bCs/>
          <w:sz w:val="24"/>
          <w:szCs w:val="24"/>
        </w:rPr>
        <w:t>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 incumpliere o incurriese en mora en el cumplimiento de sus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contractuales por causas imputables a él mismo, EL MINISTERIO podrá declarar la Caducidad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Contrato o imponer a EL CONTRATISTA, el pago de una multa de conformidad al Art. 85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 la LACAP y se atenderá lo preceptuado </w:t>
      </w:r>
      <w:r w:rsidRPr="009D18E2">
        <w:rPr>
          <w:rFonts w:ascii="Book Antiqua" w:hAnsi="Book Antiqua" w:cs="Book Antiqua"/>
          <w:i/>
          <w:iCs/>
          <w:sz w:val="24"/>
          <w:szCs w:val="24"/>
        </w:rPr>
        <w:t xml:space="preserve">en el </w:t>
      </w:r>
      <w:r w:rsidRPr="009D18E2">
        <w:rPr>
          <w:rFonts w:ascii="Book Antiqua" w:hAnsi="Book Antiqua" w:cs="Book Antiqua"/>
          <w:sz w:val="24"/>
          <w:szCs w:val="24"/>
        </w:rPr>
        <w:t>Art. 36 de la LACAP. El incumplimiento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deficiencia total o parcial en la prestación del servicio durante el período fijado, dará lugar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terminación del Contrato, sin perjuicio de la responsabilidad que le corresponda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CONTRATISTA por su incumplimiento.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DECIMA PRIMERA: MODIFICACIÓN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Y PRÓRROGA. </w:t>
      </w:r>
      <w:r w:rsidRPr="009D18E2">
        <w:rPr>
          <w:rFonts w:ascii="Book Antiqua" w:hAnsi="Book Antiqua" w:cs="Book Antiqua"/>
          <w:sz w:val="24"/>
          <w:szCs w:val="24"/>
        </w:rPr>
        <w:t>El presente Contrato de común acuerdo podrá modificarse a causa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circunstancias imprevistas y comprobadas, o prorrogarse</w:t>
      </w:r>
      <w:r>
        <w:rPr>
          <w:rFonts w:ascii="Book Antiqua" w:hAnsi="Book Antiqua" w:cs="Book Antiqua"/>
          <w:sz w:val="24"/>
          <w:szCs w:val="24"/>
        </w:rPr>
        <w:t xml:space="preserve"> por un período menor o igual al </w:t>
      </w:r>
      <w:r w:rsidRPr="009D18E2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para EL MINISTERIO. EL MINISTERIO emitirá una Resolución Modificativa, la que deberá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debidamente avalada y aceptada por ambas partes, de acuerdo a lo estipulado en los Arts. 83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83-A de la LACAP y demás normativa aplicable, y debiendo estar conforme a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Arts. 86 y 92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dicha Ley. La modificación del presente Contrato no podrá realizarse en contravención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establecido en el Art. 83-B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 SEGUNDA: CASO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FORTUITO O FUERZA MAYOR. </w:t>
      </w:r>
      <w:r w:rsidRPr="009D18E2">
        <w:rPr>
          <w:rFonts w:ascii="Book Antiqua" w:hAnsi="Book Antiqua" w:cs="Book Antiqua"/>
          <w:sz w:val="24"/>
          <w:szCs w:val="24"/>
        </w:rPr>
        <w:t>Si acontecieren actos de caso fortuito, fuerza mayor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situaciones ajenas a las partes, que afecten el cumplimiento de las obligaciones contractuales,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conformidad a los Arts. 86 y 92 inciso segundo de la LACAP, EL CONTRATISTA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solicitar una ampliación (prórroga) en el plazo de prestación del servicio, toda vez que lo haga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por escrito dentro del plazo contractual previamente pactado y siempre que dichos actos no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fueren imputables y los justifique y documente en debida forma. EL CONTRATISTA dará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aviso por escrito a EL MINISTERIO dentro de los cinco (5) días hábiles siguientes a la fecha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que ocurra la </w:t>
      </w:r>
      <w:r w:rsidRPr="009D18E2">
        <w:rPr>
          <w:rFonts w:ascii="Book Antiqua" w:hAnsi="Book Antiqua" w:cs="Book Antiqua"/>
          <w:i/>
          <w:iCs/>
          <w:sz w:val="24"/>
          <w:szCs w:val="24"/>
        </w:rPr>
        <w:t xml:space="preserve">causa </w:t>
      </w:r>
      <w:r w:rsidRPr="009D18E2">
        <w:rPr>
          <w:rFonts w:ascii="Book Antiqua" w:hAnsi="Book Antiqua" w:cs="Book Antiqua"/>
          <w:sz w:val="24"/>
          <w:szCs w:val="24"/>
        </w:rPr>
        <w:t>que origina el percance. En caso de no hacerse tal notificación en el plazo</w:t>
      </w:r>
      <w:r w:rsidRPr="009D18E2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establecido, esta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misión será razón suficiente para que EL MINISTERIO deniegue la prórroga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plazo contractual. EL MINISTERIO notificará a EL CONTRATISTA lo que proceda, a través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 la Unidad de Adquisiciones y Contrataciones Institucional; y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en caso de prórroga, la cual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será establecida y formalizada a través de una Resolución, ésta operará siempre que el plazo de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garantía que se haya constituido a favor de EL MINISTERIO asegure las obligaciones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contraídas.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9D18E2">
        <w:rPr>
          <w:rFonts w:ascii="Book Antiqua" w:hAnsi="Book Antiqua" w:cs="Book Antiqua"/>
          <w:sz w:val="24"/>
          <w:szCs w:val="24"/>
        </w:rPr>
        <w:t>Queda expresamente prohibido a 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procedí endose además de acuerdo a lo establecido en el inciso segundo del Art. 100 de la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LACAP.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9D18E2">
        <w:rPr>
          <w:rFonts w:ascii="Book Antiqua" w:hAnsi="Book Antiqua" w:cs="Book Antiqua"/>
          <w:sz w:val="24"/>
          <w:szCs w:val="24"/>
        </w:rPr>
        <w:t>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satisfacer de forma directa o indirecta con la prestación del servicio, objeto del presente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 considere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convenientes.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9D18E2">
        <w:rPr>
          <w:rFonts w:ascii="Book Antiqua" w:hAnsi="Book Antiqua" w:cs="Book Antiqua"/>
          <w:sz w:val="24"/>
          <w:szCs w:val="24"/>
        </w:rPr>
        <w:t>Toda duda,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resolverá de acuerdo a lo establecido en el Título VIII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</w:t>
      </w:r>
      <w:r w:rsidR="003E3591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SEXTA: TERMINACIÓN DEL CONTRATO. </w:t>
      </w:r>
      <w:r w:rsidRPr="009D18E2">
        <w:rPr>
          <w:rFonts w:ascii="Book Antiqua" w:hAnsi="Book Antiqua" w:cs="Book Antiqua"/>
          <w:sz w:val="24"/>
          <w:szCs w:val="24"/>
        </w:rPr>
        <w:t>EL MINISTERIO podrá dar por terminado 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 letras a)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y b) del Art 94 de la LACAP; b) Cuando EL CONTRATISTA entregue el servicio de inferior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calidad o en diferentes condiciones de lo ofertado; y c) por común acuerdo entre las partes. En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estos casos EL MINISTERIO tendrá derecho, después de notificar por escrito a 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CONTRATISTA, a dar por terminado el Contrato, y cuando el contrato se dé por caducado por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incumplimiento imputable a EL MINISTERIO, se procederá de acuerdo a lo establecido en 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Art. 100 de la LACAP. También se aplicarán al presente Contrato las demás causales de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extinción establecidas en el Art. 92 y siguientes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</w:t>
      </w:r>
      <w:r w:rsidR="003E3591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9D18E2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9D18E2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 w:rsidR="003E3591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PREVENCION Y ERRADICACION DEL TRABAJO INFANTIL: </w:t>
      </w:r>
      <w:r w:rsidRPr="009D18E2">
        <w:rPr>
          <w:rFonts w:ascii="Book Antiqua" w:hAnsi="Book Antiqua" w:cs="Book Antiqua"/>
          <w:sz w:val="24"/>
          <w:szCs w:val="24"/>
        </w:rPr>
        <w:t>Si durante la ejecución del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Trabajo y Previsión Social, </w:t>
      </w:r>
      <w:r w:rsidR="003E3591">
        <w:rPr>
          <w:rFonts w:ascii="Book Antiqua" w:hAnsi="Book Antiqua" w:cs="Book Antiqua"/>
          <w:sz w:val="24"/>
          <w:szCs w:val="24"/>
        </w:rPr>
        <w:t xml:space="preserve"> i</w:t>
      </w:r>
      <w:r w:rsidRPr="009D18E2">
        <w:rPr>
          <w:rFonts w:ascii="Book Antiqua" w:hAnsi="Book Antiqua" w:cs="Book Antiqua"/>
          <w:sz w:val="24"/>
          <w:szCs w:val="24"/>
        </w:rPr>
        <w:t>ncumplimiento por parte de(l) (la) contratista a la normativa que</w:t>
      </w:r>
      <w:r w:rsidRPr="009D18E2">
        <w:rPr>
          <w:rFonts w:ascii="Book Antiqua" w:hAnsi="Book Antiqua" w:cs="Book Antiqua"/>
          <w:sz w:val="24"/>
          <w:szCs w:val="24"/>
        </w:rPr>
        <w:t xml:space="preserve"> </w:t>
      </w:r>
      <w:r w:rsidR="003E3591">
        <w:rPr>
          <w:rFonts w:ascii="Book Antiqua" w:hAnsi="Book Antiqua" w:cs="Book Antiqua"/>
          <w:sz w:val="24"/>
          <w:szCs w:val="24"/>
        </w:rPr>
        <w:t xml:space="preserve">prohíbe </w:t>
      </w:r>
      <w:r w:rsidRPr="009D18E2">
        <w:rPr>
          <w:rFonts w:ascii="Book Antiqua" w:hAnsi="Book Antiqua" w:cs="Book Antiqua"/>
          <w:sz w:val="24"/>
          <w:szCs w:val="24"/>
        </w:rPr>
        <w:t xml:space="preserve">el </w:t>
      </w:r>
      <w:r w:rsidR="003E3591">
        <w:rPr>
          <w:rFonts w:ascii="Book Antiqua" w:hAnsi="Book Antiqua" w:cs="Book Antiqua"/>
          <w:sz w:val="24"/>
          <w:szCs w:val="24"/>
        </w:rPr>
        <w:t xml:space="preserve"> t</w:t>
      </w:r>
      <w:r w:rsidRPr="009D18E2">
        <w:rPr>
          <w:rFonts w:ascii="Book Antiqua" w:hAnsi="Book Antiqua" w:cs="Book Antiqua"/>
          <w:sz w:val="24"/>
          <w:szCs w:val="24"/>
        </w:rPr>
        <w:t>rabajo infantil y de protección de la persona adolescente trabajadora, se deberá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determinar el cometimiento o no durante la ejecución del contrato de la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conducta tipificada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final. </w:t>
      </w:r>
      <w:r w:rsidRPr="009D18E2">
        <w:rPr>
          <w:rFonts w:ascii="Book Antiqua" w:hAnsi="Book Antiqua" w:cs="Book Antiqua"/>
          <w:bCs/>
          <w:sz w:val="24"/>
          <w:szCs w:val="24"/>
        </w:rPr>
        <w:t>CLÁUSULA</w:t>
      </w:r>
      <w:r w:rsidR="003E3591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DÉCIMA NOVENA: NOTIFICACIONES. </w:t>
      </w:r>
      <w:r w:rsidRPr="009D18E2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Ministerio de Gobernación y Desarrollo Territorial, 9 Calle Poniente y 15 Avenida Norte,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Centro de Gobierno, San Salvador, y para EL CONTRATISTA, en </w:t>
      </w:r>
      <w:r w:rsidR="003E3591">
        <w:rPr>
          <w:rFonts w:ascii="Book Antiqua" w:hAnsi="Book Antiqua" w:cs="Book Antiqua"/>
          <w:sz w:val="24"/>
          <w:szCs w:val="24"/>
        </w:rPr>
        <w:t>-----------------------------------------------------------------</w:t>
      </w:r>
      <w:r w:rsidRPr="009D18E2">
        <w:rPr>
          <w:rFonts w:ascii="Book Antiqua" w:hAnsi="Book Antiqua" w:cs="Book Antiqua"/>
          <w:sz w:val="24"/>
          <w:szCs w:val="24"/>
        </w:rPr>
        <w:t>. En fe de lo cual firmamos el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Contrato, en la ciudad de San Salvador, a los veintiocho días del mes de febrero de dos</w:t>
      </w:r>
      <w:r w:rsidR="003E359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mil dieciocho.</w:t>
      </w:r>
    </w:p>
    <w:sectPr w:rsidR="009D18E2" w:rsidRPr="009D1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3D" w:rsidRDefault="007A0A3D" w:rsidP="009F4E2E">
      <w:pPr>
        <w:spacing w:after="0" w:line="240" w:lineRule="auto"/>
      </w:pPr>
      <w:r>
        <w:separator/>
      </w:r>
    </w:p>
  </w:endnote>
  <w:endnote w:type="continuationSeparator" w:id="0">
    <w:p w:rsidR="007A0A3D" w:rsidRDefault="007A0A3D" w:rsidP="009F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40" w:rsidRDefault="00664B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40" w:rsidRDefault="00664B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40" w:rsidRDefault="00664B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3D" w:rsidRDefault="007A0A3D" w:rsidP="009F4E2E">
      <w:pPr>
        <w:spacing w:after="0" w:line="240" w:lineRule="auto"/>
      </w:pPr>
      <w:r>
        <w:separator/>
      </w:r>
    </w:p>
  </w:footnote>
  <w:footnote w:type="continuationSeparator" w:id="0">
    <w:p w:rsidR="007A0A3D" w:rsidRDefault="007A0A3D" w:rsidP="009F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40" w:rsidRDefault="00664B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2E" w:rsidRDefault="009F4E2E" w:rsidP="009F4E2E">
    <w:pPr>
      <w:pStyle w:val="Encabezado"/>
      <w:jc w:val="both"/>
      <w:rPr>
        <w:rFonts w:ascii="Book Antiqua" w:hAnsi="Book Antiqua"/>
        <w:color w:val="FF0000"/>
        <w:sz w:val="20"/>
      </w:rPr>
    </w:pPr>
    <w:bookmarkStart w:id="0" w:name="_GoBack"/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9F4E2E" w:rsidRDefault="009F4E2E" w:rsidP="009F4E2E">
    <w:pPr>
      <w:pStyle w:val="Encabezado"/>
    </w:pPr>
  </w:p>
  <w:bookmarkEnd w:id="0"/>
  <w:p w:rsidR="009F4E2E" w:rsidRDefault="009F4E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40" w:rsidRDefault="00664B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43"/>
    <w:rsid w:val="000B0E43"/>
    <w:rsid w:val="00350B38"/>
    <w:rsid w:val="003E3591"/>
    <w:rsid w:val="004934B5"/>
    <w:rsid w:val="00566D2C"/>
    <w:rsid w:val="00664B40"/>
    <w:rsid w:val="007A0A3D"/>
    <w:rsid w:val="009D18E2"/>
    <w:rsid w:val="009F4E2E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2E"/>
  </w:style>
  <w:style w:type="paragraph" w:styleId="Piedepgina">
    <w:name w:val="footer"/>
    <w:basedOn w:val="Normal"/>
    <w:link w:val="PiedepginaCar"/>
    <w:uiPriority w:val="99"/>
    <w:unhideWhenUsed/>
    <w:rsid w:val="009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2E"/>
  </w:style>
  <w:style w:type="paragraph" w:styleId="Piedepgina">
    <w:name w:val="footer"/>
    <w:basedOn w:val="Normal"/>
    <w:link w:val="PiedepginaCar"/>
    <w:uiPriority w:val="99"/>
    <w:unhideWhenUsed/>
    <w:rsid w:val="009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2756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6</cp:revision>
  <dcterms:created xsi:type="dcterms:W3CDTF">2018-07-13T17:19:00Z</dcterms:created>
  <dcterms:modified xsi:type="dcterms:W3CDTF">2018-07-16T16:40:00Z</dcterms:modified>
</cp:coreProperties>
</file>