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932"/>
        <w:gridCol w:w="8148"/>
      </w:tblGrid>
      <w:tr>
        <w:trPr>
          <w:trHeight w:val="1874" w:hRule="exact"/>
        </w:trPr>
        <w:tc>
          <w:tcPr>
            <w:gridSpan w:val="1"/>
            <w:tcBorders>
              <w:top w:val="none" w:sz="0" w:color="#000000"/>
              <w:bottom w:val="single" w:sz="12" w:color="#5E6967"/>
              <w:left w:val="none" w:sz="0" w:color="#000000"/>
              <w:right w:val="none" w:sz="0" w:color="#000000"/>
            </w:tcBorders>
            <w:tcW w:w="1932" w:type="auto"/>
            <w:textDirection w:val="lrTb"/>
            <w:vAlign w:val="top"/>
          </w:tcPr>
          <w:p>
            <w:pPr>
              <w:ind w:right="341" w:left="0"/>
              <w:spacing w:before="72" w:after="108" w:line="240" w:lineRule="auto"/>
              <w:jc w:val="left"/>
            </w:pPr>
            <w:r>
              <w:drawing>
                <wp:inline>
                  <wp:extent cx="982980" cy="105410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>
            <w:pPr>
              <w:ind w:right="3010" w:left="0" w:firstLine="0"/>
              <w:spacing w:before="0" w:after="0" w:line="204" w:lineRule="auto"/>
              <w:jc w:val="right"/>
              <w:rPr>
                <w:b w:val="true"/>
                <w:color w:val="#000000"/>
                <w:sz w:val="66"/>
                <w:lang w:val="en-US"/>
                <w:spacing w:val="18"/>
                <w:w w:val="9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66"/>
                <w:lang w:val="en-US"/>
                <w:spacing w:val="18"/>
                <w:w w:val="90"/>
                <w:strike w:val="false"/>
                <w:vertAlign w:val="baseline"/>
                <w:rFonts w:ascii="Arial" w:hAnsi="Arial"/>
              </w:rPr>
              <w:t xml:space="preserve">FUNDACION</w:t>
            </w:r>
          </w:p>
          <w:p>
            <w:pPr>
              <w:ind w:right="211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66"/>
                <w:lang w:val="en-US"/>
                <w:spacing w:val="0"/>
                <w:w w:val="9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66"/>
                <w:lang w:val="en-US"/>
                <w:spacing w:val="0"/>
                <w:w w:val="90"/>
                <w:strike w:val="false"/>
                <w:vertAlign w:val="baseline"/>
                <w:rFonts w:ascii="Arial" w:hAnsi="Arial"/>
              </w:rPr>
              <w:t xml:space="preserve">AYUDAME A VIVIR</w:t>
            </w:r>
          </w:p>
        </w:tc>
      </w:tr>
      <w:tr>
        <w:trPr>
          <w:trHeight w:val="46" w:hRule="exact"/>
        </w:trPr>
        <w:tc>
          <w:tcPr>
            <w:gridSpan w:val="1"/>
            <w:tcBorders>
              <w:top w:val="single" w:sz="12" w:color="#5E6967"/>
              <w:bottom w:val="none" w:sz="0" w:color="#000000"/>
              <w:left w:val="none" w:sz="0" w:color="#000000"/>
              <w:right w:val="none" w:sz="0" w:color="#000000"/>
            </w:tcBorders>
            <w:tcW w:w="193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/>
        </w:tc>
      </w:tr>
    </w:tbl>
    <w:p>
      <w:pPr>
        <w:spacing w:before="0" w:after="52" w:line="20" w:lineRule="exact"/>
      </w:pPr>
    </w:p>
    <w:p>
      <w:pPr>
        <w:ind w:right="0" w:left="3168" w:firstLine="0"/>
        <w:spacing w:before="0" w:after="0" w:line="411" w:lineRule="exact"/>
        <w:jc w:val="left"/>
        <w:rPr>
          <w:b w:val="true"/>
          <w:color w:val="#000000"/>
          <w:sz w:val="36"/>
          <w:lang w:val="en-US"/>
          <w:spacing w:val="-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PRO-N1F1OS CON CANCER</w:t>
      </w:r>
    </w:p>
    <w:p>
      <w:pPr>
        <w:ind w:right="0" w:left="3888" w:firstLine="0"/>
        <w:spacing w:before="0" w:after="0" w:line="357" w:lineRule="exact"/>
        <w:jc w:val="left"/>
        <w:rPr>
          <w:b w:val="true"/>
          <w:color w:val="#000000"/>
          <w:sz w:val="3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DE EL SALVADOR</w:t>
      </w:r>
    </w:p>
    <w:p>
      <w:pPr>
        <w:ind w:right="0" w:left="720" w:firstLine="0"/>
        <w:spacing w:before="72" w:after="0" w:line="248" w:lineRule="exact"/>
        <w:jc w:val="center"/>
        <w:rPr>
          <w:b w:val="true"/>
          <w:color w:val="#000000"/>
          <w:sz w:val="20"/>
          <w:lang w:val="en-US"/>
          <w:spacing w:val="-8"/>
          <w:w w:val="11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8"/>
          <w:w w:val="115"/>
          <w:strike w:val="false"/>
          <w:vertAlign w:val="baseline"/>
          <w:rFonts w:ascii="Times New Roman" w:hAnsi="Times New Roman"/>
        </w:rPr>
        <w:t xml:space="preserve">MINISTERIO DE SALUD PUBLICA Y ASISTENCIA SOCIAL
</w:t>
        <w:br/>
      </w:r>
      <w:r>
        <w:rPr>
          <w:b w:val="true"/>
          <w:color w:val="#000000"/>
          <w:sz w:val="20"/>
          <w:lang w:val="en-US"/>
          <w:spacing w:val="-10"/>
          <w:w w:val="115"/>
          <w:strike w:val="false"/>
          <w:vertAlign w:val="baseline"/>
          <w:rFonts w:ascii="Times New Roman" w:hAnsi="Times New Roman"/>
        </w:rPr>
        <w:t xml:space="preserve">UNIDAD FINANCIERA INSTITUCIONAL</w:t>
      </w:r>
    </w:p>
    <w:p>
      <w:pPr>
        <w:ind w:right="0" w:left="648" w:firstLine="0"/>
        <w:spacing w:before="288" w:after="0" w:line="225" w:lineRule="exact"/>
        <w:jc w:val="center"/>
        <w:rPr>
          <w:b w:val="true"/>
          <w:color w:val="#000000"/>
          <w:sz w:val="20"/>
          <w:lang w:val="en-US"/>
          <w:spacing w:val="-8"/>
          <w:w w:val="11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8"/>
          <w:w w:val="115"/>
          <w:strike w:val="false"/>
          <w:vertAlign w:val="baseline"/>
          <w:rFonts w:ascii="Times New Roman" w:hAnsi="Times New Roman"/>
        </w:rPr>
        <w:t xml:space="preserve">INSTITUCIONES SUBSIDIADAS
</w:t>
        <w:br/>
      </w:r>
      <w:r>
        <w:rPr>
          <w:b w:val="true"/>
          <w:color w:val="#000000"/>
          <w:sz w:val="20"/>
          <w:lang w:val="en-US"/>
          <w:spacing w:val="-7"/>
          <w:w w:val="115"/>
          <w:strike w:val="false"/>
          <w:vertAlign w:val="baseline"/>
          <w:rFonts w:ascii="Times New Roman" w:hAnsi="Times New Roman"/>
        </w:rPr>
        <w:t xml:space="preserve">INFORME DE EJECUCCION FINANCIERA POR TIPO DE GASTO</w:t>
      </w:r>
    </w:p>
    <w:p>
      <w:pPr>
        <w:ind w:right="0" w:left="648" w:firstLine="0"/>
        <w:spacing w:before="108" w:after="0" w:line="246" w:lineRule="exact"/>
        <w:jc w:val="center"/>
        <w:rPr>
          <w:b w:val="true"/>
          <w:color w:val="#000000"/>
          <w:sz w:val="20"/>
          <w:lang w:val="en-US"/>
          <w:spacing w:val="-8"/>
          <w:w w:val="11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8"/>
          <w:w w:val="115"/>
          <w:strike w:val="false"/>
          <w:vertAlign w:val="baseline"/>
          <w:rFonts w:ascii="Times New Roman" w:hAnsi="Times New Roman"/>
        </w:rPr>
        <w:t xml:space="preserve">FUNDACION AYUDAME A VIVIR, PRO NIROS CON CANCER DE EL SALVADOR
</w:t>
        <w:br/>
      </w:r>
      <w:r>
        <w:rPr>
          <w:b w:val="true"/>
          <w:color w:val="#000000"/>
          <w:sz w:val="20"/>
          <w:lang w:val="en-US"/>
          <w:spacing w:val="-6"/>
          <w:w w:val="115"/>
          <w:strike w:val="false"/>
          <w:vertAlign w:val="baseline"/>
          <w:rFonts w:ascii="Times New Roman" w:hAnsi="Times New Roman"/>
        </w:rPr>
        <w:t xml:space="preserve">ASIGNACION DE RECURSOS FINANCIEROS</w:t>
      </w:r>
    </w:p>
    <w:p>
      <w:pPr>
        <w:ind w:right="0" w:left="720" w:firstLine="0"/>
        <w:spacing w:before="108" w:after="0" w:line="196" w:lineRule="exact"/>
        <w:jc w:val="center"/>
        <w:rPr>
          <w:b w:val="true"/>
          <w:color w:val="#000000"/>
          <w:sz w:val="16"/>
          <w:lang w:val="en-US"/>
          <w:spacing w:val="1"/>
          <w:w w:val="11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"/>
          <w:w w:val="115"/>
          <w:strike w:val="false"/>
          <w:vertAlign w:val="baseline"/>
          <w:rFonts w:ascii="Times New Roman" w:hAnsi="Times New Roman"/>
        </w:rPr>
        <w:t xml:space="preserve">USO DE FONDOS RECIBIDOS DE SUBSIDIO GOES, PARA LA ATENCION DE NISOS CON CANCER
</w:t>
        <w:br/>
      </w:r>
      <w:r>
        <w:rPr>
          <w:b w:val="true"/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  <w:t xml:space="preserve">CUARTO TRIMESTRE DE 2015</w:t>
      </w:r>
    </w:p>
    <w:tbl>
      <w:tblPr>
        <w:jc w:val="left"/>
        <w:tblInd w:w="738" w:type="dxa"/>
        <w:tblLayout w:type="fixed"/>
        <w:tblCellMar>
          <w:left w:w="0" w:type="dxa"/>
          <w:right w:w="0" w:type="dxa"/>
        </w:tblCellMar>
      </w:tblPr>
      <w:tblGrid>
        <w:gridCol w:w="3848"/>
        <w:gridCol w:w="1786"/>
        <w:gridCol w:w="1793"/>
        <w:gridCol w:w="1864"/>
      </w:tblGrid>
      <w:tr>
        <w:trPr>
          <w:trHeight w:val="245" w:hRule="exact"/>
        </w:trPr>
        <w:tc>
          <w:tcPr>
            <w:gridSpan w:val="4"/>
            <w:tcBorders>
              <w:top w:val="single" w:sz="5" w:color="#000000"/>
              <w:bottom w:val="double" w:sz="8" w:color="#000000"/>
              <w:left w:val="single" w:sz="5" w:color="#000000"/>
              <w:right w:val="single" w:sz="5" w:color="#000000"/>
            </w:tcBorders>
            <w:tcW w:w="10029" w:type="auto"/>
            <w:textDirection w:val="lrTb"/>
            <w:vAlign w:val="center"/>
          </w:tcPr>
          <w:p>
            <w:pPr>
              <w:ind w:right="381" w:left="0" w:firstLine="0"/>
              <w:spacing w:before="0" w:after="0" w:line="240" w:lineRule="auto"/>
              <w:jc w:val="right"/>
              <w:tabs>
                <w:tab w:val="left" w:leader="none" w:pos="4194"/>
                <w:tab w:val="left" w:leader="none" w:pos="5625"/>
                <w:tab w:val="right" w:leader="none" w:pos="8910"/>
              </w:tabs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DESCRIPCION	</w:t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PLAN ANUAL	</w:t>
            </w:r>
            <w:r>
              <w:rPr>
                <w:b w:val="true"/>
                <w:color w:val="#000000"/>
                <w:sz w:val="16"/>
                <w:lang w:val="en-US"/>
                <w:spacing w:val="16"/>
                <w:w w:val="100"/>
                <w:strike w:val="false"/>
                <w:vertAlign w:val="baseline"/>
                <w:rFonts w:ascii="Times New Roman" w:hAnsi="Times New Roman"/>
              </w:rPr>
              <w:t xml:space="preserve">I DESEMBOLSOS 1	</w:t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EJECUTADO</w:t>
            </w:r>
          </w:p>
        </w:tc>
      </w:tr>
      <w:tr>
        <w:trPr>
          <w:trHeight w:val="266" w:hRule="exact"/>
        </w:trPr>
        <w:tc>
          <w:tcPr>
            <w:gridSpan w:val="1"/>
            <w:tcBorders>
              <w:top w:val="double" w:sz="8" w:color="#000000"/>
              <w:bottom w:val="single" w:sz="5" w:color="#000000"/>
              <w:left w:val="single" w:sz="5" w:color="#000000"/>
              <w:right w:val="single" w:sz="5" w:color="#000000"/>
            </w:tcBorders>
            <w:tcW w:w="4586" w:type="auto"/>
            <w:textDirection w:val="lrTb"/>
            <w:vAlign w:val="center"/>
          </w:tcPr>
          <w:p>
            <w:pPr>
              <w:ind w:right="0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Remuneraciones y Prestaciones</w:t>
            </w:r>
          </w:p>
        </w:tc>
        <w:tc>
          <w:tcPr>
            <w:gridSpan w:val="1"/>
            <w:tcBorders>
              <w:top w:val="double" w:sz="8" w:color="#000000"/>
              <w:bottom w:val="single" w:sz="5" w:color="#000000"/>
              <w:left w:val="single" w:sz="5" w:color="#000000"/>
              <w:right w:val="single" w:sz="5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652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	</w:t>
            </w: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828,350.00</w:t>
            </w:r>
          </w:p>
        </w:tc>
        <w:tc>
          <w:tcPr>
            <w:gridSpan w:val="1"/>
            <w:tcBorders>
              <w:top w:val="double" w:sz="8" w:color="#000000"/>
              <w:bottom w:val="single" w:sz="5" w:color="#000000"/>
              <w:left w:val="single" w:sz="5" w:color="#000000"/>
              <w:right w:val="single" w:sz="5" w:color="#000000"/>
            </w:tcBorders>
            <w:tcW w:w="816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67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	</w:t>
            </w:r>
            <w:r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207,089.00</w:t>
            </w:r>
          </w:p>
        </w:tc>
        <w:tc>
          <w:tcPr>
            <w:gridSpan w:val="1"/>
            <w:tcBorders>
              <w:top w:val="double" w:sz="8" w:color="#000000"/>
              <w:bottom w:val="single" w:sz="5" w:color="#000000"/>
              <w:left w:val="single" w:sz="5" w:color="#000000"/>
              <w:right w:val="single" w:sz="5" w:color="#000000"/>
            </w:tcBorders>
            <w:tcW w:w="1002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72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	</w:t>
            </w:r>
            <w:r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189,416.54</w:t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586" w:type="auto"/>
            <w:textDirection w:val="lrTb"/>
            <w:vAlign w:val="center"/>
          </w:tcPr>
          <w:p>
            <w:pPr>
              <w:ind w:right="0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Medicamentos e Insumos de Laboratorio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37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81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02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72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	</w:t>
            </w:r>
            <w:r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17,672.46</w:t>
            </w:r>
          </w:p>
        </w:tc>
      </w:tr>
      <w:tr>
        <w:trPr>
          <w:trHeight w:val="309" w:hRule="exact"/>
        </w:trPr>
        <w:tc>
          <w:tcPr>
            <w:gridSpan w:val="1"/>
            <w:tcBorders>
              <w:top w:val="single" w:sz="5" w:color="#000000"/>
              <w:bottom w:val="double" w:sz="8" w:color="#000000"/>
              <w:left w:val="single" w:sz="5" w:color="#000000"/>
              <w:right w:val="single" w:sz="5" w:color="#000000"/>
            </w:tcBorders>
            <w:tcW w:w="4586" w:type="auto"/>
            <w:textDirection w:val="lrTb"/>
            <w:vAlign w:val="top"/>
          </w:tcPr>
          <w:p>
            <w:pPr>
              <w:ind w:right="0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TOTALES</w:t>
            </w:r>
          </w:p>
        </w:tc>
        <w:tc>
          <w:tcPr>
            <w:gridSpan w:val="1"/>
            <w:tcBorders>
              <w:top w:val="single" w:sz="5" w:color="#000000"/>
              <w:bottom w:val="double" w:sz="8" w:color="#000000"/>
              <w:left w:val="single" w:sz="5" w:color="#000000"/>
              <w:right w:val="single" w:sz="5" w:color="#000000"/>
            </w:tcBorders>
            <w:tcW w:w="637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652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	</w:t>
            </w: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828,350.00</w:t>
            </w:r>
          </w:p>
        </w:tc>
        <w:tc>
          <w:tcPr>
            <w:gridSpan w:val="1"/>
            <w:tcBorders>
              <w:top w:val="single" w:sz="5" w:color="#000000"/>
              <w:bottom w:val="double" w:sz="8" w:color="#000000"/>
              <w:left w:val="single" w:sz="5" w:color="#000000"/>
              <w:right w:val="single" w:sz="5" w:color="#000000"/>
            </w:tcBorders>
            <w:tcW w:w="816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67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	</w:t>
            </w:r>
            <w:r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207,089.00</w:t>
            </w:r>
          </w:p>
        </w:tc>
        <w:tc>
          <w:tcPr>
            <w:gridSpan w:val="1"/>
            <w:tcBorders>
              <w:top w:val="single" w:sz="5" w:color="#000000"/>
              <w:bottom w:val="double" w:sz="8" w:color="#000000"/>
              <w:left w:val="single" w:sz="5" w:color="#000000"/>
              <w:right w:val="single" w:sz="5" w:color="#000000"/>
            </w:tcBorders>
            <w:tcW w:w="1002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72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	</w:t>
            </w:r>
            <w:r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207,089.00</w:t>
            </w:r>
          </w:p>
        </w:tc>
      </w:tr>
    </w:tbl>
    <w:p>
      <w:pPr>
        <w:spacing w:before="0" w:after="207" w:line="20" w:lineRule="exact"/>
      </w:pPr>
    </w:p>
    <w:p>
      <w:pPr>
        <w:ind w:right="0" w:left="792" w:firstLine="0"/>
        <w:spacing w:before="0" w:after="0" w:line="199" w:lineRule="auto"/>
        <w:jc w:val="left"/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Notas:</w:t>
      </w:r>
    </w:p>
    <w:p>
      <w:pPr>
        <w:ind w:right="864" w:left="792" w:firstLine="0"/>
        <w:spacing w:before="72" w:after="0" w:line="240" w:lineRule="auto"/>
        <w:jc w:val="left"/>
        <w:rPr>
          <w:color w:val="#000000"/>
          <w:sz w:val="18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La diferencia entre los gastos incurridos en el programa y el Subsidio recibido por el Gobierno de El </w:t>
      </w:r>
      <w: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Salvador, son cubiertos con recursos propios.</w:t>
      </w:r>
    </w:p>
    <w:p>
      <w:pPr>
        <w:ind w:right="144" w:left="792" w:firstLine="72"/>
        <w:spacing w:before="324" w:after="0" w:line="240" w:lineRule="auto"/>
        <w:jc w:val="left"/>
        <w:tabs>
          <w:tab w:val="right" w:leader="none" w:pos="7149"/>
        </w:tabs>
        <w:rPr>
          <w:color w:val="#000000"/>
          <w:sz w:val="18"/>
          <w:lang w:val="en-US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Las Remuneraciones y Prestaciones, Compra de Medicamentos e Insumos cancelados en el cuarto trimestre </w:t>
      </w:r>
      <w: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2015, ascienden a	</w:t>
      </w:r>
      <w:r>
        <w:rPr>
          <w:color w:val="#000000"/>
          <w:sz w:val="18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US $211,550.76 segim el siguiente detalle: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16"/>
        <w:gridCol w:w="5264"/>
      </w:tblGrid>
      <w:tr>
        <w:trPr>
          <w:trHeight w:val="23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center"/>
          </w:tcPr>
          <w:p>
            <w:pPr>
              <w:ind w:right="0" w:left="79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Remuneraciones al personal y aguinaldos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190"/>
              </w:tabs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145,231.64</w:t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center"/>
          </w:tcPr>
          <w:p>
            <w:pPr>
              <w:ind w:right="0" w:left="79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Vacaciones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19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3,795.79</w:t>
            </w:r>
          </w:p>
        </w:tc>
      </w:tr>
      <w:tr>
        <w:trPr>
          <w:trHeight w:val="24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center"/>
          </w:tcPr>
          <w:p>
            <w:pPr>
              <w:ind w:right="0" w:left="79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Indemnizaciones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19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4,161.32</w:t>
            </w:r>
          </w:p>
        </w:tc>
      </w:tr>
      <w:tr>
        <w:trPr>
          <w:trHeight w:val="23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center"/>
          </w:tcPr>
          <w:p>
            <w:pPr>
              <w:ind w:right="0" w:left="79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Honorarios Profesionales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19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990.00</w:t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center"/>
          </w:tcPr>
          <w:p>
            <w:pPr>
              <w:ind w:right="0" w:left="79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Impuesto Liquidez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19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186.78</w:t>
            </w:r>
          </w:p>
        </w:tc>
      </w:tr>
      <w:tr>
        <w:trPr>
          <w:trHeight w:val="23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center"/>
          </w:tcPr>
          <w:p>
            <w:pPr>
              <w:ind w:right="0" w:left="79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Seguro Social - Salud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19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16,855.28</w:t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center"/>
          </w:tcPr>
          <w:p>
            <w:pPr>
              <w:ind w:right="0" w:left="79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Pensiones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190"/>
              </w:tabs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22,657.49</w:t>
            </w:r>
          </w:p>
        </w:tc>
      </w:tr>
      <w:tr>
        <w:trPr>
          <w:trHeight w:val="49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top"/>
          </w:tcPr>
          <w:p>
            <w:pPr>
              <w:ind w:right="0" w:left="79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Compra de Medicamentos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190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17,672.46</w:t>
            </w:r>
          </w:p>
        </w:tc>
      </w:tr>
      <w:tr>
        <w:trPr>
          <w:trHeight w:val="52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16" w:type="auto"/>
            <w:textDirection w:val="lrTb"/>
            <w:vAlign w:val="bottom"/>
          </w:tcPr>
          <w:p>
            <w:pPr>
              <w:ind w:right="0" w:left="792" w:firstLine="0"/>
              <w:spacing w:before="216" w:after="0" w:line="240" w:lineRule="auto"/>
              <w:jc w:val="left"/>
              <w:rPr>
                <w:color w:val="#000000"/>
                <w:sz w:val="18"/>
                <w:lang w:val="en-US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San Salvador, 31 de diciembre de 2015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952" w:line="20" w:lineRule="exact"/>
      </w:pPr>
    </w:p>
    <w:p>
      <w:pPr>
        <w:ind w:right="0" w:left="792" w:firstLine="0"/>
        <w:spacing w:before="0" w:after="0" w:line="278" w:lineRule="auto"/>
        <w:jc w:val="left"/>
        <w:tabs>
          <w:tab w:val="left" w:leader="none" w:pos="6363"/>
          <w:tab w:val="right" w:leader="none" w:pos="8154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ROSA MARIA PORTILL DE_ARCE	</w:t>
      </w:r>
      <w:r>
        <w:rPr>
          <w:color w:val="#000000"/>
          <w:sz w:val="18"/>
          <w:lang w:val="en-US"/>
          <w:spacing w:val="0"/>
          <w:w w:val="55"/>
          <w:strike w:val="false"/>
          <w:vertAlign w:val="superscript"/>
          <w:rFonts w:ascii="Times New Roman" w:hAnsi="Times New Roman"/>
        </w:rPr>
        <w:t xml:space="preserve">R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	</w:t>
      </w:r>
      <w: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lizabeth Marti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100"/>
        <w:gridCol w:w="1721"/>
        <w:gridCol w:w="4259"/>
      </w:tblGrid>
      <w:tr>
        <w:trPr>
          <w:trHeight w:val="18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00" w:type="auto"/>
            <w:textDirection w:val="lrTb"/>
            <w:vAlign w:val="top"/>
          </w:tcPr>
          <w:p>
            <w:pPr>
              <w:ind w:right="2599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Tesorera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821" w:type="auto"/>
            <w:textDirection w:val="lrTb"/>
            <w:vAlign w:val="top"/>
          </w:tcPr>
          <w:p>
            <w:pPr>
              <w:ind w:right="0" w:left="0"/>
              <w:spacing w:before="72" w:after="15" w:line="240" w:lineRule="auto"/>
              <w:jc w:val="center"/>
            </w:pPr>
            <w:r>
              <w:drawing>
                <wp:inline>
                  <wp:extent cx="1092835" cy="1085850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>
            <w:pPr>
              <w:ind w:right="2211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Contador General</w:t>
            </w:r>
          </w:p>
        </w:tc>
      </w:tr>
    </w:tbl>
    <w:p>
      <w:pPr>
        <w:spacing w:before="0" w:after="196" w:line="20" w:lineRule="exact"/>
      </w:pPr>
    </w:p>
    <w:p>
      <w:pPr>
        <w:ind w:right="72" w:left="864" w:firstLine="-72"/>
        <w:spacing w:before="0" w:after="0" w:line="240" w:lineRule="auto"/>
        <w:jc w:val="left"/>
        <w:rPr>
          <w:b w:val="true"/>
          <w:color w:val="#000000"/>
          <w:sz w:val="21"/>
          <w:lang w:val="en-US"/>
          <w:spacing w:val="-1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1"/>
          <w:lang w:val="en-US"/>
          <w:spacing w:val="-11"/>
          <w:w w:val="100"/>
          <w:strike w:val="false"/>
          <w:vertAlign w:val="baseline"/>
          <w:rFonts w:ascii="Arial" w:hAnsi="Arial"/>
        </w:rPr>
        <w:t xml:space="preserve">OFICINA CENTRAL: Calle y Canton El Carmen, Pasaje Domingo Santos, Frente a Villas del Carmen, </w:t>
      </w:r>
      <w:r>
        <w:rPr>
          <w:b w:val="true"/>
          <w:color w:val="#000000"/>
          <w:sz w:val="21"/>
          <w:lang w:val="en-US"/>
          <w:spacing w:val="-7"/>
          <w:w w:val="100"/>
          <w:strike w:val="false"/>
          <w:vertAlign w:val="baseline"/>
          <w:rFonts w:ascii="Arial" w:hAnsi="Arial"/>
        </w:rPr>
        <w:t xml:space="preserve">Colonia Escalon, San Salvador, Telefonos: 2263-0575 * 2263-0576 * 2264-2068 * Fax: 2264-2069 </w:t>
      </w:r>
      <w:r>
        <w:rPr>
          <w:b w:val="true"/>
          <w:color w:val="#000000"/>
          <w:sz w:val="21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OFICINAS REGIONALES: Santa Ana Tel.: 2440-4184, * San Miguel y San Vicente Tel.: 2393-2751</w:t>
      </w:r>
    </w:p>
    <w:sectPr>
      <w:pgSz w:w="12240" w:h="15840" w:orient="portrait"/>
      <w:type w:val="nextPage"/>
      <w:textDirection w:val="lrTb"/>
      <w:pgMar w:bottom="191" w:top="558" w:right="995" w:left="110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