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</w:pP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19"/>
          <w:sz w:val="19"/>
          <w:vertAlign w:val="baseline"/>
          <w:lang w:val="es-ES"/>
        </w:rPr>
        <w:t>MINISTERIO DE SALUD PUBLICA Y ASISTENCIA SOCIAL</w:t>
        <w:br/>
      </w:r>
      <w:r>
        <w:rPr>
          <w:rFonts w:ascii="Arial" w:hAnsi="Arial"/>
          <w:b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es-ES"/>
        </w:rPr>
        <w:t>UNIDAD FINANCIERA INSTITUCIONAL</w:t>
        <w:br/>
      </w: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es-ES"/>
        </w:rPr>
        <w:t>INSTITUCIONES SUBSIDIADAS</w:t>
        <w:br/>
      </w: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19"/>
          <w:sz w:val="19"/>
          <w:vertAlign w:val="baseline"/>
          <w:lang w:val="es-ES"/>
        </w:rPr>
        <w:t>INFORME DE EJECUCION POR TIPO DE GASTO</w:t>
        <w:br/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19"/>
          <w:sz w:val="19"/>
          <w:vertAlign w:val="baseline"/>
          <w:lang w:val="es-ES"/>
        </w:rPr>
        <w:t>EN DOLARES ESTADOUNIDENSES</w:t>
        <w:br/>
      </w: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es-ES"/>
        </w:rPr>
        <w:t xml:space="preserve">INSTITUCION: </w:t>
      </w:r>
      <w:r>
        <w:rPr>
          <w:rFonts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s-ES"/>
        </w:rPr>
        <w:t>FUNDACION NACIONAL PARA LA EDUCACION, PREVENCION Y ACOMPAÑAMIENTO DE LA PERSONA CON VIH</w:t>
        <w:br/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es-ES"/>
        </w:rPr>
        <w:t>FUNDASIDA</w:t>
      </w:r>
      <w:r/>
    </w:p>
    <w:p>
      <w:pPr>
        <w:pStyle w:val="Normal"/>
        <w:tabs>
          <w:tab w:val="right" w:pos="11045" w:leader="none"/>
        </w:tabs>
        <w:spacing w:lineRule="auto" w:line="240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4"/>
          <w:b/>
          <w:sz w:val="19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19"/>
          <w:sz w:val="19"/>
          <w:vertAlign w:val="baseline"/>
          <w:lang w:val="es-ES"/>
        </w:rPr>
        <w:t>PERIODO INFORMADO: ENERO-MARZO 2016</w:t>
        <w:tab/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19"/>
          <w:sz w:val="19"/>
          <w:vertAlign w:val="baseline"/>
          <w:lang w:val="es-ES"/>
        </w:rPr>
        <w:t>EJERCICIO FISCAL 2016</w:t>
      </w:r>
      <w:r/>
    </w:p>
    <w:tbl>
      <w:tblPr>
        <w:tblW w:w="11780" w:type="dxa"/>
        <w:jc w:val="left"/>
        <w:tblInd w:w="18" w:type="dxa"/>
        <w:tblBorders>
          <w:top w:val="double" w:sz="10" w:space="0" w:color="000001"/>
          <w:left w:val="doub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45" w:type="dxa"/>
          <w:bottom w:w="0" w:type="dxa"/>
          <w:right w:w="0" w:type="dxa"/>
        </w:tblCellMar>
      </w:tblPr>
      <w:tblGrid>
        <w:gridCol w:w="616"/>
        <w:gridCol w:w="5838"/>
        <w:gridCol w:w="1759"/>
        <w:gridCol w:w="682"/>
        <w:gridCol w:w="1096"/>
        <w:gridCol w:w="1789"/>
      </w:tblGrid>
      <w:tr>
        <w:trPr>
          <w:trHeight w:val="511" w:hRule="exact"/>
        </w:trPr>
        <w:tc>
          <w:tcPr>
            <w:tcW w:w="616" w:type="dxa"/>
            <w:tcBorders>
              <w:top w:val="double" w:sz="10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0" w:right="22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No</w:t>
            </w:r>
            <w:r/>
          </w:p>
        </w:tc>
        <w:tc>
          <w:tcPr>
            <w:tcW w:w="5838" w:type="dxa"/>
            <w:tcBorders>
              <w:top w:val="double" w:sz="10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759" w:type="dxa"/>
            <w:tcBorders>
              <w:top w:val="double" w:sz="10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INGRESOS</w:t>
            </w:r>
            <w:r/>
          </w:p>
        </w:tc>
        <w:tc>
          <w:tcPr>
            <w:tcW w:w="1778" w:type="dxa"/>
            <w:gridSpan w:val="2"/>
            <w:tcBorders>
              <w:top w:val="double" w:sz="10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EJECUCION</w:t>
            </w:r>
            <w:r/>
          </w:p>
        </w:tc>
        <w:tc>
          <w:tcPr>
            <w:tcW w:w="1789" w:type="dxa"/>
            <w:tcBorders>
              <w:top w:val="double" w:sz="10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483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4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9"/>
                <w:sz w:val="19"/>
                <w:vertAlign w:val="baseline"/>
                <w:lang w:val="es-ES"/>
              </w:rPr>
              <w:t>PRIMER DESEMBOLSO ENERO- MARZO 2016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53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12,500.00</w:t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12,500.00</w:t>
            </w:r>
            <w:r/>
          </w:p>
        </w:tc>
      </w:tr>
      <w:tr>
        <w:trPr>
          <w:trHeight w:val="482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2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4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7,000.00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5,500.00</w:t>
            </w:r>
            <w:r/>
          </w:p>
        </w:tc>
      </w:tr>
      <w:tr>
        <w:trPr>
          <w:trHeight w:val="482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3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2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0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1,000.00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4,500.00</w:t>
            </w:r>
            <w:r/>
          </w:p>
        </w:tc>
      </w:tr>
      <w:tr>
        <w:trPr>
          <w:trHeight w:val="479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4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4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500.00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4,000.00</w:t>
            </w:r>
            <w:r/>
          </w:p>
        </w:tc>
      </w:tr>
      <w:tr>
        <w:trPr>
          <w:trHeight w:val="483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6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4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9"/>
                <w:sz w:val="19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0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250.00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3,750.00</w:t>
            </w:r>
            <w:r/>
          </w:p>
        </w:tc>
      </w:tr>
      <w:tr>
        <w:trPr>
          <w:trHeight w:val="482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7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3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9"/>
                <w:sz w:val="19"/>
                <w:vertAlign w:val="baseline"/>
                <w:lang w:val="es-ES"/>
              </w:rPr>
              <w:t>MANTENIMIENTO Y REPARACION DE INFRAESTRUCTURA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0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250.00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45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3,500.00</w:t>
            </w:r>
            <w:r/>
          </w:p>
        </w:tc>
      </w:tr>
      <w:tr>
        <w:trPr>
          <w:trHeight w:val="482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180" w:after="0"/>
              <w:ind w:left="0" w:right="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8</w:t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80" w:after="0"/>
              <w:ind w:left="4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tabs>
                <w:tab w:val="right" w:pos="1660" w:leader="none"/>
              </w:tabs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  <w:tab/>
              <w:t>3,500.00</w:t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0" w:space="0" w:color="000001"/>
              <w:insideH w:val="single" w:sz="6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518" w:hRule="exact"/>
        </w:trPr>
        <w:tc>
          <w:tcPr>
            <w:tcW w:w="616" w:type="dxa"/>
            <w:tcBorders>
              <w:top w:val="single" w:sz="6" w:space="0" w:color="000001"/>
              <w:left w:val="double" w:sz="12" w:space="0" w:color="000001"/>
              <w:bottom w:val="double" w:sz="10" w:space="0" w:color="000001"/>
              <w:right w:val="single" w:sz="6" w:space="0" w:color="000001"/>
              <w:insideH w:val="double" w:sz="10" w:space="0" w:color="000001"/>
              <w:insideV w:val="single" w:sz="6" w:space="0" w:color="000001"/>
            </w:tcBorders>
            <w:shd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5838" w:type="dxa"/>
            <w:tcBorders>
              <w:top w:val="single" w:sz="6" w:space="0" w:color="000001"/>
              <w:left w:val="single" w:sz="6" w:space="0" w:color="000001"/>
              <w:bottom w:val="double" w:sz="10" w:space="0" w:color="000001"/>
              <w:right w:val="single" w:sz="6" w:space="0" w:color="000001"/>
              <w:insideH w:val="double" w:sz="10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double" w:sz="10" w:space="0" w:color="000001"/>
              <w:right w:val="single" w:sz="6" w:space="0" w:color="000001"/>
              <w:insideH w:val="double" w:sz="10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78" w:type="dxa"/>
            <w:gridSpan w:val="2"/>
            <w:tcBorders>
              <w:top w:val="single" w:sz="6" w:space="0" w:color="000001"/>
              <w:left w:val="single" w:sz="6" w:space="0" w:color="000001"/>
              <w:bottom w:val="double" w:sz="10" w:space="0" w:color="000001"/>
              <w:right w:val="single" w:sz="6" w:space="0" w:color="000001"/>
              <w:insideH w:val="double" w:sz="10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double" w:sz="10" w:space="0" w:color="000001"/>
              <w:right w:val="double" w:sz="10" w:space="0" w:color="000001"/>
              <w:insideH w:val="double" w:sz="10" w:space="0" w:color="000001"/>
              <w:insideV w:val="double" w:sz="10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753" w:hRule="exact"/>
        </w:trPr>
        <w:tc>
          <w:tcPr>
            <w:tcW w:w="8895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49"/>
              <w:ind w:left="4752" w:right="0" w:hanging="0"/>
              <w:jc w:val="right"/>
            </w:pPr>
            <w:r>
              <w:rPr/>
              <w:drawing>
                <wp:inline distT="0" distB="0" distL="114935" distR="114935">
                  <wp:extent cx="1864995" cy="111569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2885" w:type="dxa"/>
            <w:gridSpan w:val="2"/>
            <w:tcBorders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950" w:hRule="exact"/>
        </w:trPr>
        <w:tc>
          <w:tcPr>
            <w:tcW w:w="8895" w:type="dxa"/>
            <w:gridSpan w:val="4"/>
            <w:vMerge w:val="continue"/>
            <w:tcBorders>
              <w:right w:val="single" w:sz="14" w:space="0" w:color="000001"/>
              <w:insideV w:val="single" w:sz="14" w:space="0" w:color="000001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85" w:type="dxa"/>
            <w:gridSpan w:val="2"/>
            <w:tcBorders>
              <w:top w:val="single" w:sz="12" w:space="0" w:color="000001"/>
              <w:left w:val="single" w:sz="14" w:space="0" w:color="000001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79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33"/>
                <w:spacing w:val="26"/>
                <w:b/>
                <w:sz w:val="33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6"/>
                <w:w w:val="100"/>
                <w:position w:val="0"/>
                <w:sz w:val="33"/>
                <w:sz w:val="33"/>
                <w:vertAlign w:val="baseline"/>
                <w:lang w:val="es-ES"/>
              </w:rPr>
              <w:t>Q Fundasida</w:t>
            </w:r>
            <w:r/>
          </w:p>
          <w:p>
            <w:pPr>
              <w:pStyle w:val="Normal"/>
              <w:tabs>
                <w:tab w:val="right" w:pos="2434" w:leader="none"/>
              </w:tabs>
              <w:spacing w:lineRule="auto" w:line="196" w:before="0" w:after="0"/>
              <w:ind w:left="0" w:right="79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31"/>
                <w:spacing w:val="0"/>
                <w:u w:val="single"/>
                <w:b/>
                <w:sz w:val="31"/>
                <w:b/>
                <w:w w:val="6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60"/>
                <w:position w:val="0"/>
                <w:sz w:val="31"/>
                <w:sz w:val="31"/>
                <w:u w:val="single"/>
                <w:vertAlign w:val="baseline"/>
                <w:lang w:val="es-ES"/>
              </w:rPr>
              <w:t>1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 xml:space="preserve">222214129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2"/>
                <w:w w:val="55"/>
                <w:position w:val="0"/>
                <w:sz w:val="19"/>
                <w:sz w:val="19"/>
                <w:vertAlign w:val="baseline"/>
                <w:lang w:val="es-ES"/>
              </w:rPr>
              <w:t>1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2"/>
                <w:w w:val="100"/>
                <w:position w:val="0"/>
                <w:sz w:val="12"/>
                <w:sz w:val="12"/>
                <w:vertAlign w:val="baseline"/>
                <w:lang w:val="es-ES"/>
              </w:rPr>
              <w:t xml:space="preserve"> www.tundasida.ori</w:t>
            </w:r>
            <w:r/>
          </w:p>
        </w:tc>
      </w:tr>
      <w:tr>
        <w:trPr>
          <w:trHeight w:val="103" w:hRule="exact"/>
        </w:trPr>
        <w:tc>
          <w:tcPr>
            <w:tcW w:w="8895" w:type="dxa"/>
            <w:gridSpan w:val="4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85" w:type="dxa"/>
            <w:gridSpan w:val="2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sectPr>
      <w:type w:val="nextPage"/>
      <w:pgSz w:orient="landscape" w:w="15840" w:h="12240"/>
      <w:pgMar w:left="2012" w:right="1920" w:header="0" w:top="1112" w:footer="0" w:bottom="145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2016-08-26T15:17:14Z</dcterms:modified>
  <cp:revision>1</cp:revision>
</cp:coreProperties>
</file>