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tLeast"/>
        <w:jc w:val="center"/>
        <w:outlineLvl w:val="0"/>
        <w:rPr>
          <w:b/>
          <w:bCs/>
          <w:sz w:val="34"/>
          <w:szCs w:val="34"/>
        </w:rPr>
      </w:pPr>
      <w:bookmarkStart w:id="1" w:name="_GoBack"/>
      <w:bookmarkEnd w:id="1"/>
      <w:r>
        <w:rPr>
          <w:b/>
          <w:bCs/>
          <w:sz w:val="34"/>
          <w:szCs w:val="34"/>
        </w:rPr>
        <w:t>ESCUELA NACIONAL DE DANZA MORENA CELARIÉ</w:t>
      </w:r>
    </w:p>
    <w:p>
      <w:pPr>
        <w:spacing w:after="0" w:line="240" w:lineRule="atLeast"/>
        <w:jc w:val="center"/>
        <w:outlineLvl w:val="0"/>
        <w:rPr>
          <w:sz w:val="24"/>
          <w:szCs w:val="24"/>
        </w:rPr>
      </w:pPr>
      <w:r>
        <w:rPr>
          <w:sz w:val="24"/>
          <w:szCs w:val="24"/>
        </w:rPr>
        <w:t>SERVICIOS DE FORMACIÓN EN DANZA</w:t>
      </w:r>
      <w:r>
        <w:rPr>
          <w:sz w:val="24"/>
          <w:szCs w:val="24"/>
          <w:lang w:val="es-ES"/>
        </w:rPr>
        <w:t xml:space="preserve"> de </w:t>
      </w:r>
      <w:r>
        <w:rPr>
          <w:rFonts w:hint="default"/>
          <w:sz w:val="24"/>
          <w:szCs w:val="24"/>
          <w:lang w:val="es-SV"/>
        </w:rPr>
        <w:t>Febre</w:t>
      </w:r>
      <w:r>
        <w:rPr>
          <w:sz w:val="24"/>
          <w:szCs w:val="24"/>
        </w:rPr>
        <w:t xml:space="preserve">ro </w:t>
      </w:r>
      <w:r>
        <w:rPr>
          <w:sz w:val="24"/>
          <w:szCs w:val="24"/>
          <w:lang w:val="es-ES"/>
        </w:rPr>
        <w:t>Octubre 2024</w:t>
      </w:r>
    </w:p>
    <w:p>
      <w:pPr>
        <w:spacing w:after="0"/>
        <w:jc w:val="center"/>
        <w:rPr>
          <w:sz w:val="13"/>
          <w:szCs w:val="13"/>
          <w:lang w:val="es-ES"/>
        </w:rPr>
      </w:pPr>
      <w:bookmarkStart w:id="0" w:name="_heading=h.gjdgxs" w:colFirst="0" w:colLast="0"/>
      <w:bookmarkEnd w:id="0"/>
      <w:r>
        <w:rPr>
          <w:b/>
          <w:sz w:val="36"/>
          <w:szCs w:val="36"/>
        </w:rPr>
        <w:t>Departamento de Ballet</w:t>
      </w:r>
      <w:r>
        <w:rPr>
          <w:b/>
          <w:sz w:val="36"/>
          <w:szCs w:val="36"/>
          <w:lang w:val="es-ES"/>
        </w:rPr>
        <w:t xml:space="preserve"> Clásico</w:t>
      </w:r>
    </w:p>
    <w:tbl>
      <w:tblPr>
        <w:tblStyle w:val="17"/>
        <w:tblW w:w="14235" w:type="dxa"/>
        <w:tblInd w:w="-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0"/>
        <w:gridCol w:w="1433"/>
        <w:gridCol w:w="1317"/>
        <w:gridCol w:w="1575"/>
        <w:gridCol w:w="1340"/>
        <w:gridCol w:w="964"/>
        <w:gridCol w:w="1471"/>
        <w:gridCol w:w="1575"/>
        <w:gridCol w:w="1647"/>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0"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Nombre</w:t>
            </w:r>
          </w:p>
        </w:tc>
        <w:tc>
          <w:tcPr>
            <w:tcW w:w="1433"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Descripción</w:t>
            </w:r>
          </w:p>
        </w:tc>
        <w:tc>
          <w:tcPr>
            <w:tcW w:w="1317"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Dirección</w:t>
            </w:r>
          </w:p>
        </w:tc>
        <w:tc>
          <w:tcPr>
            <w:tcW w:w="1575"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Horario</w:t>
            </w:r>
          </w:p>
        </w:tc>
        <w:tc>
          <w:tcPr>
            <w:tcW w:w="1340"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Tiempo de respuesta</w:t>
            </w:r>
          </w:p>
        </w:tc>
        <w:tc>
          <w:tcPr>
            <w:tcW w:w="964"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Costo</w:t>
            </w:r>
          </w:p>
        </w:tc>
        <w:tc>
          <w:tcPr>
            <w:tcW w:w="1471"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Área responsable</w:t>
            </w:r>
          </w:p>
        </w:tc>
        <w:tc>
          <w:tcPr>
            <w:tcW w:w="1575"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Encargado del servicio</w:t>
            </w:r>
          </w:p>
        </w:tc>
        <w:tc>
          <w:tcPr>
            <w:tcW w:w="1647"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24"/>
                <w:szCs w:val="24"/>
              </w:rPr>
              <w:t>Requisitos generales</w:t>
            </w:r>
          </w:p>
        </w:tc>
        <w:tc>
          <w:tcPr>
            <w:tcW w:w="1323" w:type="dxa"/>
            <w:tcBorders>
              <w:top w:val="single" w:color="000000" w:sz="4" w:space="0"/>
              <w:left w:val="single" w:color="000000" w:sz="4" w:space="0"/>
              <w:bottom w:val="single" w:color="000000" w:sz="4" w:space="0"/>
              <w:right w:val="single" w:color="000000" w:sz="4" w:space="0"/>
            </w:tcBorders>
            <w:shd w:val="clear" w:color="auto" w:fill="DAE3F3"/>
            <w:tcMar>
              <w:top w:w="0" w:type="dxa"/>
              <w:left w:w="108" w:type="dxa"/>
              <w:bottom w:w="0" w:type="dxa"/>
              <w:right w:w="108" w:type="dxa"/>
            </w:tcMar>
            <w:vAlign w:val="center"/>
          </w:tcPr>
          <w:p>
            <w:pPr>
              <w:widowControl w:val="0"/>
              <w:jc w:val="center"/>
              <w:rPr>
                <w:b/>
                <w:sz w:val="24"/>
                <w:szCs w:val="24"/>
              </w:rPr>
            </w:pPr>
            <w:r>
              <w:rPr>
                <w:b/>
                <w:sz w:val="18"/>
                <w:szCs w:val="18"/>
              </w:rPr>
              <w:t>Observaciones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Libre 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libre de técnica de ballet para niños de 9 y 10 años de edad, basado en la técnica cubana para la enseñanza del ballet. No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lang w:val="es-ES"/>
              </w:rPr>
            </w:pPr>
            <w:r>
              <w:rPr>
                <w:sz w:val="13"/>
                <w:szCs w:val="13"/>
              </w:rPr>
              <w:t>Sábado 8:30 a 9:30</w:t>
            </w:r>
            <w:r>
              <w:rPr>
                <w:sz w:val="13"/>
                <w:szCs w:val="13"/>
                <w:lang w:val="es-ES"/>
              </w:rPr>
              <w:t xml:space="preserve"> a.m.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Andrea Gutiérrez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Libre IIA</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libre de técnica de ballet para niños de 10 a 12 años de edad, basado en la metodología cubana para la enseñanza del ballet. No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lang w:val="es-ES"/>
              </w:rPr>
            </w:pPr>
            <w:r>
              <w:rPr>
                <w:sz w:val="13"/>
                <w:szCs w:val="13"/>
              </w:rPr>
              <w:t>Sábado</w:t>
            </w:r>
            <w:r>
              <w:rPr>
                <w:sz w:val="13"/>
                <w:szCs w:val="13"/>
                <w:lang w:val="es-ES"/>
              </w:rPr>
              <w:t xml:space="preserve"> </w:t>
            </w:r>
            <w:r>
              <w:rPr>
                <w:sz w:val="13"/>
                <w:szCs w:val="13"/>
              </w:rPr>
              <w:t>9:30 a 10:30</w:t>
            </w:r>
            <w:r>
              <w:rPr>
                <w:sz w:val="13"/>
                <w:szCs w:val="13"/>
                <w:lang w:val="es-ES"/>
              </w:rPr>
              <w:t xml:space="preserve"> a.m.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Andrea Gutiérrez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w:t>
            </w:r>
            <w:r>
              <w:rPr>
                <w:sz w:val="13"/>
                <w:szCs w:val="13"/>
              </w:rPr>
              <w:t>a</w:t>
            </w:r>
            <w:r>
              <w:rPr>
                <w:rFonts w:ascii="Calibri" w:hAnsi="Calibri" w:eastAsia="Calibri" w:cs="Calibri"/>
                <w:color w:val="000000"/>
                <w:sz w:val="13"/>
                <w:szCs w:val="13"/>
              </w:rPr>
              <w:t>ber aprobado el nivel inmediato inferior o 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Libre IIB</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libre de técnica de ballet para niños de 10 a 12 años de edad, basado en la metodología cubana para la enseñanza del ballet. No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Sábado</w:t>
            </w:r>
            <w:r>
              <w:rPr>
                <w:sz w:val="13"/>
                <w:szCs w:val="13"/>
                <w:lang w:val="es-ES"/>
              </w:rPr>
              <w:t xml:space="preserve"> </w:t>
            </w:r>
            <w:r>
              <w:rPr>
                <w:sz w:val="13"/>
                <w:szCs w:val="13"/>
              </w:rPr>
              <w:t>10:30 a 11:30</w:t>
            </w:r>
            <w:r>
              <w:rPr>
                <w:sz w:val="13"/>
                <w:szCs w:val="13"/>
                <w:lang w:val="es-ES"/>
              </w:rPr>
              <w:t xml:space="preserve"> a.m.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Andrea Gutiérrez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 o conocimientos previos de técnica de ballet en nivel básico.</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Libre III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libre de técnica de ballet para personas mayores de 13 años de edad, basado en la metodología cubana para la enseñanza del ballet. No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Sábado, 11:30 a 12:30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Andrea Gutiérrez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p>
          <w:p>
            <w:pPr>
              <w:widowControl w:val="0"/>
              <w:spacing w:after="0" w:line="240" w:lineRule="auto"/>
              <w:jc w:val="left"/>
              <w:rPr>
                <w:sz w:val="13"/>
                <w:szCs w:val="13"/>
              </w:rPr>
            </w:pPr>
            <w:r>
              <w:rPr>
                <w:sz w:val="13"/>
                <w:szCs w:val="13"/>
              </w:rPr>
              <w:t>Haber aprobado el nivel inmediato inferior o aprobar pruebas de admisión o conocimientos previos de técnica de ballet en nivel básico.</w:t>
            </w:r>
          </w:p>
          <w:p>
            <w:pPr>
              <w:widowControl w:val="0"/>
              <w:spacing w:after="0" w:line="240" w:lineRule="auto"/>
              <w:jc w:val="left"/>
              <w:rPr>
                <w:sz w:val="13"/>
                <w:szCs w:val="13"/>
              </w:rPr>
            </w:pPr>
            <w:r>
              <w:rPr>
                <w:sz w:val="13"/>
                <w:szCs w:val="13"/>
              </w:rPr>
              <w:t>Fotografía reciente tamaño cédula</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Libre adultos</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libre de técnica de ballet en modalidad virtual para personas mayores de 18 años de edad, basado en la metodología cubana para la enseñanza del ballet. No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sábado  13:00 a 15:00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Andrea Gutiérrez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Conocimientos previos de técnica de ballet en nivel básico.</w:t>
            </w:r>
          </w:p>
          <w:p>
            <w:pPr>
              <w:widowControl w:val="0"/>
              <w:spacing w:after="0" w:line="240" w:lineRule="auto"/>
              <w:jc w:val="left"/>
              <w:rPr>
                <w:sz w:val="13"/>
                <w:szCs w:val="13"/>
              </w:rPr>
            </w:pPr>
            <w:r>
              <w:rPr>
                <w:sz w:val="13"/>
                <w:szCs w:val="13"/>
              </w:rPr>
              <w:t>Fotografía reciente tamaño cédula</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1</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de 9 y 10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viernes, 14:00 a 15:30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Sandra Jiménez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II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de 10 y 11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viernes, 14:00 a 15:30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Hazel Castillo</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Haber aprobado el nivel inmediato inferior o aprobar pruebas de admisión</w:t>
            </w:r>
            <w:r>
              <w:rPr>
                <w:sz w:val="13"/>
                <w:szCs w:val="13"/>
              </w:rPr>
              <w:t xml:space="preserve"> de experiencia previa.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III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de 11 y 12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viernes, 15:30 a 17:00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Diana Granados</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Haber aprobado el nivel inmediato inferior o 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IV</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de 12 y 13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viernes, 15:30 - 17:00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Sandra Jimenez</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Haber aprobado el nivel inmediato inferior o 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V</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y jóvenes mayores de 13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viernes, 17:00 a 18:30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Eva Piche</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Haber aprobado el nivel inmediato inferior o 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VI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viernes, 18:30 a 20:00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Laura Mejía</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Haber aprobado el nivel inmediato inferior o 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VII y VIII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a jueves, 17:00 a 18:30</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6 horas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Xucit Cuestas</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Haber aprobado el nivel inmediato inferior o 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Hombres I</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y jóvenes mayores de 9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 xml:space="preserve">Lunes a viernes, 17:00 a 18:30 </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Laura Mejía</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Aprobar pruebas de admisión</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Fotografía reciente tamaño cédula</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Copia de DUI (Menores de edad entregar partida de nacimiento original y</w:t>
            </w:r>
          </w:p>
          <w:p>
            <w:pPr>
              <w:widowControl w:val="0"/>
              <w:spacing w:after="0" w:line="240" w:lineRule="auto"/>
              <w:jc w:val="left"/>
              <w:rPr>
                <w:rFonts w:ascii="Calibri" w:hAnsi="Calibri" w:eastAsia="Calibri" w:cs="Calibri"/>
                <w:color w:val="000000"/>
                <w:sz w:val="13"/>
                <w:szCs w:val="13"/>
              </w:rPr>
            </w:pPr>
            <w:r>
              <w:rPr>
                <w:rFonts w:ascii="Calibri" w:hAnsi="Calibri" w:eastAsia="Calibri" w:cs="Calibri"/>
                <w:color w:val="000000"/>
                <w:sz w:val="13"/>
                <w:szCs w:val="13"/>
              </w:rPr>
              <w:t>DUI del responsable o representante legal)</w:t>
            </w: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Regular Hombres Nivelación</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Lunes, martes  y Viernes  18:30 a 20:00</w:t>
            </w:r>
          </w:p>
          <w:p>
            <w:pPr>
              <w:widowControl w:val="0"/>
              <w:jc w:val="center"/>
              <w:rPr>
                <w:sz w:val="13"/>
                <w:szCs w:val="13"/>
              </w:rPr>
            </w:pPr>
            <w:r>
              <w:rPr>
                <w:sz w:val="13"/>
                <w:szCs w:val="13"/>
              </w:rPr>
              <w:t xml:space="preserve">Miércoles y Jueves </w:t>
            </w:r>
          </w:p>
          <w:p>
            <w:pPr>
              <w:widowControl w:val="0"/>
              <w:jc w:val="center"/>
              <w:rPr>
                <w:sz w:val="13"/>
                <w:szCs w:val="13"/>
              </w:rPr>
            </w:pPr>
            <w:r>
              <w:rPr>
                <w:sz w:val="13"/>
                <w:szCs w:val="13"/>
              </w:rPr>
              <w:t xml:space="preserve">17:00 a 18:30 </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7 horas 30 minutos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Mtro. Kevin Dimas</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rFonts w:ascii="Calibri" w:hAnsi="Calibri" w:eastAsia="Calibri" w:cs="Calibri"/>
                <w:color w:val="000000"/>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de Pas de deux 1</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 xml:space="preserve">Miércoles de 6:30 a 8:00 </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30 min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Mtro. Kevin Dimas</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Ballet Curso de Pas de deux 2</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 xml:space="preserve">Jueves de 6:30 a 8:00 </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30 min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Mtro. Kevin Dimas</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 xml:space="preserve">Repertorio 1 </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 xml:space="preserve">Martes, Jueves y Viernes </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4 horas 30 min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Eva Piche</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Repertorio 2</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regular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 xml:space="preserve">Martes, Jueves y Viernes </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4 horas 30 min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Xucit Cuestas y Mtra. Diana Granados</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Metodología 1</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teórico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Miércoles de 4:00 a 5:00 pm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Eva Piche</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Metodología 2</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teórico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Martes de 3:30 a 4:30 pm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Eva Piche</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b/>
                <w:bCs/>
                <w:sz w:val="14"/>
                <w:szCs w:val="14"/>
              </w:rPr>
            </w:pPr>
            <w:r>
              <w:rPr>
                <w:b/>
                <w:bCs/>
                <w:sz w:val="14"/>
                <w:szCs w:val="14"/>
              </w:rPr>
              <w:t>Metodología 3</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teórico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Viernes de 3:30 a 4:30 pm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Eva Piche</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rFonts w:hint="default"/>
                <w:b/>
                <w:bCs/>
                <w:sz w:val="14"/>
                <w:szCs w:val="14"/>
                <w:lang w:val="es-SV"/>
              </w:rPr>
            </w:pPr>
            <w:r>
              <w:rPr>
                <w:b/>
                <w:bCs/>
                <w:sz w:val="14"/>
                <w:szCs w:val="14"/>
              </w:rPr>
              <w:t xml:space="preserve">Metodología </w:t>
            </w:r>
            <w:r>
              <w:rPr>
                <w:rFonts w:hint="default"/>
                <w:b/>
                <w:bCs/>
                <w:sz w:val="14"/>
                <w:szCs w:val="14"/>
                <w:lang w:val="es-SV"/>
              </w:rPr>
              <w:t>4</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line="260" w:lineRule="auto"/>
              <w:jc w:val="left"/>
              <w:rPr>
                <w:sz w:val="13"/>
                <w:szCs w:val="13"/>
              </w:rPr>
            </w:pPr>
            <w:r>
              <w:rPr>
                <w:sz w:val="13"/>
                <w:szCs w:val="13"/>
              </w:rPr>
              <w:t>Curso teórico de técnica de ballet para niños y jóvenes mayores de 14 años de edad, basado en la metodología cubana para la enseñanza del ballet. Requiere perfil profesional.</w:t>
            </w:r>
          </w:p>
        </w:tc>
        <w:tc>
          <w:tcPr>
            <w:tcW w:w="13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p>
          <w:p>
            <w:pPr>
              <w:widowControl w:val="0"/>
              <w:jc w:val="left"/>
              <w:rPr>
                <w:sz w:val="13"/>
                <w:szCs w:val="13"/>
              </w:rPr>
            </w:pPr>
            <w:r>
              <w:rPr>
                <w:sz w:val="13"/>
                <w:szCs w:val="13"/>
              </w:rPr>
              <w:t>1a. Calle Pte. N° 1233, San Salvador</w:t>
            </w:r>
          </w:p>
          <w:p>
            <w:pPr>
              <w:widowControl w:val="0"/>
              <w:jc w:val="left"/>
              <w:rPr>
                <w:sz w:val="13"/>
                <w:szCs w:val="13"/>
              </w:rPr>
            </w:pP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Jueves de 3:30 a 4:30 pm</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sz w:val="13"/>
                <w:szCs w:val="13"/>
              </w:rPr>
            </w:pPr>
            <w:r>
              <w:rPr>
                <w:sz w:val="13"/>
                <w:szCs w:val="13"/>
              </w:rPr>
              <w:t>1 hora a la semana (Cantidad de horas mensuales, según calendario 2024)</w:t>
            </w:r>
          </w:p>
        </w:tc>
        <w:tc>
          <w:tcPr>
            <w:tcW w:w="9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Curso gratuito</w:t>
            </w:r>
          </w:p>
        </w:tc>
        <w:tc>
          <w:tcPr>
            <w:tcW w:w="14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Departamento de Ballet</w:t>
            </w:r>
          </w:p>
        </w:tc>
        <w:tc>
          <w:tcPr>
            <w:tcW w:w="15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r>
              <w:rPr>
                <w:sz w:val="13"/>
                <w:szCs w:val="13"/>
              </w:rPr>
              <w:t>Mtra. Eva Piche</w:t>
            </w:r>
          </w:p>
        </w:tc>
        <w:tc>
          <w:tcPr>
            <w:tcW w:w="16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left"/>
              <w:rPr>
                <w:sz w:val="13"/>
                <w:szCs w:val="13"/>
              </w:rPr>
            </w:pPr>
            <w:r>
              <w:rPr>
                <w:sz w:val="13"/>
                <w:szCs w:val="13"/>
              </w:rPr>
              <w:t>Haber aprobado el nivel inmediato inferior o aprobar pruebas de admisión</w:t>
            </w:r>
          </w:p>
          <w:p>
            <w:pPr>
              <w:widowControl w:val="0"/>
              <w:spacing w:after="0" w:line="240" w:lineRule="auto"/>
              <w:jc w:val="left"/>
              <w:rPr>
                <w:sz w:val="13"/>
                <w:szCs w:val="13"/>
              </w:rPr>
            </w:pPr>
            <w:r>
              <w:rPr>
                <w:sz w:val="13"/>
                <w:szCs w:val="13"/>
              </w:rPr>
              <w:t>Fotografía reciente tamaño cédula</w:t>
            </w:r>
          </w:p>
          <w:p>
            <w:pPr>
              <w:widowControl w:val="0"/>
              <w:spacing w:after="0" w:line="240" w:lineRule="auto"/>
              <w:jc w:val="left"/>
              <w:rPr>
                <w:sz w:val="13"/>
                <w:szCs w:val="13"/>
              </w:rPr>
            </w:pPr>
            <w:r>
              <w:rPr>
                <w:sz w:val="13"/>
                <w:szCs w:val="13"/>
              </w:rPr>
              <w:t>Copia de DUI (Menores de edad entregar partida de nacimiento original y</w:t>
            </w:r>
          </w:p>
          <w:p>
            <w:pPr>
              <w:widowControl w:val="0"/>
              <w:spacing w:after="0" w:line="240" w:lineRule="auto"/>
              <w:jc w:val="left"/>
              <w:rPr>
                <w:sz w:val="13"/>
                <w:szCs w:val="13"/>
              </w:rPr>
            </w:pPr>
            <w:r>
              <w:rPr>
                <w:sz w:val="13"/>
                <w:szCs w:val="13"/>
              </w:rPr>
              <w:t>DUI del responsable o representante legal)</w:t>
            </w:r>
          </w:p>
          <w:p>
            <w:pPr>
              <w:widowControl w:val="0"/>
              <w:spacing w:after="0" w:line="240" w:lineRule="auto"/>
              <w:jc w:val="left"/>
              <w:rPr>
                <w:sz w:val="13"/>
                <w:szCs w:val="13"/>
              </w:rPr>
            </w:pPr>
          </w:p>
        </w:tc>
        <w:tc>
          <w:tcPr>
            <w:tcW w:w="13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center"/>
              <w:rPr>
                <w:sz w:val="13"/>
                <w:szCs w:val="13"/>
              </w:rPr>
            </w:pPr>
          </w:p>
        </w:tc>
      </w:tr>
    </w:tbl>
    <w:p/>
    <w:sectPr>
      <w:headerReference r:id="rId5" w:type="default"/>
      <w:footerReference r:id="rId6" w:type="default"/>
      <w:pgSz w:w="16838" w:h="11906" w:orient="landscape"/>
      <w:pgMar w:top="1800" w:right="1440" w:bottom="180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Calibri" w:hAnsi="Calibri" w:eastAsia="Calibri" w:cs="Calibri"/>
        <w:color w:val="000000"/>
      </w:rPr>
    </w:pPr>
    <w:r>
      <mc:AlternateContent>
        <mc:Choice Requires="wps">
          <w:drawing>
            <wp:anchor distT="0" distB="0" distL="114300" distR="114300" simplePos="0" relativeHeight="251659264" behindDoc="0" locked="0" layoutInCell="1" allowOverlap="1">
              <wp:simplePos x="0" y="0"/>
              <wp:positionH relativeFrom="column">
                <wp:posOffset>7023100</wp:posOffset>
              </wp:positionH>
              <wp:positionV relativeFrom="paragraph">
                <wp:posOffset>0</wp:posOffset>
              </wp:positionV>
              <wp:extent cx="1838325" cy="1838325"/>
              <wp:effectExtent l="0" t="0" r="0" b="0"/>
              <wp:wrapNone/>
              <wp:docPr id="3" name="Rectángulo 3"/>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txbxContent>
                    </wps:txbx>
                    <wps:bodyPr spcFirstLastPara="1" wrap="square" lIns="0" tIns="0" rIns="0" bIns="0" anchor="t" anchorCtr="0">
                      <a:noAutofit/>
                    </wps:bodyPr>
                  </wps:wsp>
                </a:graphicData>
              </a:graphic>
            </wp:anchor>
          </w:drawing>
        </mc:Choice>
        <mc:Fallback>
          <w:pict>
            <v:rect id="_x0000_s1026" o:spid="_x0000_s1026" o:spt="1" style="position:absolute;left:0pt;margin-left:553pt;margin-top:0pt;height:144.75pt;width:144.75pt;z-index:251659264;mso-width-relative:page;mso-height-relative:page;" filled="f" stroked="f" coordsize="21600,21600" o:gfxdata="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yQsI9oAAAAKAQAADwAA&#10;AAAAAAABACAAAAAiAAAAZHJzL2Rvd25yZXYueG1sUEsBAhQAFAAAAAgAh07iQPN4+abbAQAAwQMA&#10;AA4AAAAAAAAAAQAgAAAAKQEAAGRycy9lMm9Eb2MueG1sUEsFBgAAAAAGAAYAWQEAAHYFAAAAAA==&#10;">
              <v:fill on="f" focussize="0,0"/>
              <v:stroke on="f"/>
              <v:imagedata o:title=""/>
              <o:lock v:ext="edit" aspectratio="f"/>
              <v:textbox inset="0mm,0mm,0mm,0mm">
                <w:txbxContent>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Calibri" w:hAnsi="Calibri" w:eastAsia="Calibri" w:cs="Calibri"/>
        <w:color w:val="000000"/>
      </w:rPr>
    </w:pPr>
    <w:r>
      <w:rPr>
        <w:rFonts w:ascii="Calibri" w:hAnsi="Calibri" w:eastAsia="Calibri" w:cs="Calibri"/>
        <w:color w:val="000000"/>
      </w:rPr>
      <w:drawing>
        <wp:inline distT="0" distB="0" distL="114300" distR="114300">
          <wp:extent cx="1738630" cy="869315"/>
          <wp:effectExtent l="0" t="0" r="0" b="0"/>
          <wp:docPr id="4" name="image1.jpg" descr="LOGO MINCU BLANCO-1"/>
          <wp:cNvGraphicFramePr/>
          <a:graphic xmlns:a="http://schemas.openxmlformats.org/drawingml/2006/main">
            <a:graphicData uri="http://schemas.openxmlformats.org/drawingml/2006/picture">
              <pic:pic xmlns:pic="http://schemas.openxmlformats.org/drawingml/2006/picture">
                <pic:nvPicPr>
                  <pic:cNvPr id="4" name="image1.jpg" descr="LOGO MINCU BLANCO-1"/>
                  <pic:cNvPicPr preferRelativeResize="0"/>
                </pic:nvPicPr>
                <pic:blipFill>
                  <a:blip r:embed="rId1"/>
                  <a:srcRect/>
                  <a:stretch>
                    <a:fillRect/>
                  </a:stretch>
                </pic:blipFill>
                <pic:spPr>
                  <a:xfrm>
                    <a:off x="0" y="0"/>
                    <a:ext cx="1738630" cy="8693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1B"/>
    <w:rsid w:val="001E5FA3"/>
    <w:rsid w:val="00293F48"/>
    <w:rsid w:val="003655E1"/>
    <w:rsid w:val="00567B1B"/>
    <w:rsid w:val="007F4102"/>
    <w:rsid w:val="00AD23A9"/>
    <w:rsid w:val="00D42F0E"/>
    <w:rsid w:val="02EC389F"/>
    <w:rsid w:val="067F10F9"/>
    <w:rsid w:val="06AE1CD9"/>
    <w:rsid w:val="1D073A22"/>
    <w:rsid w:val="2880617F"/>
    <w:rsid w:val="391876CD"/>
    <w:rsid w:val="403C65F0"/>
    <w:rsid w:val="420329A6"/>
    <w:rsid w:val="46F02871"/>
    <w:rsid w:val="47593E9D"/>
    <w:rsid w:val="53B65679"/>
    <w:rsid w:val="5BB33AD4"/>
    <w:rsid w:val="6A243B43"/>
    <w:rsid w:val="78572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header"/>
    <w:basedOn w:val="1"/>
    <w:qFormat/>
    <w:uiPriority w:val="0"/>
    <w:pPr>
      <w:tabs>
        <w:tab w:val="center" w:pos="4153"/>
        <w:tab w:val="right" w:pos="8306"/>
      </w:tabs>
    </w:pPr>
  </w:style>
  <w:style w:type="paragraph" w:styleId="11">
    <w:name w:val="footer"/>
    <w:basedOn w:val="1"/>
    <w:qFormat/>
    <w:uiPriority w:val="0"/>
    <w:pPr>
      <w:tabs>
        <w:tab w:val="center" w:pos="4153"/>
        <w:tab w:val="right" w:pos="8306"/>
      </w:tabs>
    </w:p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spacing w:before="480" w:after="120"/>
    </w:pPr>
    <w:rPr>
      <w:b/>
      <w:sz w:val="72"/>
      <w:szCs w:val="72"/>
    </w:rPr>
  </w:style>
  <w:style w:type="table" w:styleId="14">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qFormat/>
    <w:uiPriority w:val="0"/>
    <w:tblPr>
      <w:tblCellMar>
        <w:top w:w="0" w:type="dxa"/>
        <w:left w:w="0" w:type="dxa"/>
        <w:bottom w:w="0" w:type="dxa"/>
        <w:right w:w="0" w:type="dxa"/>
      </w:tblCellMar>
    </w:tblPr>
  </w:style>
  <w:style w:type="paragraph" w:styleId="16">
    <w:name w:val="List Paragraph"/>
    <w:basedOn w:val="1"/>
    <w:qFormat/>
    <w:uiPriority w:val="34"/>
    <w:pPr>
      <w:spacing w:after="200"/>
      <w:ind w:left="720"/>
      <w:contextualSpacing/>
    </w:pPr>
  </w:style>
  <w:style w:type="table" w:customStyle="1" w:styleId="17">
    <w:name w:val="_Style 17"/>
    <w:basedOn w:val="15"/>
    <w:qFormat/>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e69iHFAJEAGUXGRg4rXMFV5+gw==">CgMxLjAyCGguZ2pkZ3hzOAByITFUSkVvNWZoMFlGY0RweFV4a0tkdVY4b3I0bHU1SFpIbA==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6</Pages>
  <Words>2079</Words>
  <Characters>11440</Characters>
  <Lines>95</Lines>
  <Paragraphs>26</Paragraphs>
  <TotalTime>15</TotalTime>
  <ScaleCrop>false</ScaleCrop>
  <LinksUpToDate>false</LinksUpToDate>
  <CharactersWithSpaces>13493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2024-02-25T19:00:00Z</dcterms:created>
  <dc:creator>Jesus Villalta</dc:creator>
  <cp:lastModifiedBy>jcortez</cp:lastModifiedBy>
  <dcterms:modified xsi:type="dcterms:W3CDTF">2024-03-14T19:49:52Z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2058-12.2.0.13489</vt:lpwstr>
  </property>
  <property fmtid="{D5CDD505-2E9C-101B-9397-08002B2CF9AE}" pid="3" name="ICV">
    <vt:lpwstr>E0280AECF5644CF08CAADBB0115D1A61_13</vt:lpwstr>
  </property>
</Properties>
</file>