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A57" w:rsidRPr="00FF0A57" w:rsidRDefault="00FF0A57" w:rsidP="00FF0A57">
      <w:pPr>
        <w:spacing w:after="300" w:line="360" w:lineRule="auto"/>
        <w:jc w:val="both"/>
        <w:rPr>
          <w:rFonts w:ascii="Arial Black" w:eastAsia="Times New Roman" w:hAnsi="Arial Black" w:cs="Arial"/>
          <w:color w:val="555555"/>
          <w:sz w:val="40"/>
          <w:szCs w:val="40"/>
          <w:lang w:eastAsia="es-SV"/>
        </w:rPr>
      </w:pPr>
      <w:r w:rsidRPr="00FF0A57">
        <w:rPr>
          <w:rFonts w:ascii="Arial Black" w:eastAsia="Times New Roman" w:hAnsi="Arial Black" w:cs="Arial"/>
          <w:color w:val="555555"/>
          <w:sz w:val="40"/>
          <w:szCs w:val="40"/>
          <w:lang w:eastAsia="es-SV"/>
        </w:rPr>
        <w:t>Como Reponer partidas de Nacimiento</w:t>
      </w:r>
    </w:p>
    <w:p w:rsidR="00FF0A57" w:rsidRDefault="00FF0A57" w:rsidP="00FF0A57">
      <w:pPr>
        <w:spacing w:after="300" w:line="36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es-SV"/>
        </w:rPr>
      </w:pPr>
      <w:r w:rsidRPr="00FF0A57">
        <w:rPr>
          <w:rFonts w:ascii="inherit" w:eastAsia="Times New Roman" w:hAnsi="inherit" w:cs="Arial"/>
          <w:color w:val="333333"/>
          <w:sz w:val="36"/>
          <w:szCs w:val="36"/>
          <w:lang w:eastAsia="es-SV"/>
        </w:rPr>
        <w:t>Documentos base de la reposición</w:t>
      </w:r>
    </w:p>
    <w:p w:rsidR="00FF0A57" w:rsidRPr="00FF0A57" w:rsidRDefault="00FF0A57" w:rsidP="00FF0A57">
      <w:pPr>
        <w:spacing w:after="300" w:line="36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es-SV"/>
        </w:rPr>
      </w:pPr>
      <w:r w:rsidRPr="00FF0A57">
        <w:rPr>
          <w:rFonts w:ascii="Arial" w:eastAsia="Times New Roman" w:hAnsi="Arial" w:cs="Arial"/>
          <w:color w:val="555555"/>
          <w:sz w:val="23"/>
          <w:szCs w:val="23"/>
          <w:lang w:eastAsia="es-SV"/>
        </w:rPr>
        <w:t>Art. 57.- La reposición total o parcial de Libros destruidos o desaparecidos por cualquier causa, o de partidas o inscripciones no legibles,</w:t>
      </w:r>
      <w:r>
        <w:rPr>
          <w:rFonts w:ascii="Arial" w:eastAsia="Times New Roman" w:hAnsi="Arial" w:cs="Arial"/>
          <w:color w:val="555555"/>
          <w:sz w:val="23"/>
          <w:szCs w:val="23"/>
          <w:lang w:eastAsia="es-SV"/>
        </w:rPr>
        <w:t xml:space="preserve"> </w:t>
      </w:r>
      <w:r w:rsidRPr="00FF0A57">
        <w:rPr>
          <w:rFonts w:ascii="Arial" w:eastAsia="Times New Roman" w:hAnsi="Arial" w:cs="Arial"/>
          <w:color w:val="555555"/>
          <w:sz w:val="23"/>
          <w:szCs w:val="23"/>
          <w:lang w:eastAsia="es-SV"/>
        </w:rPr>
        <w:t>se hará con base en los siguientes documentos:</w:t>
      </w:r>
    </w:p>
    <w:p w:rsidR="00FF0A57" w:rsidRPr="00FF0A57" w:rsidRDefault="00FF0A57" w:rsidP="00FF0A57">
      <w:pPr>
        <w:spacing w:after="300" w:line="36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es-SV"/>
        </w:rPr>
      </w:pPr>
      <w:r w:rsidRPr="00FF0A57">
        <w:rPr>
          <w:rFonts w:ascii="Arial" w:eastAsia="Times New Roman" w:hAnsi="Arial" w:cs="Arial"/>
          <w:color w:val="555555"/>
          <w:sz w:val="23"/>
          <w:szCs w:val="23"/>
          <w:lang w:eastAsia="es-SV"/>
        </w:rPr>
        <w:t>Certificaciones o fotocopias certificadas por notario de inscripciones o de partidas; testimonios de escrituras en las que se hayan protocolizado</w:t>
      </w:r>
      <w:r>
        <w:rPr>
          <w:rFonts w:ascii="Arial" w:eastAsia="Times New Roman" w:hAnsi="Arial" w:cs="Arial"/>
          <w:color w:val="555555"/>
          <w:sz w:val="23"/>
          <w:szCs w:val="23"/>
          <w:lang w:eastAsia="es-SV"/>
        </w:rPr>
        <w:t xml:space="preserve"> </w:t>
      </w:r>
      <w:r w:rsidRPr="00FF0A57">
        <w:rPr>
          <w:rFonts w:ascii="Arial" w:eastAsia="Times New Roman" w:hAnsi="Arial" w:cs="Arial"/>
          <w:color w:val="555555"/>
          <w:sz w:val="23"/>
          <w:szCs w:val="23"/>
          <w:lang w:eastAsia="es-SV"/>
        </w:rPr>
        <w:t>las partidas o inscripciones o de instrumentos públicos de identidad personales en los que aquéllas se hayan relacionado;</w:t>
      </w:r>
      <w:r>
        <w:rPr>
          <w:rFonts w:ascii="Arial" w:eastAsia="Times New Roman" w:hAnsi="Arial" w:cs="Arial"/>
          <w:color w:val="555555"/>
          <w:sz w:val="23"/>
          <w:szCs w:val="23"/>
          <w:lang w:eastAsia="es-SV"/>
        </w:rPr>
        <w:t xml:space="preserve"> </w:t>
      </w:r>
      <w:r w:rsidRPr="00FF0A57">
        <w:rPr>
          <w:rFonts w:ascii="Arial" w:eastAsia="Times New Roman" w:hAnsi="Arial" w:cs="Arial"/>
          <w:color w:val="555555"/>
          <w:sz w:val="23"/>
          <w:szCs w:val="23"/>
          <w:lang w:eastAsia="es-SV"/>
        </w:rPr>
        <w:t>certificaciones notariales de fotocopia o de copias debidamente confrontadas, o certificaciones de partidas o inscripciones razonadas en autos,</w:t>
      </w:r>
      <w:r>
        <w:rPr>
          <w:rFonts w:ascii="Arial" w:eastAsia="Times New Roman" w:hAnsi="Arial" w:cs="Arial"/>
          <w:color w:val="555555"/>
          <w:sz w:val="23"/>
          <w:szCs w:val="23"/>
          <w:lang w:eastAsia="es-SV"/>
        </w:rPr>
        <w:t xml:space="preserve"> </w:t>
      </w:r>
      <w:r w:rsidRPr="00FF0A57">
        <w:rPr>
          <w:rFonts w:ascii="Arial" w:eastAsia="Times New Roman" w:hAnsi="Arial" w:cs="Arial"/>
          <w:color w:val="555555"/>
          <w:sz w:val="23"/>
          <w:szCs w:val="23"/>
          <w:lang w:eastAsia="es-SV"/>
        </w:rPr>
        <w:t>agregadas en juicios u otras diligencias, expedidas por funcionario judicial administrativo; certificaciones de sentencias definitivas ejecutoriadas,</w:t>
      </w:r>
      <w:r>
        <w:rPr>
          <w:rFonts w:ascii="Arial" w:eastAsia="Times New Roman" w:hAnsi="Arial" w:cs="Arial"/>
          <w:color w:val="555555"/>
          <w:sz w:val="23"/>
          <w:szCs w:val="23"/>
          <w:lang w:eastAsia="es-SV"/>
        </w:rPr>
        <w:t xml:space="preserve"> </w:t>
      </w:r>
      <w:r w:rsidRPr="00FF0A57">
        <w:rPr>
          <w:rFonts w:ascii="Arial" w:eastAsia="Times New Roman" w:hAnsi="Arial" w:cs="Arial"/>
          <w:color w:val="555555"/>
          <w:sz w:val="23"/>
          <w:szCs w:val="23"/>
          <w:lang w:eastAsia="es-SV"/>
        </w:rPr>
        <w:t>pronunciadas en juicios de estado familiar; certificaciones de partidas o inscripciones de los registros que llevan los Agentes Diplomáticos o Consulares;</w:t>
      </w:r>
      <w:r>
        <w:rPr>
          <w:rFonts w:ascii="Arial" w:eastAsia="Times New Roman" w:hAnsi="Arial" w:cs="Arial"/>
          <w:color w:val="555555"/>
          <w:sz w:val="23"/>
          <w:szCs w:val="23"/>
          <w:lang w:eastAsia="es-SV"/>
        </w:rPr>
        <w:t xml:space="preserve"> </w:t>
      </w:r>
      <w:r w:rsidRPr="00FF0A57">
        <w:rPr>
          <w:rFonts w:ascii="Arial" w:eastAsia="Times New Roman" w:hAnsi="Arial" w:cs="Arial"/>
          <w:color w:val="555555"/>
          <w:sz w:val="23"/>
          <w:szCs w:val="23"/>
          <w:lang w:eastAsia="es-SV"/>
        </w:rPr>
        <w:t>certificaciones de película, microfilms u otros medios técnicos que emplean las Municipalidades, el Registro Nacional de las Personas Naturales y</w:t>
      </w:r>
      <w:r>
        <w:rPr>
          <w:rFonts w:ascii="Arial" w:eastAsia="Times New Roman" w:hAnsi="Arial" w:cs="Arial"/>
          <w:color w:val="555555"/>
          <w:sz w:val="23"/>
          <w:szCs w:val="23"/>
          <w:lang w:eastAsia="es-SV"/>
        </w:rPr>
        <w:t xml:space="preserve"> </w:t>
      </w:r>
      <w:r w:rsidRPr="00FF0A57">
        <w:rPr>
          <w:rFonts w:ascii="Arial" w:eastAsia="Times New Roman" w:hAnsi="Arial" w:cs="Arial"/>
          <w:color w:val="555555"/>
          <w:sz w:val="23"/>
          <w:szCs w:val="23"/>
          <w:lang w:eastAsia="es-SV"/>
        </w:rPr>
        <w:t>el Tribunal Supremo Electoral, en donde conste en forma fehaciente, las partidas o inscripciones que se pretendan reponer. (4)</w:t>
      </w:r>
    </w:p>
    <w:p w:rsidR="00FF0A57" w:rsidRPr="00FF0A57" w:rsidRDefault="00FF0A57" w:rsidP="00FF0A57">
      <w:pPr>
        <w:spacing w:after="300" w:line="36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es-SV"/>
        </w:rPr>
      </w:pPr>
      <w:r w:rsidRPr="00FF0A57">
        <w:rPr>
          <w:rFonts w:ascii="Arial" w:eastAsia="Times New Roman" w:hAnsi="Arial" w:cs="Arial"/>
          <w:color w:val="555555"/>
          <w:sz w:val="23"/>
          <w:szCs w:val="23"/>
          <w:lang w:eastAsia="es-SV"/>
        </w:rPr>
        <w:t xml:space="preserve">A falta de los anteriores documentos, se podrá hacer la reposición en base a la certificación expedida por el Director General de Estadística y Censos o </w:t>
      </w:r>
      <w:bookmarkStart w:id="0" w:name="_GoBack"/>
      <w:bookmarkEnd w:id="0"/>
      <w:r w:rsidRPr="00FF0A57">
        <w:rPr>
          <w:rFonts w:ascii="Arial" w:eastAsia="Times New Roman" w:hAnsi="Arial" w:cs="Arial"/>
          <w:color w:val="555555"/>
          <w:sz w:val="23"/>
          <w:szCs w:val="23"/>
          <w:lang w:eastAsia="es-SV"/>
        </w:rPr>
        <w:t>jefe</w:t>
      </w:r>
      <w:r w:rsidRPr="00FF0A57">
        <w:rPr>
          <w:rFonts w:ascii="Arial" w:eastAsia="Times New Roman" w:hAnsi="Arial" w:cs="Arial"/>
          <w:color w:val="555555"/>
          <w:sz w:val="23"/>
          <w:szCs w:val="23"/>
          <w:lang w:eastAsia="es-SV"/>
        </w:rPr>
        <w:t xml:space="preserve"> del Departamento respectivo,</w:t>
      </w:r>
      <w:r>
        <w:rPr>
          <w:rFonts w:ascii="Arial" w:eastAsia="Times New Roman" w:hAnsi="Arial" w:cs="Arial"/>
          <w:color w:val="555555"/>
          <w:sz w:val="23"/>
          <w:szCs w:val="23"/>
          <w:lang w:eastAsia="es-SV"/>
        </w:rPr>
        <w:t xml:space="preserve"> </w:t>
      </w:r>
      <w:r w:rsidRPr="00FF0A57">
        <w:rPr>
          <w:rFonts w:ascii="Arial" w:eastAsia="Times New Roman" w:hAnsi="Arial" w:cs="Arial"/>
          <w:color w:val="555555"/>
          <w:sz w:val="23"/>
          <w:szCs w:val="23"/>
          <w:lang w:eastAsia="es-SV"/>
        </w:rPr>
        <w:t>de datos que aparezcan en los archivos de esa Dirección General, o certificaciones de las Actas de Bautismos,</w:t>
      </w:r>
      <w:r>
        <w:rPr>
          <w:rFonts w:ascii="Arial" w:eastAsia="Times New Roman" w:hAnsi="Arial" w:cs="Arial"/>
          <w:color w:val="555555"/>
          <w:sz w:val="23"/>
          <w:szCs w:val="23"/>
          <w:lang w:eastAsia="es-SV"/>
        </w:rPr>
        <w:t xml:space="preserve"> </w:t>
      </w:r>
      <w:r w:rsidRPr="00FF0A57">
        <w:rPr>
          <w:rFonts w:ascii="Arial" w:eastAsia="Times New Roman" w:hAnsi="Arial" w:cs="Arial"/>
          <w:color w:val="555555"/>
          <w:sz w:val="23"/>
          <w:szCs w:val="23"/>
          <w:lang w:eastAsia="es-SV"/>
        </w:rPr>
        <w:t>de la Iglesia respectiva, donde consten en forma fehaciente los datos necesarios para su reposición.</w:t>
      </w:r>
    </w:p>
    <w:p w:rsidR="00FF0A57" w:rsidRPr="00FF0A57" w:rsidRDefault="00FF0A57" w:rsidP="00FF0A57">
      <w:pPr>
        <w:spacing w:after="300" w:line="36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es-SV"/>
        </w:rPr>
      </w:pPr>
      <w:r w:rsidRPr="00FF0A57">
        <w:rPr>
          <w:rFonts w:ascii="Arial" w:eastAsia="Times New Roman" w:hAnsi="Arial" w:cs="Arial"/>
          <w:color w:val="555555"/>
          <w:sz w:val="23"/>
          <w:szCs w:val="23"/>
          <w:lang w:eastAsia="es-SV"/>
        </w:rPr>
        <w:t>Las partidas de matrimonio, además podrán reponerse con certificaciones de actas matrimoniales o testimonios de los respectivos instrumentos de matrimonio.</w:t>
      </w:r>
    </w:p>
    <w:p w:rsidR="001B0DEE" w:rsidRDefault="00FF0A57" w:rsidP="00FF0A57">
      <w:pPr>
        <w:spacing w:after="300" w:line="360" w:lineRule="auto"/>
        <w:jc w:val="both"/>
      </w:pPr>
      <w:r w:rsidRPr="00FF0A57">
        <w:rPr>
          <w:rFonts w:ascii="Arial" w:eastAsia="Times New Roman" w:hAnsi="Arial" w:cs="Arial"/>
          <w:color w:val="555555"/>
          <w:sz w:val="23"/>
          <w:szCs w:val="23"/>
          <w:lang w:eastAsia="es-SV"/>
        </w:rPr>
        <w:t>Las partidas de divorcio, además podrán reponerse con certificaciones de sentencias definitivas ejecutoriadas pronunciadas en los respectivos juicios.</w:t>
      </w:r>
    </w:p>
    <w:sectPr w:rsidR="001B0D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57"/>
    <w:rsid w:val="001B0DEE"/>
    <w:rsid w:val="00FF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B3ACC3"/>
  <w15:chartTrackingRefBased/>
  <w15:docId w15:val="{81AAA9C6-6FE9-4D21-914A-3852A1EF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F0A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paragraph" w:styleId="Ttulo2">
    <w:name w:val="heading 2"/>
    <w:basedOn w:val="Normal"/>
    <w:link w:val="Ttulo2Car"/>
    <w:uiPriority w:val="9"/>
    <w:qFormat/>
    <w:rsid w:val="00FF0A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F0A57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customStyle="1" w:styleId="Ttulo2Car">
    <w:name w:val="Título 2 Car"/>
    <w:basedOn w:val="Fuentedeprrafopredeter"/>
    <w:link w:val="Ttulo2"/>
    <w:uiPriority w:val="9"/>
    <w:rsid w:val="00FF0A57"/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paragraph" w:styleId="NormalWeb">
    <w:name w:val="Normal (Web)"/>
    <w:basedOn w:val="Normal"/>
    <w:uiPriority w:val="99"/>
    <w:semiHidden/>
    <w:unhideWhenUsed/>
    <w:rsid w:val="00FF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5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INFORMATICA</cp:lastModifiedBy>
  <cp:revision>1</cp:revision>
  <dcterms:created xsi:type="dcterms:W3CDTF">2020-03-11T17:32:00Z</dcterms:created>
  <dcterms:modified xsi:type="dcterms:W3CDTF">2020-03-11T17:36:00Z</dcterms:modified>
</cp:coreProperties>
</file>